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4BC59" w14:textId="77777777" w:rsidR="000D0841" w:rsidRPr="00423AB1" w:rsidRDefault="000D0841" w:rsidP="00B009B0">
      <w:pPr>
        <w:pStyle w:val="Heading2"/>
        <w:rPr>
          <w:rFonts w:ascii="Arial" w:hAnsi="Arial" w:cs="Arial"/>
        </w:rPr>
      </w:pPr>
    </w:p>
    <w:p w14:paraId="58E4BC5A" w14:textId="77777777" w:rsidR="00CF79C1" w:rsidRDefault="00CF79C1" w:rsidP="00CF79C1">
      <w:pPr>
        <w:jc w:val="center"/>
        <w:rPr>
          <w:rFonts w:ascii="Arial" w:hAnsi="Arial" w:cs="Arial"/>
          <w:b/>
          <w:sz w:val="56"/>
          <w:szCs w:val="56"/>
        </w:rPr>
      </w:pPr>
      <w:r>
        <w:rPr>
          <w:rFonts w:ascii="Arial" w:hAnsi="Arial" w:cs="Arial"/>
          <w:b/>
          <w:sz w:val="56"/>
          <w:szCs w:val="56"/>
        </w:rPr>
        <w:t xml:space="preserve">Executive Master of Business Administration (MBA) </w:t>
      </w:r>
    </w:p>
    <w:p w14:paraId="58E4BC5B" w14:textId="77777777" w:rsidR="00CF79C1" w:rsidRDefault="00CF79C1" w:rsidP="00CF79C1">
      <w:pPr>
        <w:jc w:val="center"/>
        <w:rPr>
          <w:rFonts w:ascii="Arial" w:hAnsi="Arial" w:cs="Arial"/>
          <w:b/>
          <w:sz w:val="56"/>
          <w:szCs w:val="56"/>
        </w:rPr>
      </w:pPr>
    </w:p>
    <w:p w14:paraId="58E4BC5C" w14:textId="5F1D4D3A" w:rsidR="00CF79C1" w:rsidRPr="00423AB1" w:rsidRDefault="003B2DB7" w:rsidP="00CF79C1">
      <w:pPr>
        <w:jc w:val="center"/>
        <w:rPr>
          <w:rFonts w:ascii="Arial" w:hAnsi="Arial" w:cs="Arial"/>
          <w:b/>
          <w:sz w:val="56"/>
          <w:szCs w:val="56"/>
        </w:rPr>
      </w:pPr>
      <w:r>
        <w:rPr>
          <w:rFonts w:ascii="Arial" w:hAnsi="Arial" w:cs="Arial"/>
          <w:b/>
          <w:sz w:val="56"/>
          <w:szCs w:val="56"/>
        </w:rPr>
        <w:t>Programme Code PT0972</w:t>
      </w:r>
      <w:r w:rsidR="00CF79C1">
        <w:rPr>
          <w:rFonts w:ascii="Arial" w:hAnsi="Arial" w:cs="Arial"/>
          <w:b/>
          <w:sz w:val="56"/>
          <w:szCs w:val="56"/>
        </w:rPr>
        <w:t xml:space="preserve"> </w:t>
      </w:r>
    </w:p>
    <w:p w14:paraId="58E4BC5D" w14:textId="77777777" w:rsidR="00CF79C1" w:rsidRDefault="00CF79C1" w:rsidP="00CF79C1">
      <w:pPr>
        <w:jc w:val="center"/>
        <w:rPr>
          <w:rFonts w:ascii="Arial" w:hAnsi="Arial" w:cs="Arial"/>
          <w:b/>
          <w:sz w:val="56"/>
          <w:szCs w:val="56"/>
        </w:rPr>
      </w:pPr>
    </w:p>
    <w:p w14:paraId="58E4BC5E" w14:textId="77777777" w:rsidR="00CF79C1" w:rsidRDefault="00CF79C1" w:rsidP="00CF79C1">
      <w:pPr>
        <w:jc w:val="center"/>
        <w:rPr>
          <w:rFonts w:ascii="Arial" w:hAnsi="Arial" w:cs="Arial"/>
          <w:b/>
          <w:sz w:val="56"/>
          <w:szCs w:val="56"/>
        </w:rPr>
      </w:pPr>
    </w:p>
    <w:p w14:paraId="58E4BC5F" w14:textId="77777777" w:rsidR="00CF79C1" w:rsidRDefault="00CF79C1" w:rsidP="00CF79C1">
      <w:pPr>
        <w:jc w:val="center"/>
        <w:rPr>
          <w:rFonts w:ascii="Arial" w:hAnsi="Arial" w:cs="Arial"/>
          <w:b/>
          <w:sz w:val="56"/>
          <w:szCs w:val="56"/>
        </w:rPr>
      </w:pPr>
      <w:r w:rsidRPr="00423AB1">
        <w:rPr>
          <w:rFonts w:ascii="Arial" w:hAnsi="Arial" w:cs="Arial"/>
          <w:b/>
          <w:sz w:val="56"/>
          <w:szCs w:val="56"/>
        </w:rPr>
        <w:t>Faculty</w:t>
      </w:r>
      <w:r>
        <w:rPr>
          <w:rFonts w:ascii="Arial" w:hAnsi="Arial" w:cs="Arial"/>
          <w:b/>
          <w:sz w:val="56"/>
          <w:szCs w:val="56"/>
        </w:rPr>
        <w:t xml:space="preserve"> of Business, Law </w:t>
      </w:r>
    </w:p>
    <w:p w14:paraId="58E4BC60" w14:textId="77777777" w:rsidR="00CF79C1" w:rsidRPr="00423AB1" w:rsidRDefault="00CF79C1" w:rsidP="00CF79C1">
      <w:pPr>
        <w:jc w:val="center"/>
        <w:rPr>
          <w:rFonts w:ascii="Arial" w:hAnsi="Arial" w:cs="Arial"/>
          <w:b/>
          <w:sz w:val="56"/>
          <w:szCs w:val="56"/>
        </w:rPr>
      </w:pPr>
      <w:r>
        <w:rPr>
          <w:rFonts w:ascii="Arial" w:hAnsi="Arial" w:cs="Arial"/>
          <w:b/>
          <w:sz w:val="56"/>
          <w:szCs w:val="56"/>
        </w:rPr>
        <w:t>and Social Sciences</w:t>
      </w:r>
    </w:p>
    <w:p w14:paraId="58E4BC61" w14:textId="77777777" w:rsidR="00CF79C1" w:rsidRDefault="00CF79C1" w:rsidP="00CF79C1">
      <w:pPr>
        <w:rPr>
          <w:rFonts w:ascii="Arial" w:hAnsi="Arial" w:cs="Arial"/>
          <w:b/>
          <w:strike/>
          <w:sz w:val="56"/>
          <w:szCs w:val="56"/>
        </w:rPr>
      </w:pPr>
    </w:p>
    <w:p w14:paraId="58E4BC62" w14:textId="77777777" w:rsidR="00CF79C1" w:rsidRPr="002C132C" w:rsidRDefault="00CF79C1" w:rsidP="00CF79C1">
      <w:pPr>
        <w:jc w:val="center"/>
        <w:rPr>
          <w:rFonts w:ascii="Arial" w:hAnsi="Arial" w:cs="Arial"/>
          <w:b/>
          <w:sz w:val="56"/>
          <w:szCs w:val="56"/>
        </w:rPr>
      </w:pPr>
      <w:r>
        <w:rPr>
          <w:rFonts w:ascii="Arial" w:hAnsi="Arial" w:cs="Arial"/>
          <w:b/>
          <w:sz w:val="56"/>
          <w:szCs w:val="56"/>
        </w:rPr>
        <w:t>Department of Management,                      HR and Enterprise</w:t>
      </w:r>
    </w:p>
    <w:p w14:paraId="58E4BC63" w14:textId="77777777" w:rsidR="000D0841" w:rsidRPr="00423AB1" w:rsidRDefault="000D0841" w:rsidP="000D0841">
      <w:pPr>
        <w:jc w:val="center"/>
        <w:rPr>
          <w:rFonts w:ascii="Arial" w:hAnsi="Arial" w:cs="Arial"/>
          <w:b/>
          <w:sz w:val="56"/>
          <w:szCs w:val="56"/>
        </w:rPr>
      </w:pPr>
    </w:p>
    <w:p w14:paraId="58E4BC64" w14:textId="77777777" w:rsidR="000D0841" w:rsidRPr="00423AB1" w:rsidRDefault="000D0841" w:rsidP="000D0841">
      <w:pPr>
        <w:rPr>
          <w:rFonts w:ascii="Arial" w:hAnsi="Arial" w:cs="Arial"/>
        </w:rPr>
      </w:pPr>
      <w:bookmarkStart w:id="0" w:name="_GoBack"/>
      <w:bookmarkEnd w:id="0"/>
    </w:p>
    <w:p w14:paraId="58E4BC65" w14:textId="77777777" w:rsidR="000D0841" w:rsidRPr="00423AB1" w:rsidRDefault="000D0841" w:rsidP="000D0841">
      <w:pPr>
        <w:rPr>
          <w:rFonts w:ascii="Arial" w:hAnsi="Arial" w:cs="Arial"/>
        </w:rPr>
      </w:pPr>
    </w:p>
    <w:p w14:paraId="58E4BC66" w14:textId="77777777" w:rsidR="000D0841" w:rsidRPr="00423AB1" w:rsidRDefault="000D0841" w:rsidP="00B009B0">
      <w:pPr>
        <w:pStyle w:val="Heading2"/>
        <w:rPr>
          <w:rFonts w:ascii="Arial" w:hAnsi="Arial" w:cs="Arial"/>
        </w:rPr>
      </w:pPr>
    </w:p>
    <w:p w14:paraId="58E4BC67" w14:textId="77777777" w:rsidR="000D0841" w:rsidRPr="00423AB1" w:rsidRDefault="000D0841" w:rsidP="00B009B0">
      <w:pPr>
        <w:pStyle w:val="Heading2"/>
        <w:rPr>
          <w:rFonts w:ascii="Arial" w:hAnsi="Arial" w:cs="Arial"/>
        </w:rPr>
      </w:pPr>
    </w:p>
    <w:p w14:paraId="58E4BC68" w14:textId="77777777" w:rsidR="000D0841" w:rsidRPr="00423AB1" w:rsidRDefault="000D0841" w:rsidP="000D0841">
      <w:pPr>
        <w:rPr>
          <w:rFonts w:ascii="Arial" w:hAnsi="Arial" w:cs="Arial"/>
        </w:rPr>
      </w:pPr>
    </w:p>
    <w:p w14:paraId="58E4BC69" w14:textId="77777777" w:rsidR="000D0841" w:rsidRPr="00423AB1" w:rsidRDefault="000D0841" w:rsidP="000D0841">
      <w:pPr>
        <w:rPr>
          <w:rFonts w:ascii="Arial" w:hAnsi="Arial" w:cs="Arial"/>
        </w:rPr>
      </w:pPr>
    </w:p>
    <w:p w14:paraId="58E4BC6A" w14:textId="77777777" w:rsidR="00E11A6E" w:rsidRDefault="00E11A6E">
      <w:pPr>
        <w:rPr>
          <w:rFonts w:ascii="Arial" w:hAnsi="Arial" w:cs="Arial"/>
        </w:rPr>
      </w:pPr>
    </w:p>
    <w:p w14:paraId="58E4BC6B" w14:textId="77777777" w:rsidR="000D0841" w:rsidRPr="00423AB1" w:rsidRDefault="000D0841" w:rsidP="000D0841">
      <w:pPr>
        <w:rPr>
          <w:rFonts w:ascii="Arial" w:hAnsi="Arial" w:cs="Arial"/>
        </w:rPr>
      </w:pPr>
      <w:r w:rsidRPr="00423AB1">
        <w:rPr>
          <w:rFonts w:ascii="Arial" w:hAnsi="Arial" w:cs="Arial"/>
        </w:rPr>
        <w:t>This document is presented in three sections:</w:t>
      </w:r>
    </w:p>
    <w:p w14:paraId="58E4BC6C" w14:textId="77777777" w:rsidR="004A0B99" w:rsidRDefault="004A0B99" w:rsidP="00B009B0">
      <w:pPr>
        <w:pStyle w:val="Heading2"/>
        <w:rPr>
          <w:rFonts w:ascii="Arial" w:hAnsi="Arial" w:cs="Arial"/>
        </w:rPr>
      </w:pPr>
    </w:p>
    <w:p w14:paraId="58E4BC6D" w14:textId="77777777" w:rsidR="00B009B0" w:rsidRPr="00423AB1" w:rsidRDefault="00B009B0" w:rsidP="00B009B0">
      <w:pPr>
        <w:pStyle w:val="Heading2"/>
        <w:rPr>
          <w:rFonts w:ascii="Arial" w:hAnsi="Arial" w:cs="Arial"/>
        </w:rPr>
      </w:pPr>
      <w:r w:rsidRPr="00423AB1">
        <w:rPr>
          <w:rFonts w:ascii="Arial" w:hAnsi="Arial" w:cs="Arial"/>
        </w:rPr>
        <w:t xml:space="preserve">Section One </w:t>
      </w:r>
    </w:p>
    <w:p w14:paraId="58E4BC6E" w14:textId="77777777" w:rsidR="00B009B0" w:rsidRPr="00423AB1" w:rsidRDefault="00CA7C0E" w:rsidP="00B009B0">
      <w:pPr>
        <w:pStyle w:val="NoSpacing"/>
        <w:rPr>
          <w:rFonts w:ascii="Arial" w:hAnsi="Arial" w:cs="Arial"/>
        </w:rPr>
      </w:pPr>
      <w:r>
        <w:rPr>
          <w:rFonts w:ascii="Arial" w:hAnsi="Arial" w:cs="Arial"/>
        </w:rPr>
        <w:t xml:space="preserve">This section will provide </w:t>
      </w:r>
      <w:r w:rsidR="00235E96">
        <w:rPr>
          <w:rFonts w:ascii="Arial" w:hAnsi="Arial" w:cs="Arial"/>
        </w:rPr>
        <w:t xml:space="preserve">you </w:t>
      </w:r>
      <w:r w:rsidRPr="00CA7C0E">
        <w:rPr>
          <w:rFonts w:ascii="Arial" w:hAnsi="Arial" w:cs="Arial"/>
        </w:rPr>
        <w:t>with</w:t>
      </w:r>
      <w:r>
        <w:rPr>
          <w:rFonts w:ascii="Arial" w:hAnsi="Arial" w:cs="Arial"/>
        </w:rPr>
        <w:t xml:space="preserve"> key</w:t>
      </w:r>
      <w:r w:rsidRPr="00CA7C0E">
        <w:rPr>
          <w:rFonts w:ascii="Arial" w:hAnsi="Arial" w:cs="Arial"/>
        </w:rPr>
        <w:t xml:space="preserve"> information on </w:t>
      </w:r>
      <w:r w:rsidR="00235E96">
        <w:rPr>
          <w:rFonts w:ascii="Arial" w:hAnsi="Arial" w:cs="Arial"/>
        </w:rPr>
        <w:t>your</w:t>
      </w:r>
      <w:r w:rsidRPr="00CA7C0E">
        <w:rPr>
          <w:rFonts w:ascii="Arial" w:hAnsi="Arial" w:cs="Arial"/>
        </w:rPr>
        <w:t xml:space="preserve"> learning experience and how it will be continuously enhanced</w:t>
      </w:r>
      <w:r w:rsidR="00235E96">
        <w:rPr>
          <w:rFonts w:ascii="Arial" w:hAnsi="Arial" w:cs="Arial"/>
        </w:rPr>
        <w:t>.</w:t>
      </w:r>
      <w:r w:rsidRPr="00CA7C0E">
        <w:rPr>
          <w:rFonts w:ascii="Arial" w:hAnsi="Arial" w:cs="Arial"/>
        </w:rPr>
        <w:t xml:space="preserve"> </w:t>
      </w:r>
      <w:r w:rsidR="00235E96">
        <w:rPr>
          <w:rFonts w:ascii="Arial" w:hAnsi="Arial" w:cs="Arial"/>
        </w:rPr>
        <w:t>T</w:t>
      </w:r>
      <w:r w:rsidR="00B868AB">
        <w:rPr>
          <w:rFonts w:ascii="Arial" w:hAnsi="Arial" w:cs="Arial"/>
        </w:rPr>
        <w:t xml:space="preserve">his will </w:t>
      </w:r>
      <w:r w:rsidR="00905AF8" w:rsidRPr="00423AB1">
        <w:rPr>
          <w:rFonts w:ascii="Arial" w:hAnsi="Arial" w:cs="Arial"/>
        </w:rPr>
        <w:t>include;</w:t>
      </w:r>
    </w:p>
    <w:p w14:paraId="58E4BC6F" w14:textId="77777777" w:rsidR="00B009B0" w:rsidRPr="00423AB1" w:rsidRDefault="00B009B0" w:rsidP="00B009B0">
      <w:pPr>
        <w:pStyle w:val="NoSpacing"/>
        <w:numPr>
          <w:ilvl w:val="0"/>
          <w:numId w:val="2"/>
        </w:numPr>
        <w:rPr>
          <w:rFonts w:ascii="Arial" w:hAnsi="Arial" w:cs="Arial"/>
        </w:rPr>
      </w:pPr>
      <w:r w:rsidRPr="00423AB1">
        <w:rPr>
          <w:rFonts w:ascii="Arial" w:hAnsi="Arial" w:cs="Arial"/>
        </w:rPr>
        <w:t xml:space="preserve">Programme Philosophy and Aims </w:t>
      </w:r>
    </w:p>
    <w:p w14:paraId="58E4BC70" w14:textId="77777777" w:rsidR="00B009B0" w:rsidRPr="00423AB1" w:rsidRDefault="00B009B0" w:rsidP="00B009B0">
      <w:pPr>
        <w:pStyle w:val="NoSpacing"/>
        <w:numPr>
          <w:ilvl w:val="0"/>
          <w:numId w:val="2"/>
        </w:numPr>
        <w:rPr>
          <w:rFonts w:ascii="Arial" w:hAnsi="Arial" w:cs="Arial"/>
        </w:rPr>
      </w:pPr>
      <w:r w:rsidRPr="00423AB1">
        <w:rPr>
          <w:rFonts w:ascii="Arial" w:hAnsi="Arial" w:cs="Arial"/>
        </w:rPr>
        <w:t xml:space="preserve">Programme Learning, Teaching and Assessment strategy </w:t>
      </w:r>
    </w:p>
    <w:p w14:paraId="58E4BC71" w14:textId="77777777" w:rsidR="00B009B0" w:rsidRPr="00423AB1" w:rsidRDefault="00E307B7" w:rsidP="00B009B0">
      <w:pPr>
        <w:pStyle w:val="NoSpacing"/>
        <w:numPr>
          <w:ilvl w:val="0"/>
          <w:numId w:val="2"/>
        </w:numPr>
        <w:rPr>
          <w:rFonts w:ascii="Arial" w:hAnsi="Arial" w:cs="Arial"/>
        </w:rPr>
      </w:pPr>
      <w:r w:rsidRPr="00423AB1">
        <w:rPr>
          <w:rFonts w:ascii="Arial" w:hAnsi="Arial" w:cs="Arial"/>
        </w:rPr>
        <w:t>Statements of Intent for key learning experience themes</w:t>
      </w:r>
      <w:r w:rsidR="00B009B0" w:rsidRPr="00423AB1">
        <w:rPr>
          <w:rFonts w:ascii="Arial" w:hAnsi="Arial" w:cs="Arial"/>
        </w:rPr>
        <w:t xml:space="preserve"> </w:t>
      </w:r>
    </w:p>
    <w:p w14:paraId="58E4BC72" w14:textId="77777777" w:rsidR="00905AF8" w:rsidRPr="00423AB1" w:rsidRDefault="00905AF8" w:rsidP="00905AF8">
      <w:pPr>
        <w:pStyle w:val="NoSpacing"/>
        <w:rPr>
          <w:rFonts w:ascii="Arial" w:hAnsi="Arial" w:cs="Arial"/>
        </w:rPr>
      </w:pPr>
      <w:r w:rsidRPr="00423AB1">
        <w:rPr>
          <w:rFonts w:ascii="Arial" w:hAnsi="Arial" w:cs="Arial"/>
        </w:rPr>
        <w:t>This section aims to address Q</w:t>
      </w:r>
      <w:r w:rsidR="00E307B7" w:rsidRPr="00423AB1">
        <w:rPr>
          <w:rFonts w:ascii="Arial" w:hAnsi="Arial" w:cs="Arial"/>
        </w:rPr>
        <w:t xml:space="preserve">uality </w:t>
      </w:r>
      <w:r w:rsidRPr="00423AB1">
        <w:rPr>
          <w:rFonts w:ascii="Arial" w:hAnsi="Arial" w:cs="Arial"/>
        </w:rPr>
        <w:t>E</w:t>
      </w:r>
      <w:r w:rsidR="00E307B7" w:rsidRPr="00423AB1">
        <w:rPr>
          <w:rFonts w:ascii="Arial" w:hAnsi="Arial" w:cs="Arial"/>
        </w:rPr>
        <w:t>nhancement</w:t>
      </w:r>
      <w:r w:rsidRPr="00423AB1">
        <w:rPr>
          <w:rFonts w:ascii="Arial" w:hAnsi="Arial" w:cs="Arial"/>
        </w:rPr>
        <w:t xml:space="preserve"> and L</w:t>
      </w:r>
      <w:r w:rsidR="00E307B7" w:rsidRPr="00423AB1">
        <w:rPr>
          <w:rFonts w:ascii="Arial" w:hAnsi="Arial" w:cs="Arial"/>
        </w:rPr>
        <w:t xml:space="preserve">earning </w:t>
      </w:r>
      <w:r w:rsidRPr="00423AB1">
        <w:rPr>
          <w:rFonts w:ascii="Arial" w:hAnsi="Arial" w:cs="Arial"/>
        </w:rPr>
        <w:t>&amp;</w:t>
      </w:r>
      <w:r w:rsidR="00E307B7" w:rsidRPr="00423AB1">
        <w:rPr>
          <w:rFonts w:ascii="Arial" w:hAnsi="Arial" w:cs="Arial"/>
        </w:rPr>
        <w:t xml:space="preserve"> </w:t>
      </w:r>
      <w:r w:rsidRPr="00423AB1">
        <w:rPr>
          <w:rFonts w:ascii="Arial" w:hAnsi="Arial" w:cs="Arial"/>
        </w:rPr>
        <w:t>T</w:t>
      </w:r>
      <w:r w:rsidR="00E307B7" w:rsidRPr="00423AB1">
        <w:rPr>
          <w:rFonts w:ascii="Arial" w:hAnsi="Arial" w:cs="Arial"/>
        </w:rPr>
        <w:t>eaching</w:t>
      </w:r>
      <w:r w:rsidRPr="00423AB1">
        <w:rPr>
          <w:rFonts w:ascii="Arial" w:hAnsi="Arial" w:cs="Arial"/>
        </w:rPr>
        <w:t xml:space="preserve"> excellence</w:t>
      </w:r>
      <w:r w:rsidR="00E307B7" w:rsidRPr="00423AB1">
        <w:rPr>
          <w:rFonts w:ascii="Arial" w:hAnsi="Arial" w:cs="Arial"/>
        </w:rPr>
        <w:t xml:space="preserve"> across </w:t>
      </w:r>
      <w:r w:rsidR="00235E96">
        <w:rPr>
          <w:rFonts w:ascii="Arial" w:hAnsi="Arial" w:cs="Arial"/>
        </w:rPr>
        <w:t>your</w:t>
      </w:r>
      <w:r w:rsidR="00E307B7" w:rsidRPr="00423AB1">
        <w:rPr>
          <w:rFonts w:ascii="Arial" w:hAnsi="Arial" w:cs="Arial"/>
        </w:rPr>
        <w:t xml:space="preserve"> learning experience</w:t>
      </w:r>
      <w:r w:rsidRPr="00423AB1">
        <w:rPr>
          <w:rFonts w:ascii="Arial" w:hAnsi="Arial" w:cs="Arial"/>
        </w:rPr>
        <w:t>.</w:t>
      </w:r>
    </w:p>
    <w:p w14:paraId="58E4BC73" w14:textId="77777777" w:rsidR="004A0B99" w:rsidRDefault="004A0B99" w:rsidP="00B009B0">
      <w:pPr>
        <w:pStyle w:val="Heading2"/>
        <w:rPr>
          <w:rFonts w:ascii="Arial" w:hAnsi="Arial" w:cs="Arial"/>
        </w:rPr>
      </w:pPr>
    </w:p>
    <w:p w14:paraId="58E4BC74" w14:textId="77777777" w:rsidR="00B009B0" w:rsidRPr="00423AB1" w:rsidRDefault="00B009B0" w:rsidP="00B009B0">
      <w:pPr>
        <w:pStyle w:val="Heading2"/>
        <w:rPr>
          <w:rFonts w:ascii="Arial" w:hAnsi="Arial" w:cs="Arial"/>
        </w:rPr>
      </w:pPr>
      <w:r w:rsidRPr="00423AB1">
        <w:rPr>
          <w:rFonts w:ascii="Arial" w:hAnsi="Arial" w:cs="Arial"/>
        </w:rPr>
        <w:t xml:space="preserve">Section Two </w:t>
      </w:r>
    </w:p>
    <w:p w14:paraId="58E4BC75" w14:textId="77777777" w:rsidR="00B009B0" w:rsidRPr="00423AB1" w:rsidRDefault="00905AF8" w:rsidP="00B009B0">
      <w:pPr>
        <w:pStyle w:val="NoSpacing"/>
        <w:rPr>
          <w:rFonts w:ascii="Arial" w:hAnsi="Arial" w:cs="Arial"/>
        </w:rPr>
      </w:pPr>
      <w:r w:rsidRPr="00423AB1">
        <w:rPr>
          <w:rFonts w:ascii="Arial" w:hAnsi="Arial" w:cs="Arial"/>
        </w:rPr>
        <w:t>This section addresses regulatory and quality assurance requirements for the purposes of programme validation</w:t>
      </w:r>
      <w:r w:rsidR="007363BD" w:rsidRPr="00423AB1">
        <w:rPr>
          <w:rFonts w:ascii="Arial" w:hAnsi="Arial" w:cs="Arial"/>
        </w:rPr>
        <w:t xml:space="preserve"> and mapping of </w:t>
      </w:r>
      <w:r w:rsidR="00235E96">
        <w:rPr>
          <w:rFonts w:ascii="Arial" w:hAnsi="Arial" w:cs="Arial"/>
        </w:rPr>
        <w:t>your</w:t>
      </w:r>
      <w:r w:rsidR="007363BD" w:rsidRPr="00423AB1">
        <w:rPr>
          <w:rFonts w:ascii="Arial" w:hAnsi="Arial" w:cs="Arial"/>
        </w:rPr>
        <w:t xml:space="preserve"> learning experience</w:t>
      </w:r>
      <w:r w:rsidRPr="00423AB1">
        <w:rPr>
          <w:rFonts w:ascii="Arial" w:hAnsi="Arial" w:cs="Arial"/>
        </w:rPr>
        <w:t>.</w:t>
      </w:r>
    </w:p>
    <w:p w14:paraId="58E4BC76" w14:textId="77777777" w:rsidR="004A0B99" w:rsidRDefault="004A0B99" w:rsidP="00905AF8">
      <w:pPr>
        <w:pStyle w:val="Heading2"/>
        <w:rPr>
          <w:rFonts w:ascii="Arial" w:hAnsi="Arial" w:cs="Arial"/>
        </w:rPr>
      </w:pPr>
    </w:p>
    <w:p w14:paraId="58E4BC77" w14:textId="77777777" w:rsidR="00905AF8" w:rsidRPr="00423AB1" w:rsidRDefault="00905AF8" w:rsidP="00905AF8">
      <w:pPr>
        <w:pStyle w:val="Heading2"/>
        <w:rPr>
          <w:rFonts w:ascii="Arial" w:hAnsi="Arial" w:cs="Arial"/>
        </w:rPr>
      </w:pPr>
      <w:r w:rsidRPr="00423AB1">
        <w:rPr>
          <w:rFonts w:ascii="Arial" w:hAnsi="Arial" w:cs="Arial"/>
        </w:rPr>
        <w:t xml:space="preserve">Section Three </w:t>
      </w:r>
    </w:p>
    <w:p w14:paraId="58E4BC78" w14:textId="77777777" w:rsidR="000D0841" w:rsidRPr="00423AB1" w:rsidRDefault="00905AF8" w:rsidP="00905AF8">
      <w:pPr>
        <w:pStyle w:val="NoSpacing"/>
        <w:rPr>
          <w:rFonts w:ascii="Arial" w:hAnsi="Arial" w:cs="Arial"/>
        </w:rPr>
      </w:pPr>
      <w:r w:rsidRPr="00423AB1">
        <w:rPr>
          <w:rFonts w:ascii="Arial" w:hAnsi="Arial" w:cs="Arial"/>
        </w:rPr>
        <w:t xml:space="preserve">This section collates the Module Guides from across the programme. </w:t>
      </w:r>
    </w:p>
    <w:p w14:paraId="58E4BC79" w14:textId="77777777" w:rsidR="00FF6751" w:rsidRDefault="00FF6751" w:rsidP="007363BD">
      <w:pPr>
        <w:pStyle w:val="Heading2"/>
        <w:rPr>
          <w:rFonts w:ascii="Arial" w:hAnsi="Arial" w:cs="Arial"/>
        </w:rPr>
      </w:pPr>
    </w:p>
    <w:p w14:paraId="58E4BC7A" w14:textId="77777777" w:rsidR="004A0B99" w:rsidRDefault="004A0B99">
      <w:pPr>
        <w:rPr>
          <w:rFonts w:ascii="Arial" w:eastAsiaTheme="majorEastAsia" w:hAnsi="Arial" w:cs="Arial"/>
          <w:b/>
          <w:bCs/>
          <w:color w:val="2E74B5" w:themeColor="accent1" w:themeShade="BF"/>
          <w:sz w:val="28"/>
          <w:szCs w:val="28"/>
        </w:rPr>
      </w:pPr>
      <w:r>
        <w:rPr>
          <w:rFonts w:ascii="Arial" w:hAnsi="Arial" w:cs="Arial"/>
        </w:rPr>
        <w:br w:type="page"/>
      </w:r>
    </w:p>
    <w:p w14:paraId="58E4BC7B" w14:textId="77777777" w:rsidR="007363BD" w:rsidRPr="006420BB" w:rsidRDefault="007363BD" w:rsidP="006420BB">
      <w:pPr>
        <w:pStyle w:val="Heading1"/>
        <w:rPr>
          <w:rFonts w:ascii="Arial" w:hAnsi="Arial" w:cs="Arial"/>
        </w:rPr>
      </w:pPr>
      <w:r w:rsidRPr="006420BB">
        <w:rPr>
          <w:rFonts w:ascii="Arial" w:hAnsi="Arial" w:cs="Arial"/>
        </w:rPr>
        <w:lastRenderedPageBreak/>
        <w:t xml:space="preserve">Section One </w:t>
      </w:r>
    </w:p>
    <w:tbl>
      <w:tblPr>
        <w:tblStyle w:val="TableGrid"/>
        <w:tblW w:w="0" w:type="auto"/>
        <w:tblLook w:val="04A0" w:firstRow="1" w:lastRow="0" w:firstColumn="1" w:lastColumn="0" w:noHBand="0" w:noVBand="1"/>
      </w:tblPr>
      <w:tblGrid>
        <w:gridCol w:w="3111"/>
        <w:gridCol w:w="7083"/>
      </w:tblGrid>
      <w:tr w:rsidR="00561782" w:rsidRPr="00423AB1" w14:paraId="58E4BC7D" w14:textId="77777777" w:rsidTr="002C7F1C">
        <w:tc>
          <w:tcPr>
            <w:tcW w:w="10420" w:type="dxa"/>
            <w:gridSpan w:val="2"/>
          </w:tcPr>
          <w:p w14:paraId="58E4BC7C" w14:textId="77777777" w:rsidR="00561782" w:rsidRPr="00423AB1" w:rsidRDefault="00561782" w:rsidP="00561782">
            <w:pPr>
              <w:pStyle w:val="Heading2"/>
              <w:outlineLvl w:val="1"/>
              <w:rPr>
                <w:rFonts w:ascii="Arial" w:hAnsi="Arial" w:cs="Arial"/>
                <w:i/>
              </w:rPr>
            </w:pPr>
            <w:r w:rsidRPr="00423AB1">
              <w:rPr>
                <w:rFonts w:ascii="Arial" w:hAnsi="Arial" w:cs="Arial"/>
              </w:rPr>
              <w:t>Programme Philosophy</w:t>
            </w:r>
          </w:p>
        </w:tc>
      </w:tr>
      <w:tr w:rsidR="00561782" w:rsidRPr="00423AB1" w14:paraId="58E4BCD2" w14:textId="77777777" w:rsidTr="002C7F1C">
        <w:tc>
          <w:tcPr>
            <w:tcW w:w="10420" w:type="dxa"/>
            <w:gridSpan w:val="2"/>
          </w:tcPr>
          <w:p w14:paraId="58E4BC7E" w14:textId="77777777" w:rsidR="004B7081" w:rsidRDefault="004B7081" w:rsidP="00D1030A">
            <w:pPr>
              <w:jc w:val="both"/>
              <w:rPr>
                <w:rFonts w:ascii="Arial" w:hAnsi="Arial" w:cs="Arial"/>
                <w:lang w:val="en"/>
              </w:rPr>
            </w:pPr>
          </w:p>
          <w:p w14:paraId="58E4BC7F" w14:textId="77777777" w:rsidR="00321D4E" w:rsidRDefault="00321D4E" w:rsidP="00D1030A">
            <w:pPr>
              <w:jc w:val="both"/>
              <w:rPr>
                <w:rFonts w:ascii="Arial" w:hAnsi="Arial" w:cs="Arial"/>
                <w:lang w:val="en"/>
              </w:rPr>
            </w:pPr>
            <w:r>
              <w:rPr>
                <w:rFonts w:ascii="Arial" w:hAnsi="Arial" w:cs="Arial"/>
                <w:lang w:val="en"/>
              </w:rPr>
              <w:t xml:space="preserve">You live through this MBA programme. It is not passive as you progressively incorporate and apply your activities to your own organisation. This means that you increasingly bring your work into your MBA, and your MBA into your work. You also have the opportunity to apply your learning as part of a group in a live consultancy project for a </w:t>
            </w:r>
            <w:r w:rsidR="008B1687">
              <w:rPr>
                <w:rFonts w:ascii="Arial" w:hAnsi="Arial" w:cs="Arial"/>
                <w:lang w:val="en"/>
              </w:rPr>
              <w:t xml:space="preserve">real </w:t>
            </w:r>
            <w:r>
              <w:rPr>
                <w:rFonts w:ascii="Arial" w:hAnsi="Arial" w:cs="Arial"/>
                <w:lang w:val="en"/>
              </w:rPr>
              <w:t>client</w:t>
            </w:r>
            <w:r w:rsidR="008B1687">
              <w:rPr>
                <w:rFonts w:ascii="Arial" w:hAnsi="Arial" w:cs="Arial"/>
                <w:lang w:val="en"/>
              </w:rPr>
              <w:t>.</w:t>
            </w:r>
            <w:r w:rsidR="00305E98">
              <w:rPr>
                <w:rFonts w:ascii="Arial" w:hAnsi="Arial" w:cs="Arial"/>
                <w:lang w:val="en"/>
              </w:rPr>
              <w:t xml:space="preserve"> Your final project can be focu</w:t>
            </w:r>
            <w:r w:rsidR="00632D08">
              <w:rPr>
                <w:rFonts w:ascii="Arial" w:hAnsi="Arial" w:cs="Arial"/>
                <w:lang w:val="en"/>
              </w:rPr>
              <w:t>sed on your own organisation.</w:t>
            </w:r>
          </w:p>
          <w:p w14:paraId="58E4BC80" w14:textId="77777777" w:rsidR="008B1687" w:rsidRDefault="008B1687" w:rsidP="00D1030A">
            <w:pPr>
              <w:jc w:val="both"/>
              <w:rPr>
                <w:rFonts w:ascii="Arial" w:hAnsi="Arial" w:cs="Arial"/>
                <w:lang w:val="en"/>
              </w:rPr>
            </w:pPr>
          </w:p>
          <w:p w14:paraId="58E4BC81" w14:textId="77777777" w:rsidR="008B1687" w:rsidRDefault="008B1687" w:rsidP="00D1030A">
            <w:pPr>
              <w:jc w:val="both"/>
              <w:rPr>
                <w:rFonts w:ascii="Arial" w:hAnsi="Arial" w:cs="Arial"/>
                <w:lang w:val="en"/>
              </w:rPr>
            </w:pPr>
            <w:r>
              <w:rPr>
                <w:rFonts w:ascii="Arial" w:hAnsi="Arial" w:cs="Arial"/>
                <w:lang w:val="en"/>
              </w:rPr>
              <w:t>If the consultancy client is based outside of the UK, or the UK Midlands area, we provide a budget for travel and accommodation. Should you choose to have better travel/accommodation than the budget covers then you can of course choose to contribute the difference.</w:t>
            </w:r>
            <w:r w:rsidR="002E5631">
              <w:rPr>
                <w:rFonts w:ascii="Arial" w:hAnsi="Arial" w:cs="Arial"/>
                <w:lang w:val="en"/>
              </w:rPr>
              <w:t xml:space="preserve"> Organisations such as OnlyLyon (Lyon Development Agency), Serco, TNS Global and many more have been used for consultancy projects. These will vary from time to time.</w:t>
            </w:r>
          </w:p>
          <w:p w14:paraId="58E4BC82" w14:textId="77777777" w:rsidR="008B1687" w:rsidRDefault="008B1687" w:rsidP="00D1030A">
            <w:pPr>
              <w:jc w:val="both"/>
              <w:rPr>
                <w:rFonts w:ascii="Arial" w:hAnsi="Arial" w:cs="Arial"/>
                <w:lang w:val="en"/>
              </w:rPr>
            </w:pPr>
          </w:p>
          <w:p w14:paraId="58E4BC83" w14:textId="77777777" w:rsidR="008B1687" w:rsidRDefault="008B1687" w:rsidP="00D1030A">
            <w:pPr>
              <w:jc w:val="both"/>
              <w:rPr>
                <w:rFonts w:ascii="Arial" w:hAnsi="Arial" w:cs="Arial"/>
                <w:lang w:val="en"/>
              </w:rPr>
            </w:pPr>
            <w:r>
              <w:rPr>
                <w:rFonts w:ascii="Arial" w:hAnsi="Arial" w:cs="Arial"/>
                <w:lang w:val="en"/>
              </w:rPr>
              <w:t>We do recognise that you are a busy manager and need to accommodate your normal work activities as well as your MBA learning. Therefore, most of the classroom based activities are on a Friday and Saturday once a month. One or two modules will be delivered online and the final two modules are practice and research based</w:t>
            </w:r>
            <w:r w:rsidR="00632D08">
              <w:rPr>
                <w:rFonts w:ascii="Arial" w:hAnsi="Arial" w:cs="Arial"/>
                <w:lang w:val="en"/>
              </w:rPr>
              <w:t xml:space="preserve"> requiring only a small element of classroom activity.</w:t>
            </w:r>
            <w:r w:rsidR="004C5C43">
              <w:rPr>
                <w:rFonts w:ascii="Arial" w:hAnsi="Arial" w:cs="Arial"/>
                <w:lang w:val="en"/>
              </w:rPr>
              <w:t xml:space="preserve"> This may differ for international, corporate or other particular programmes.</w:t>
            </w:r>
          </w:p>
          <w:p w14:paraId="58E4BC84" w14:textId="77777777" w:rsidR="00321D4E" w:rsidRDefault="00321D4E" w:rsidP="00D1030A">
            <w:pPr>
              <w:jc w:val="both"/>
              <w:rPr>
                <w:rFonts w:ascii="Arial" w:hAnsi="Arial" w:cs="Arial"/>
                <w:lang w:val="en"/>
              </w:rPr>
            </w:pPr>
          </w:p>
          <w:p w14:paraId="58E4BC85" w14:textId="77777777" w:rsidR="00C323EC" w:rsidRPr="004B7081" w:rsidRDefault="00C323EC" w:rsidP="00D1030A">
            <w:pPr>
              <w:jc w:val="both"/>
              <w:rPr>
                <w:rFonts w:ascii="Arial" w:hAnsi="Arial" w:cs="Arial"/>
                <w:lang w:val="en"/>
              </w:rPr>
            </w:pPr>
            <w:r w:rsidRPr="004B7081">
              <w:rPr>
                <w:rFonts w:ascii="Arial" w:hAnsi="Arial" w:cs="Arial"/>
                <w:lang w:val="en"/>
              </w:rPr>
              <w:t xml:space="preserve">With businesses becoming increasingly </w:t>
            </w:r>
            <w:r w:rsidR="00E11A6E" w:rsidRPr="004B7081">
              <w:rPr>
                <w:rFonts w:ascii="Arial" w:hAnsi="Arial" w:cs="Arial"/>
                <w:lang w:val="en"/>
              </w:rPr>
              <w:t xml:space="preserve">complex, collaborative and </w:t>
            </w:r>
            <w:r w:rsidRPr="004B7081">
              <w:rPr>
                <w:rFonts w:ascii="Arial" w:hAnsi="Arial" w:cs="Arial"/>
                <w:lang w:val="en"/>
              </w:rPr>
              <w:t>international</w:t>
            </w:r>
            <w:r w:rsidR="00E11A6E" w:rsidRPr="004B7081">
              <w:rPr>
                <w:rFonts w:ascii="Arial" w:hAnsi="Arial" w:cs="Arial"/>
                <w:lang w:val="en"/>
              </w:rPr>
              <w:t xml:space="preserve"> in nature</w:t>
            </w:r>
            <w:r w:rsidRPr="004B7081">
              <w:rPr>
                <w:rFonts w:ascii="Arial" w:hAnsi="Arial" w:cs="Arial"/>
                <w:lang w:val="en"/>
              </w:rPr>
              <w:t xml:space="preserve">, it is critical for today’s </w:t>
            </w:r>
            <w:r w:rsidR="00E11A6E" w:rsidRPr="004B7081">
              <w:rPr>
                <w:rFonts w:ascii="Arial" w:hAnsi="Arial" w:cs="Arial"/>
                <w:lang w:val="en"/>
              </w:rPr>
              <w:t>MBA</w:t>
            </w:r>
            <w:r w:rsidRPr="004B7081">
              <w:rPr>
                <w:rFonts w:ascii="Arial" w:hAnsi="Arial" w:cs="Arial"/>
                <w:lang w:val="en"/>
              </w:rPr>
              <w:t xml:space="preserve"> graduates to have the ability to think and perform in </w:t>
            </w:r>
            <w:r w:rsidR="00E11A6E" w:rsidRPr="004B7081">
              <w:rPr>
                <w:rFonts w:ascii="Arial" w:hAnsi="Arial" w:cs="Arial"/>
                <w:lang w:val="en"/>
              </w:rPr>
              <w:t xml:space="preserve">different </w:t>
            </w:r>
            <w:r w:rsidRPr="004B7081">
              <w:rPr>
                <w:rFonts w:ascii="Arial" w:hAnsi="Arial" w:cs="Arial"/>
                <w:lang w:val="en"/>
              </w:rPr>
              <w:t>context</w:t>
            </w:r>
            <w:r w:rsidR="00E11A6E" w:rsidRPr="004B7081">
              <w:rPr>
                <w:rFonts w:ascii="Arial" w:hAnsi="Arial" w:cs="Arial"/>
                <w:lang w:val="en"/>
              </w:rPr>
              <w:t>s</w:t>
            </w:r>
            <w:r w:rsidRPr="004B7081">
              <w:rPr>
                <w:rFonts w:ascii="Arial" w:hAnsi="Arial" w:cs="Arial"/>
                <w:lang w:val="en"/>
              </w:rPr>
              <w:t xml:space="preserve">. </w:t>
            </w:r>
            <w:r w:rsidR="00BA51C0" w:rsidRPr="004B7081">
              <w:rPr>
                <w:rFonts w:ascii="Arial" w:hAnsi="Arial" w:cs="Arial"/>
                <w:lang w:val="en"/>
              </w:rPr>
              <w:t>With this in mind, t</w:t>
            </w:r>
            <w:r w:rsidR="00C8204D" w:rsidRPr="004B7081">
              <w:rPr>
                <w:rFonts w:ascii="Arial" w:hAnsi="Arial" w:cs="Arial"/>
                <w:lang w:val="en"/>
              </w:rPr>
              <w:t xml:space="preserve">he </w:t>
            </w:r>
            <w:r w:rsidR="00E11A6E" w:rsidRPr="004B7081">
              <w:rPr>
                <w:rFonts w:ascii="Arial" w:hAnsi="Arial" w:cs="Arial"/>
                <w:lang w:val="en"/>
              </w:rPr>
              <w:t xml:space="preserve">Executive </w:t>
            </w:r>
            <w:r w:rsidR="00C8204D" w:rsidRPr="004B7081">
              <w:rPr>
                <w:rFonts w:ascii="Arial" w:hAnsi="Arial" w:cs="Arial"/>
                <w:lang w:val="en"/>
              </w:rPr>
              <w:t>MBA programme</w:t>
            </w:r>
            <w:r w:rsidR="00A225D9" w:rsidRPr="004B7081">
              <w:rPr>
                <w:rFonts w:ascii="Arial" w:hAnsi="Arial" w:cs="Arial"/>
                <w:lang w:val="en"/>
              </w:rPr>
              <w:t xml:space="preserve"> </w:t>
            </w:r>
            <w:r w:rsidR="008641F9" w:rsidRPr="004B7081">
              <w:rPr>
                <w:rFonts w:ascii="Arial" w:hAnsi="Arial" w:cs="Arial"/>
                <w:lang w:val="en"/>
              </w:rPr>
              <w:t>is</w:t>
            </w:r>
            <w:r w:rsidR="00C8204D" w:rsidRPr="004B7081">
              <w:rPr>
                <w:rFonts w:ascii="Arial" w:hAnsi="Arial" w:cs="Arial"/>
                <w:lang w:val="en"/>
              </w:rPr>
              <w:t xml:space="preserve"> designed to </w:t>
            </w:r>
            <w:r w:rsidR="0017673D">
              <w:rPr>
                <w:rFonts w:ascii="Arial" w:hAnsi="Arial" w:cs="Arial"/>
                <w:lang w:val="en"/>
              </w:rPr>
              <w:t>acknowledge</w:t>
            </w:r>
            <w:r w:rsidR="00C8204D" w:rsidRPr="004B7081">
              <w:rPr>
                <w:rFonts w:ascii="Arial" w:hAnsi="Arial" w:cs="Arial"/>
                <w:lang w:val="en"/>
              </w:rPr>
              <w:t xml:space="preserve"> the increas</w:t>
            </w:r>
            <w:r w:rsidR="00E10881" w:rsidRPr="004B7081">
              <w:rPr>
                <w:rFonts w:ascii="Arial" w:hAnsi="Arial" w:cs="Arial"/>
                <w:lang w:val="en"/>
              </w:rPr>
              <w:t xml:space="preserve">ing </w:t>
            </w:r>
            <w:r w:rsidR="00C8204D" w:rsidRPr="004B7081">
              <w:rPr>
                <w:rFonts w:ascii="Arial" w:hAnsi="Arial" w:cs="Arial"/>
                <w:lang w:val="en"/>
              </w:rPr>
              <w:t xml:space="preserve">emphasis on </w:t>
            </w:r>
            <w:r w:rsidR="00E10881" w:rsidRPr="004B7081">
              <w:rPr>
                <w:rFonts w:ascii="Arial" w:hAnsi="Arial" w:cs="Arial"/>
                <w:lang w:val="en"/>
              </w:rPr>
              <w:t>the</w:t>
            </w:r>
            <w:r w:rsidR="00C8204D" w:rsidRPr="004B7081">
              <w:rPr>
                <w:rFonts w:ascii="Arial" w:hAnsi="Arial" w:cs="Arial"/>
                <w:lang w:val="en"/>
              </w:rPr>
              <w:t xml:space="preserve"> </w:t>
            </w:r>
            <w:r w:rsidR="00E11A6E" w:rsidRPr="004B7081">
              <w:rPr>
                <w:rFonts w:ascii="Arial" w:hAnsi="Arial" w:cs="Arial"/>
                <w:lang w:val="en"/>
              </w:rPr>
              <w:t xml:space="preserve">interconnected </w:t>
            </w:r>
            <w:r w:rsidR="00C8204D" w:rsidRPr="004B7081">
              <w:rPr>
                <w:rFonts w:ascii="Arial" w:hAnsi="Arial" w:cs="Arial"/>
                <w:lang w:val="en"/>
              </w:rPr>
              <w:t xml:space="preserve">perspective arising from todays' market developments and explores the complexity and diversity of business in an increasingly </w:t>
            </w:r>
            <w:r w:rsidR="00E11A6E" w:rsidRPr="004B7081">
              <w:rPr>
                <w:rFonts w:ascii="Arial" w:hAnsi="Arial" w:cs="Arial"/>
                <w:lang w:val="en"/>
              </w:rPr>
              <w:t xml:space="preserve">internationalised </w:t>
            </w:r>
            <w:r w:rsidR="008641F9" w:rsidRPr="004B7081">
              <w:rPr>
                <w:rFonts w:ascii="Arial" w:hAnsi="Arial" w:cs="Arial"/>
                <w:lang w:val="en"/>
              </w:rPr>
              <w:t xml:space="preserve">and </w:t>
            </w:r>
            <w:r w:rsidR="00E11A6E" w:rsidRPr="004B7081">
              <w:rPr>
                <w:rFonts w:ascii="Arial" w:hAnsi="Arial" w:cs="Arial"/>
                <w:lang w:val="en"/>
              </w:rPr>
              <w:t>networked</w:t>
            </w:r>
            <w:r w:rsidR="008641F9" w:rsidRPr="004B7081">
              <w:rPr>
                <w:rFonts w:ascii="Arial" w:hAnsi="Arial" w:cs="Arial"/>
                <w:lang w:val="en"/>
              </w:rPr>
              <w:t xml:space="preserve"> </w:t>
            </w:r>
            <w:r w:rsidR="00C8204D" w:rsidRPr="004B7081">
              <w:rPr>
                <w:rFonts w:ascii="Arial" w:hAnsi="Arial" w:cs="Arial"/>
                <w:lang w:val="en"/>
              </w:rPr>
              <w:t xml:space="preserve">world. </w:t>
            </w:r>
            <w:r w:rsidR="00E10881" w:rsidRPr="004B7081">
              <w:rPr>
                <w:rFonts w:ascii="Arial" w:hAnsi="Arial" w:cs="Arial"/>
                <w:lang w:val="en"/>
              </w:rPr>
              <w:t xml:space="preserve"> </w:t>
            </w:r>
            <w:r w:rsidRPr="004B7081">
              <w:rPr>
                <w:rFonts w:ascii="Arial" w:hAnsi="Arial" w:cs="Arial"/>
                <w:lang w:val="en"/>
              </w:rPr>
              <w:t xml:space="preserve">The overall focus </w:t>
            </w:r>
            <w:r w:rsidR="00DF1545" w:rsidRPr="004B7081">
              <w:rPr>
                <w:rFonts w:ascii="Arial" w:hAnsi="Arial" w:cs="Arial"/>
                <w:lang w:val="en"/>
              </w:rPr>
              <w:t xml:space="preserve">of </w:t>
            </w:r>
            <w:r w:rsidRPr="004B7081">
              <w:rPr>
                <w:rFonts w:ascii="Arial" w:hAnsi="Arial" w:cs="Arial"/>
                <w:lang w:val="en"/>
              </w:rPr>
              <w:t xml:space="preserve">the programme is to allow </w:t>
            </w:r>
            <w:r w:rsidR="00DF1545" w:rsidRPr="004B7081">
              <w:rPr>
                <w:rFonts w:ascii="Arial" w:hAnsi="Arial" w:cs="Arial"/>
                <w:lang w:val="en"/>
              </w:rPr>
              <w:t>you</w:t>
            </w:r>
            <w:r w:rsidRPr="004B7081">
              <w:rPr>
                <w:rFonts w:ascii="Arial" w:hAnsi="Arial" w:cs="Arial"/>
                <w:lang w:val="en"/>
              </w:rPr>
              <w:t xml:space="preserve"> to move beyond </w:t>
            </w:r>
            <w:r w:rsidR="00FF6751" w:rsidRPr="004B7081">
              <w:rPr>
                <w:rFonts w:ascii="Arial" w:hAnsi="Arial" w:cs="Arial"/>
                <w:lang w:val="en"/>
              </w:rPr>
              <w:t>internal organisational</w:t>
            </w:r>
            <w:r w:rsidRPr="004B7081">
              <w:rPr>
                <w:rFonts w:ascii="Arial" w:hAnsi="Arial" w:cs="Arial"/>
                <w:lang w:val="en"/>
              </w:rPr>
              <w:t xml:space="preserve"> mindsets and consider issues and identify solutions in a </w:t>
            </w:r>
            <w:r w:rsidR="00FF6751" w:rsidRPr="004B7081">
              <w:rPr>
                <w:rFonts w:ascii="Arial" w:hAnsi="Arial" w:cs="Arial"/>
                <w:lang w:val="en"/>
              </w:rPr>
              <w:t>connected</w:t>
            </w:r>
            <w:r w:rsidRPr="004B7081">
              <w:rPr>
                <w:rFonts w:ascii="Arial" w:hAnsi="Arial" w:cs="Arial"/>
                <w:lang w:val="en"/>
              </w:rPr>
              <w:t xml:space="preserve"> context.  </w:t>
            </w:r>
          </w:p>
          <w:p w14:paraId="58E4BC86" w14:textId="77777777" w:rsidR="00D1030A" w:rsidRPr="004B7081" w:rsidRDefault="00D1030A" w:rsidP="00C323EC">
            <w:pPr>
              <w:rPr>
                <w:rFonts w:ascii="Arial" w:hAnsi="Arial" w:cs="Arial"/>
                <w:i/>
                <w:color w:val="7030A0"/>
                <w:lang w:val="en"/>
              </w:rPr>
            </w:pPr>
          </w:p>
          <w:p w14:paraId="58E4BC87" w14:textId="77777777" w:rsidR="00F41276" w:rsidRPr="004B7081" w:rsidRDefault="001A0349" w:rsidP="00D1030A">
            <w:pPr>
              <w:jc w:val="both"/>
              <w:rPr>
                <w:rFonts w:ascii="Arial" w:hAnsi="Arial" w:cs="Arial"/>
                <w:lang w:val="en"/>
              </w:rPr>
            </w:pPr>
            <w:r w:rsidRPr="004B7081">
              <w:rPr>
                <w:rFonts w:ascii="Arial" w:hAnsi="Arial" w:cs="Arial"/>
                <w:lang w:val="en"/>
              </w:rPr>
              <w:t xml:space="preserve">The programme </w:t>
            </w:r>
            <w:r w:rsidR="00DF1545" w:rsidRPr="004B7081">
              <w:rPr>
                <w:rFonts w:ascii="Arial" w:hAnsi="Arial" w:cs="Arial"/>
                <w:lang w:val="en"/>
              </w:rPr>
              <w:t>helps you</w:t>
            </w:r>
            <w:r w:rsidRPr="004B7081">
              <w:rPr>
                <w:rFonts w:ascii="Arial" w:hAnsi="Arial" w:cs="Arial"/>
                <w:lang w:val="en"/>
              </w:rPr>
              <w:t xml:space="preserve"> to </w:t>
            </w:r>
            <w:r w:rsidR="00FF6751" w:rsidRPr="004B7081">
              <w:rPr>
                <w:rFonts w:ascii="Arial" w:hAnsi="Arial" w:cs="Arial"/>
                <w:lang w:val="en"/>
              </w:rPr>
              <w:t xml:space="preserve">develop and accelerate </w:t>
            </w:r>
            <w:r w:rsidR="00DF1545" w:rsidRPr="004B7081">
              <w:rPr>
                <w:rFonts w:ascii="Arial" w:hAnsi="Arial" w:cs="Arial"/>
                <w:lang w:val="en"/>
              </w:rPr>
              <w:t>your</w:t>
            </w:r>
            <w:r w:rsidRPr="004B7081">
              <w:rPr>
                <w:rFonts w:ascii="Arial" w:hAnsi="Arial" w:cs="Arial"/>
                <w:lang w:val="en"/>
              </w:rPr>
              <w:t xml:space="preserve"> career in</w:t>
            </w:r>
            <w:r w:rsidR="00C323EC" w:rsidRPr="004B7081">
              <w:rPr>
                <w:rFonts w:ascii="Arial" w:hAnsi="Arial" w:cs="Arial"/>
                <w:lang w:val="en"/>
              </w:rPr>
              <w:t xml:space="preserve"> management</w:t>
            </w:r>
            <w:r w:rsidR="00FF6751" w:rsidRPr="004B7081">
              <w:rPr>
                <w:rFonts w:ascii="Arial" w:hAnsi="Arial" w:cs="Arial"/>
                <w:lang w:val="en"/>
              </w:rPr>
              <w:t xml:space="preserve"> and leadership</w:t>
            </w:r>
            <w:r w:rsidRPr="004B7081">
              <w:rPr>
                <w:rFonts w:ascii="Arial" w:hAnsi="Arial" w:cs="Arial"/>
                <w:lang w:val="en"/>
              </w:rPr>
              <w:t xml:space="preserve">, </w:t>
            </w:r>
            <w:r w:rsidR="00BA51C0" w:rsidRPr="004B7081">
              <w:rPr>
                <w:rFonts w:ascii="Arial" w:hAnsi="Arial" w:cs="Arial"/>
                <w:lang w:val="en"/>
              </w:rPr>
              <w:t xml:space="preserve">within </w:t>
            </w:r>
            <w:r w:rsidR="00FF6751" w:rsidRPr="004B7081">
              <w:rPr>
                <w:rFonts w:ascii="Arial" w:hAnsi="Arial" w:cs="Arial"/>
                <w:lang w:val="en"/>
              </w:rPr>
              <w:t>an interconnected</w:t>
            </w:r>
            <w:r w:rsidR="00BA51C0" w:rsidRPr="004B7081">
              <w:rPr>
                <w:rFonts w:ascii="Arial" w:hAnsi="Arial" w:cs="Arial"/>
                <w:lang w:val="en"/>
              </w:rPr>
              <w:t xml:space="preserve"> context and</w:t>
            </w:r>
            <w:r w:rsidRPr="004B7081">
              <w:rPr>
                <w:rFonts w:ascii="Arial" w:hAnsi="Arial" w:cs="Arial"/>
                <w:lang w:val="en"/>
              </w:rPr>
              <w:t xml:space="preserve"> takes account of the managerial interpretations of </w:t>
            </w:r>
            <w:r w:rsidR="00FF6751" w:rsidRPr="004B7081">
              <w:rPr>
                <w:rFonts w:ascii="Arial" w:hAnsi="Arial" w:cs="Arial"/>
                <w:lang w:val="en"/>
              </w:rPr>
              <w:t xml:space="preserve">complex and </w:t>
            </w:r>
            <w:r w:rsidR="001D4326">
              <w:rPr>
                <w:rFonts w:ascii="Arial" w:hAnsi="Arial" w:cs="Arial"/>
                <w:lang w:val="en"/>
              </w:rPr>
              <w:t>networked</w:t>
            </w:r>
            <w:r w:rsidR="00FF6751" w:rsidRPr="004B7081">
              <w:rPr>
                <w:rFonts w:ascii="Arial" w:hAnsi="Arial" w:cs="Arial"/>
                <w:lang w:val="en"/>
              </w:rPr>
              <w:t xml:space="preserve"> </w:t>
            </w:r>
            <w:r w:rsidRPr="004B7081">
              <w:rPr>
                <w:rFonts w:ascii="Arial" w:hAnsi="Arial" w:cs="Arial"/>
                <w:lang w:val="en"/>
              </w:rPr>
              <w:t xml:space="preserve">business issues in </w:t>
            </w:r>
            <w:r w:rsidR="00FF6751" w:rsidRPr="004B7081">
              <w:rPr>
                <w:rFonts w:ascii="Arial" w:hAnsi="Arial" w:cs="Arial"/>
                <w:lang w:val="en"/>
              </w:rPr>
              <w:t xml:space="preserve">practice and </w:t>
            </w:r>
            <w:r w:rsidRPr="004B7081">
              <w:rPr>
                <w:rFonts w:ascii="Arial" w:hAnsi="Arial" w:cs="Arial"/>
                <w:lang w:val="en"/>
              </w:rPr>
              <w:t xml:space="preserve">research. </w:t>
            </w:r>
            <w:r w:rsidR="00726DE9" w:rsidRPr="004B7081">
              <w:rPr>
                <w:rFonts w:ascii="Arial" w:hAnsi="Arial" w:cs="Arial"/>
                <w:lang w:val="en"/>
              </w:rPr>
              <w:t xml:space="preserve">Graduates of the </w:t>
            </w:r>
            <w:r w:rsidR="00FF6751" w:rsidRPr="004B7081">
              <w:rPr>
                <w:rFonts w:ascii="Arial" w:hAnsi="Arial" w:cs="Arial"/>
                <w:lang w:val="en"/>
              </w:rPr>
              <w:t>Executive</w:t>
            </w:r>
            <w:r w:rsidR="00F41276" w:rsidRPr="004B7081">
              <w:rPr>
                <w:rFonts w:ascii="Arial" w:hAnsi="Arial" w:cs="Arial"/>
                <w:lang w:val="en"/>
              </w:rPr>
              <w:t xml:space="preserve"> </w:t>
            </w:r>
            <w:r w:rsidR="00726DE9" w:rsidRPr="004B7081">
              <w:rPr>
                <w:rFonts w:ascii="Arial" w:hAnsi="Arial" w:cs="Arial"/>
                <w:lang w:val="en"/>
              </w:rPr>
              <w:t xml:space="preserve">MBA </w:t>
            </w:r>
            <w:r w:rsidR="00F41276" w:rsidRPr="004B7081">
              <w:rPr>
                <w:rFonts w:ascii="Arial" w:hAnsi="Arial" w:cs="Arial"/>
                <w:lang w:val="en"/>
              </w:rPr>
              <w:t>will</w:t>
            </w:r>
            <w:r w:rsidR="00726DE9" w:rsidRPr="004B7081">
              <w:rPr>
                <w:rFonts w:ascii="Arial" w:hAnsi="Arial" w:cs="Arial"/>
                <w:lang w:val="en"/>
              </w:rPr>
              <w:t xml:space="preserve"> therefore </w:t>
            </w:r>
            <w:r w:rsidR="00BA51C0" w:rsidRPr="004B7081">
              <w:rPr>
                <w:rFonts w:ascii="Arial" w:hAnsi="Arial" w:cs="Arial"/>
                <w:lang w:val="en"/>
              </w:rPr>
              <w:t xml:space="preserve">be </w:t>
            </w:r>
            <w:r w:rsidR="00726DE9" w:rsidRPr="004B7081">
              <w:rPr>
                <w:rFonts w:ascii="Arial" w:hAnsi="Arial" w:cs="Arial"/>
                <w:lang w:val="en"/>
              </w:rPr>
              <w:t xml:space="preserve">expected </w:t>
            </w:r>
            <w:r w:rsidR="008641F9" w:rsidRPr="004B7081">
              <w:rPr>
                <w:rFonts w:ascii="Arial" w:hAnsi="Arial" w:cs="Arial"/>
                <w:lang w:val="en"/>
              </w:rPr>
              <w:t xml:space="preserve">to </w:t>
            </w:r>
            <w:r w:rsidR="00726DE9" w:rsidRPr="004B7081">
              <w:rPr>
                <w:rFonts w:ascii="Arial" w:hAnsi="Arial" w:cs="Arial"/>
                <w:lang w:val="en"/>
              </w:rPr>
              <w:t xml:space="preserve">develop critical analytical skills in assessing the </w:t>
            </w:r>
            <w:r w:rsidR="00FF6751" w:rsidRPr="004B7081">
              <w:rPr>
                <w:rFonts w:ascii="Arial" w:hAnsi="Arial" w:cs="Arial"/>
                <w:lang w:val="en"/>
              </w:rPr>
              <w:t>holistic</w:t>
            </w:r>
            <w:r w:rsidR="00726DE9" w:rsidRPr="004B7081">
              <w:rPr>
                <w:rFonts w:ascii="Arial" w:hAnsi="Arial" w:cs="Arial"/>
                <w:lang w:val="en"/>
              </w:rPr>
              <w:t xml:space="preserve"> environment for business; identify new opportunities and </w:t>
            </w:r>
            <w:r w:rsidR="00BA51C0" w:rsidRPr="004B7081">
              <w:rPr>
                <w:rFonts w:ascii="Arial" w:hAnsi="Arial" w:cs="Arial"/>
                <w:lang w:val="en"/>
              </w:rPr>
              <w:t>analys</w:t>
            </w:r>
            <w:r w:rsidR="00FF6751" w:rsidRPr="004B7081">
              <w:rPr>
                <w:rFonts w:ascii="Arial" w:hAnsi="Arial" w:cs="Arial"/>
                <w:lang w:val="en"/>
              </w:rPr>
              <w:t>e</w:t>
            </w:r>
            <w:r w:rsidR="00BA51C0" w:rsidRPr="004B7081">
              <w:rPr>
                <w:rFonts w:ascii="Arial" w:hAnsi="Arial" w:cs="Arial"/>
                <w:lang w:val="en"/>
              </w:rPr>
              <w:t xml:space="preserve"> markets</w:t>
            </w:r>
            <w:r w:rsidR="00726DE9" w:rsidRPr="004B7081">
              <w:rPr>
                <w:rFonts w:ascii="Arial" w:hAnsi="Arial" w:cs="Arial"/>
                <w:lang w:val="en"/>
              </w:rPr>
              <w:t>; deal with complex issues systematically and creatively; and communicate clearly to a range of audiences.</w:t>
            </w:r>
            <w:r w:rsidR="008D24AC" w:rsidRPr="004B7081">
              <w:rPr>
                <w:rFonts w:ascii="Arial" w:hAnsi="Arial" w:cs="Arial"/>
                <w:lang w:val="en"/>
              </w:rPr>
              <w:t xml:space="preserve"> </w:t>
            </w:r>
            <w:r w:rsidR="00973F57" w:rsidRPr="004B7081">
              <w:rPr>
                <w:rFonts w:ascii="Arial" w:hAnsi="Arial" w:cs="Arial"/>
                <w:lang w:val="en"/>
              </w:rPr>
              <w:t xml:space="preserve">A key feature of the programme is </w:t>
            </w:r>
            <w:r w:rsidR="00FF6751" w:rsidRPr="004B7081">
              <w:rPr>
                <w:rFonts w:ascii="Arial" w:hAnsi="Arial" w:cs="Arial"/>
                <w:lang w:val="en"/>
              </w:rPr>
              <w:t>organisational</w:t>
            </w:r>
            <w:r w:rsidR="00973F57" w:rsidRPr="004B7081">
              <w:rPr>
                <w:rFonts w:ascii="Arial" w:hAnsi="Arial" w:cs="Arial"/>
                <w:lang w:val="en"/>
              </w:rPr>
              <w:t xml:space="preserve"> relevance </w:t>
            </w:r>
            <w:r w:rsidR="00FF6751" w:rsidRPr="004B7081">
              <w:rPr>
                <w:rFonts w:ascii="Arial" w:hAnsi="Arial" w:cs="Arial"/>
                <w:lang w:val="en"/>
              </w:rPr>
              <w:t>for career development</w:t>
            </w:r>
            <w:r w:rsidR="00973F57" w:rsidRPr="004B7081">
              <w:rPr>
                <w:rFonts w:ascii="Arial" w:hAnsi="Arial" w:cs="Arial"/>
                <w:lang w:val="en"/>
              </w:rPr>
              <w:t xml:space="preserve">, </w:t>
            </w:r>
            <w:r w:rsidR="00235E96" w:rsidRPr="004B7081">
              <w:rPr>
                <w:rFonts w:ascii="Arial" w:hAnsi="Arial" w:cs="Arial"/>
                <w:lang w:val="en"/>
              </w:rPr>
              <w:t>through exploring</w:t>
            </w:r>
            <w:r w:rsidR="00973F57" w:rsidRPr="004B7081">
              <w:rPr>
                <w:rFonts w:ascii="Arial" w:hAnsi="Arial" w:cs="Arial"/>
                <w:lang w:val="en"/>
              </w:rPr>
              <w:t xml:space="preserve"> knowledge and skills </w:t>
            </w:r>
            <w:r w:rsidR="00DF1545" w:rsidRPr="004B7081">
              <w:rPr>
                <w:rFonts w:ascii="Arial" w:hAnsi="Arial" w:cs="Arial"/>
                <w:lang w:val="en"/>
              </w:rPr>
              <w:t>in</w:t>
            </w:r>
            <w:r w:rsidR="00235E96" w:rsidRPr="004B7081">
              <w:rPr>
                <w:rFonts w:ascii="Arial" w:hAnsi="Arial" w:cs="Arial"/>
                <w:lang w:val="en"/>
              </w:rPr>
              <w:t xml:space="preserve"> professional organisational</w:t>
            </w:r>
            <w:r w:rsidR="00973F57" w:rsidRPr="004B7081">
              <w:rPr>
                <w:rFonts w:ascii="Arial" w:hAnsi="Arial" w:cs="Arial"/>
                <w:lang w:val="en"/>
              </w:rPr>
              <w:t xml:space="preserve"> </w:t>
            </w:r>
            <w:r w:rsidR="00DF1545" w:rsidRPr="004B7081">
              <w:rPr>
                <w:rFonts w:ascii="Arial" w:hAnsi="Arial" w:cs="Arial"/>
                <w:lang w:val="en"/>
              </w:rPr>
              <w:t>contexts</w:t>
            </w:r>
            <w:r w:rsidR="00973F57" w:rsidRPr="004B7081">
              <w:rPr>
                <w:rFonts w:ascii="Arial" w:hAnsi="Arial" w:cs="Arial"/>
                <w:lang w:val="en"/>
              </w:rPr>
              <w:t xml:space="preserve"> through </w:t>
            </w:r>
            <w:r w:rsidR="00235E96" w:rsidRPr="004B7081">
              <w:rPr>
                <w:rFonts w:ascii="Arial" w:hAnsi="Arial" w:cs="Arial"/>
                <w:lang w:val="en"/>
              </w:rPr>
              <w:t>both theory (management and leadership literacy) and practice (management and leadership competence)</w:t>
            </w:r>
            <w:r w:rsidR="00973F57" w:rsidRPr="004B7081">
              <w:rPr>
                <w:rFonts w:ascii="Arial" w:hAnsi="Arial" w:cs="Arial"/>
                <w:lang w:val="en"/>
              </w:rPr>
              <w:t>.</w:t>
            </w:r>
            <w:r w:rsidR="00D1030A" w:rsidRPr="004B7081">
              <w:rPr>
                <w:rFonts w:ascii="Arial" w:hAnsi="Arial" w:cs="Arial"/>
                <w:lang w:val="en"/>
              </w:rPr>
              <w:t xml:space="preserve"> </w:t>
            </w:r>
          </w:p>
          <w:p w14:paraId="58E4BC88" w14:textId="77777777" w:rsidR="00235E96" w:rsidRPr="004B7081" w:rsidRDefault="00235E96" w:rsidP="00D1030A">
            <w:pPr>
              <w:jc w:val="both"/>
              <w:rPr>
                <w:rFonts w:ascii="Arial" w:hAnsi="Arial" w:cs="Arial"/>
                <w:i/>
                <w:color w:val="7030A0"/>
                <w:lang w:val="en"/>
              </w:rPr>
            </w:pPr>
          </w:p>
          <w:p w14:paraId="58E4BC89" w14:textId="77777777" w:rsidR="00CB1E49" w:rsidRDefault="00CB1E49" w:rsidP="00D1030A">
            <w:pPr>
              <w:jc w:val="both"/>
              <w:rPr>
                <w:rFonts w:ascii="Arial" w:hAnsi="Arial" w:cs="Arial"/>
                <w:lang w:val="en"/>
              </w:rPr>
            </w:pPr>
            <w:r w:rsidRPr="00CB1E49">
              <w:rPr>
                <w:rFonts w:ascii="Arial" w:hAnsi="Arial" w:cs="Arial"/>
                <w:lang w:val="en"/>
              </w:rPr>
              <w:t xml:space="preserve">The Executive MBA is based on the philosophy that management education should provide a thorough grounding in the disciplines related to the functional aspects of management. It should also examine management decision-making at a strategic level, stressing the integrative nature of the various factors which come into play. The aim is to encourage </w:t>
            </w:r>
            <w:r>
              <w:rPr>
                <w:rFonts w:ascii="Arial" w:hAnsi="Arial" w:cs="Arial"/>
                <w:lang w:val="en"/>
              </w:rPr>
              <w:t>you</w:t>
            </w:r>
            <w:r w:rsidRPr="00CB1E49">
              <w:rPr>
                <w:rFonts w:ascii="Arial" w:hAnsi="Arial" w:cs="Arial"/>
                <w:lang w:val="en"/>
              </w:rPr>
              <w:t xml:space="preserve"> to develop </w:t>
            </w:r>
            <w:r>
              <w:rPr>
                <w:rFonts w:ascii="Arial" w:hAnsi="Arial" w:cs="Arial"/>
                <w:lang w:val="en"/>
              </w:rPr>
              <w:t>your</w:t>
            </w:r>
            <w:r w:rsidRPr="00CB1E49">
              <w:rPr>
                <w:rFonts w:ascii="Arial" w:hAnsi="Arial" w:cs="Arial"/>
                <w:lang w:val="en"/>
              </w:rPr>
              <w:t xml:space="preserve"> skills and competences as </w:t>
            </w:r>
            <w:r>
              <w:rPr>
                <w:rFonts w:ascii="Arial" w:hAnsi="Arial" w:cs="Arial"/>
                <w:lang w:val="en"/>
              </w:rPr>
              <w:t>a future manager</w:t>
            </w:r>
            <w:r w:rsidRPr="00CB1E49">
              <w:rPr>
                <w:rFonts w:ascii="Arial" w:hAnsi="Arial" w:cs="Arial"/>
                <w:lang w:val="en"/>
              </w:rPr>
              <w:t xml:space="preserve"> </w:t>
            </w:r>
            <w:r w:rsidR="001D4326">
              <w:rPr>
                <w:rFonts w:ascii="Arial" w:hAnsi="Arial" w:cs="Arial"/>
                <w:lang w:val="en"/>
              </w:rPr>
              <w:t xml:space="preserve">or senior manager </w:t>
            </w:r>
            <w:r w:rsidRPr="00CB1E49">
              <w:rPr>
                <w:rFonts w:ascii="Arial" w:hAnsi="Arial" w:cs="Arial"/>
                <w:lang w:val="en"/>
              </w:rPr>
              <w:t xml:space="preserve">by providing opportunities to apply the knowledge and skills </w:t>
            </w:r>
            <w:r>
              <w:rPr>
                <w:rFonts w:ascii="Arial" w:hAnsi="Arial" w:cs="Arial"/>
                <w:lang w:val="en"/>
              </w:rPr>
              <w:t>you</w:t>
            </w:r>
            <w:r w:rsidRPr="00CB1E49">
              <w:rPr>
                <w:rFonts w:ascii="Arial" w:hAnsi="Arial" w:cs="Arial"/>
                <w:lang w:val="en"/>
              </w:rPr>
              <w:t xml:space="preserve"> gain in individual and group-based learning situations.</w:t>
            </w:r>
          </w:p>
          <w:p w14:paraId="58E4BC8A" w14:textId="77777777" w:rsidR="00CB1E49" w:rsidRDefault="00CB1E49" w:rsidP="00D1030A">
            <w:pPr>
              <w:jc w:val="both"/>
              <w:rPr>
                <w:rFonts w:ascii="Arial" w:hAnsi="Arial" w:cs="Arial"/>
                <w:lang w:val="en"/>
              </w:rPr>
            </w:pPr>
          </w:p>
          <w:p w14:paraId="58E4BC8B" w14:textId="77777777" w:rsidR="00CB1E49" w:rsidRPr="00CB1E49" w:rsidRDefault="00CB1E49" w:rsidP="00CB1E49">
            <w:pPr>
              <w:jc w:val="both"/>
              <w:rPr>
                <w:rFonts w:ascii="Arial" w:hAnsi="Arial" w:cs="Arial"/>
                <w:lang w:val="en"/>
              </w:rPr>
            </w:pPr>
            <w:r w:rsidRPr="00CB1E49">
              <w:rPr>
                <w:rFonts w:ascii="Arial" w:hAnsi="Arial" w:cs="Arial"/>
                <w:lang w:val="en"/>
              </w:rPr>
              <w:t xml:space="preserve">The structure of the Executive MBA programme is shown </w:t>
            </w:r>
            <w:r>
              <w:rPr>
                <w:rFonts w:ascii="Arial" w:hAnsi="Arial" w:cs="Arial"/>
                <w:lang w:val="en"/>
              </w:rPr>
              <w:t>later</w:t>
            </w:r>
            <w:r w:rsidRPr="00CB1E49">
              <w:rPr>
                <w:rFonts w:ascii="Arial" w:hAnsi="Arial" w:cs="Arial"/>
                <w:lang w:val="en"/>
              </w:rPr>
              <w:t xml:space="preserve"> and comprises three elements:</w:t>
            </w:r>
          </w:p>
          <w:p w14:paraId="58E4BC8C" w14:textId="77777777" w:rsidR="00CB1E49" w:rsidRPr="00CB1E49" w:rsidRDefault="00CB1E49" w:rsidP="00CB1E49">
            <w:pPr>
              <w:jc w:val="both"/>
              <w:rPr>
                <w:rFonts w:ascii="Arial" w:hAnsi="Arial" w:cs="Arial"/>
                <w:lang w:val="en"/>
              </w:rPr>
            </w:pPr>
          </w:p>
          <w:p w14:paraId="58E4BC8D" w14:textId="77777777" w:rsidR="00CB1E49" w:rsidRDefault="00CB1E49" w:rsidP="00CB1E49">
            <w:pPr>
              <w:jc w:val="both"/>
              <w:rPr>
                <w:rFonts w:ascii="Arial" w:hAnsi="Arial" w:cs="Arial"/>
                <w:lang w:val="en"/>
              </w:rPr>
            </w:pPr>
            <w:r w:rsidRPr="00CB1E49">
              <w:rPr>
                <w:rFonts w:ascii="Arial" w:hAnsi="Arial" w:cs="Arial"/>
                <w:lang w:val="en"/>
              </w:rPr>
              <w:t>Postgraduate Certificate in Management</w:t>
            </w:r>
            <w:r>
              <w:rPr>
                <w:rFonts w:ascii="Arial" w:hAnsi="Arial" w:cs="Arial"/>
                <w:lang w:val="en"/>
              </w:rPr>
              <w:t>; t</w:t>
            </w:r>
            <w:r w:rsidRPr="00CB1E49">
              <w:rPr>
                <w:rFonts w:ascii="Arial" w:hAnsi="Arial" w:cs="Arial"/>
                <w:lang w:val="en"/>
              </w:rPr>
              <w:t>his stage covers the functional areas of management and the skills required in today's dynamic business.</w:t>
            </w:r>
          </w:p>
          <w:p w14:paraId="58E4BC8E" w14:textId="77777777" w:rsidR="00CB1E49" w:rsidRDefault="00CB1E49" w:rsidP="00CB1E49">
            <w:pPr>
              <w:jc w:val="both"/>
              <w:rPr>
                <w:rFonts w:ascii="Arial" w:hAnsi="Arial" w:cs="Arial"/>
                <w:lang w:val="en"/>
              </w:rPr>
            </w:pPr>
          </w:p>
          <w:p w14:paraId="58E4BC8F" w14:textId="77777777" w:rsidR="00CB1E49" w:rsidRDefault="00CB1E49" w:rsidP="00CB1E49">
            <w:pPr>
              <w:jc w:val="both"/>
              <w:rPr>
                <w:rFonts w:ascii="Arial" w:hAnsi="Arial" w:cs="Arial"/>
                <w:lang w:val="en"/>
              </w:rPr>
            </w:pPr>
            <w:r w:rsidRPr="00CB1E49">
              <w:rPr>
                <w:rFonts w:ascii="Arial" w:hAnsi="Arial" w:cs="Arial"/>
                <w:lang w:val="en"/>
              </w:rPr>
              <w:lastRenderedPageBreak/>
              <w:t>Postgraduate Diploma in Management Studies</w:t>
            </w:r>
            <w:r>
              <w:rPr>
                <w:rFonts w:ascii="Arial" w:hAnsi="Arial" w:cs="Arial"/>
                <w:lang w:val="en"/>
              </w:rPr>
              <w:t>; a</w:t>
            </w:r>
            <w:r w:rsidRPr="00CB1E49">
              <w:rPr>
                <w:rFonts w:ascii="Arial" w:hAnsi="Arial" w:cs="Arial"/>
                <w:lang w:val="en"/>
              </w:rPr>
              <w:t>t Diploma level, the emphasis changes from understanding the internal workings of organisations to strategic issues, for example, how organisations manage their interfaces with the environment.</w:t>
            </w:r>
          </w:p>
          <w:p w14:paraId="58E4BC90" w14:textId="77777777" w:rsidR="00CB1E49" w:rsidRDefault="00CB1E49" w:rsidP="00CB1E49">
            <w:pPr>
              <w:jc w:val="both"/>
              <w:rPr>
                <w:rFonts w:ascii="Arial" w:hAnsi="Arial" w:cs="Arial"/>
                <w:lang w:val="en"/>
              </w:rPr>
            </w:pPr>
          </w:p>
          <w:p w14:paraId="58E4BC91" w14:textId="77777777" w:rsidR="00CB1E49" w:rsidRDefault="00CB1E49" w:rsidP="00CB1E49">
            <w:pPr>
              <w:jc w:val="both"/>
              <w:rPr>
                <w:rFonts w:ascii="Arial" w:hAnsi="Arial" w:cs="Arial"/>
                <w:lang w:val="en"/>
              </w:rPr>
            </w:pPr>
            <w:r w:rsidRPr="00CB1E49">
              <w:rPr>
                <w:rFonts w:ascii="Arial" w:hAnsi="Arial" w:cs="Arial"/>
                <w:lang w:val="en"/>
              </w:rPr>
              <w:t>Master of Business Administration</w:t>
            </w:r>
            <w:r>
              <w:rPr>
                <w:rFonts w:ascii="Arial" w:hAnsi="Arial" w:cs="Arial"/>
                <w:lang w:val="en"/>
              </w:rPr>
              <w:t>; t</w:t>
            </w:r>
            <w:r w:rsidRPr="00CB1E49">
              <w:rPr>
                <w:rFonts w:ascii="Arial" w:hAnsi="Arial" w:cs="Arial"/>
                <w:lang w:val="en"/>
              </w:rPr>
              <w:t xml:space="preserve">he Master’s stage </w:t>
            </w:r>
            <w:r w:rsidR="002F569A">
              <w:rPr>
                <w:rFonts w:ascii="Arial" w:hAnsi="Arial" w:cs="Arial"/>
                <w:lang w:val="en"/>
              </w:rPr>
              <w:t xml:space="preserve">is about integration and application of what you have learned. It </w:t>
            </w:r>
            <w:r w:rsidRPr="00CB1E49">
              <w:rPr>
                <w:rFonts w:ascii="Arial" w:hAnsi="Arial" w:cs="Arial"/>
                <w:lang w:val="en"/>
              </w:rPr>
              <w:t xml:space="preserve">requires </w:t>
            </w:r>
            <w:r>
              <w:rPr>
                <w:rFonts w:ascii="Arial" w:hAnsi="Arial" w:cs="Arial"/>
                <w:lang w:val="en"/>
              </w:rPr>
              <w:t>you</w:t>
            </w:r>
            <w:r w:rsidRPr="00CB1E49">
              <w:rPr>
                <w:rFonts w:ascii="Arial" w:hAnsi="Arial" w:cs="Arial"/>
                <w:lang w:val="en"/>
              </w:rPr>
              <w:t xml:space="preserve"> to complete </w:t>
            </w:r>
            <w:r>
              <w:rPr>
                <w:rFonts w:ascii="Arial" w:hAnsi="Arial" w:cs="Arial"/>
                <w:lang w:val="en"/>
              </w:rPr>
              <w:t>a consultancy project and a s</w:t>
            </w:r>
            <w:r w:rsidRPr="00CB1E49">
              <w:rPr>
                <w:rFonts w:ascii="Arial" w:hAnsi="Arial" w:cs="Arial"/>
                <w:lang w:val="en"/>
              </w:rPr>
              <w:t xml:space="preserve">trategic </w:t>
            </w:r>
            <w:r>
              <w:rPr>
                <w:rFonts w:ascii="Arial" w:hAnsi="Arial" w:cs="Arial"/>
                <w:lang w:val="en"/>
              </w:rPr>
              <w:t>m</w:t>
            </w:r>
            <w:r w:rsidRPr="00CB1E49">
              <w:rPr>
                <w:rFonts w:ascii="Arial" w:hAnsi="Arial" w:cs="Arial"/>
                <w:lang w:val="en"/>
              </w:rPr>
              <w:t xml:space="preserve">anagement </w:t>
            </w:r>
            <w:r>
              <w:rPr>
                <w:rFonts w:ascii="Arial" w:hAnsi="Arial" w:cs="Arial"/>
                <w:lang w:val="en"/>
              </w:rPr>
              <w:t>p</w:t>
            </w:r>
            <w:r w:rsidRPr="00CB1E49">
              <w:rPr>
                <w:rFonts w:ascii="Arial" w:hAnsi="Arial" w:cs="Arial"/>
                <w:lang w:val="en"/>
              </w:rPr>
              <w:t xml:space="preserve">roject. The </w:t>
            </w:r>
            <w:r w:rsidR="002F569A">
              <w:rPr>
                <w:rFonts w:ascii="Arial" w:hAnsi="Arial" w:cs="Arial"/>
                <w:lang w:val="en"/>
              </w:rPr>
              <w:t>c</w:t>
            </w:r>
            <w:r w:rsidRPr="00CB1E49">
              <w:rPr>
                <w:rFonts w:ascii="Arial" w:hAnsi="Arial" w:cs="Arial"/>
                <w:lang w:val="en"/>
              </w:rPr>
              <w:t xml:space="preserve">onsultancy </w:t>
            </w:r>
            <w:r w:rsidR="002F569A">
              <w:rPr>
                <w:rFonts w:ascii="Arial" w:hAnsi="Arial" w:cs="Arial"/>
                <w:lang w:val="en"/>
              </w:rPr>
              <w:t>p</w:t>
            </w:r>
            <w:r w:rsidRPr="00CB1E49">
              <w:rPr>
                <w:rFonts w:ascii="Arial" w:hAnsi="Arial" w:cs="Arial"/>
                <w:lang w:val="en"/>
              </w:rPr>
              <w:t xml:space="preserve">roject is </w:t>
            </w:r>
            <w:r w:rsidR="002F569A">
              <w:rPr>
                <w:rFonts w:ascii="Arial" w:hAnsi="Arial" w:cs="Arial"/>
                <w:lang w:val="en"/>
              </w:rPr>
              <w:t xml:space="preserve">completed </w:t>
            </w:r>
            <w:r w:rsidRPr="00CB1E49">
              <w:rPr>
                <w:rFonts w:ascii="Arial" w:hAnsi="Arial" w:cs="Arial"/>
                <w:lang w:val="en"/>
              </w:rPr>
              <w:t xml:space="preserve">in </w:t>
            </w:r>
            <w:r w:rsidR="002F569A">
              <w:rPr>
                <w:rFonts w:ascii="Arial" w:hAnsi="Arial" w:cs="Arial"/>
                <w:lang w:val="en"/>
              </w:rPr>
              <w:t xml:space="preserve">groups </w:t>
            </w:r>
            <w:r w:rsidRPr="00CB1E49">
              <w:rPr>
                <w:rFonts w:ascii="Arial" w:hAnsi="Arial" w:cs="Arial"/>
                <w:lang w:val="en"/>
              </w:rPr>
              <w:t xml:space="preserve">which will undertake an assignment for a </w:t>
            </w:r>
            <w:r w:rsidR="002F569A">
              <w:rPr>
                <w:rFonts w:ascii="Arial" w:hAnsi="Arial" w:cs="Arial"/>
                <w:lang w:val="en"/>
              </w:rPr>
              <w:t>selected</w:t>
            </w:r>
            <w:r w:rsidRPr="00CB1E49">
              <w:rPr>
                <w:rFonts w:ascii="Arial" w:hAnsi="Arial" w:cs="Arial"/>
                <w:lang w:val="en"/>
              </w:rPr>
              <w:t xml:space="preserve"> organisation.</w:t>
            </w:r>
          </w:p>
          <w:p w14:paraId="58E4BC92" w14:textId="77777777" w:rsidR="00FF6751" w:rsidRPr="004B7081" w:rsidRDefault="00FF6751" w:rsidP="00D1030A">
            <w:pPr>
              <w:jc w:val="both"/>
              <w:rPr>
                <w:rFonts w:ascii="Arial" w:hAnsi="Arial" w:cs="Arial"/>
              </w:rPr>
            </w:pPr>
          </w:p>
          <w:p w14:paraId="58E4BC93" w14:textId="77777777" w:rsidR="0071639F" w:rsidRPr="004B7081" w:rsidRDefault="002F569A" w:rsidP="00D1030A">
            <w:pPr>
              <w:jc w:val="both"/>
              <w:rPr>
                <w:rFonts w:ascii="Arial" w:hAnsi="Arial" w:cs="Arial"/>
              </w:rPr>
            </w:pPr>
            <w:r>
              <w:rPr>
                <w:rFonts w:ascii="Arial" w:hAnsi="Arial" w:cs="Arial"/>
              </w:rPr>
              <w:t>The opportunity is for s</w:t>
            </w:r>
            <w:r w:rsidR="0071639F" w:rsidRPr="004B7081">
              <w:rPr>
                <w:rFonts w:ascii="Arial" w:hAnsi="Arial" w:cs="Arial"/>
              </w:rPr>
              <w:t>kills</w:t>
            </w:r>
            <w:r>
              <w:rPr>
                <w:rFonts w:ascii="Arial" w:hAnsi="Arial" w:cs="Arial"/>
              </w:rPr>
              <w:t xml:space="preserve"> and knowledge</w:t>
            </w:r>
            <w:r w:rsidR="0071639F" w:rsidRPr="004B7081">
              <w:rPr>
                <w:rFonts w:ascii="Arial" w:hAnsi="Arial" w:cs="Arial"/>
              </w:rPr>
              <w:t xml:space="preserve"> </w:t>
            </w:r>
            <w:r>
              <w:rPr>
                <w:rFonts w:ascii="Arial" w:hAnsi="Arial" w:cs="Arial"/>
              </w:rPr>
              <w:t>to</w:t>
            </w:r>
            <w:r w:rsidR="0071639F" w:rsidRPr="004B7081">
              <w:rPr>
                <w:rFonts w:ascii="Arial" w:hAnsi="Arial" w:cs="Arial"/>
              </w:rPr>
              <w:t xml:space="preserve"> be developed on a module specific basis as you progress through each level.  The certificate stage of the programme will provide a solid grounding in business, marketing and financial analysis fundamentals</w:t>
            </w:r>
            <w:r w:rsidR="00931F35" w:rsidRPr="004B7081">
              <w:rPr>
                <w:rFonts w:ascii="Arial" w:hAnsi="Arial" w:cs="Arial"/>
              </w:rPr>
              <w:t>. T</w:t>
            </w:r>
            <w:r w:rsidR="0071639F" w:rsidRPr="004B7081">
              <w:rPr>
                <w:rFonts w:ascii="Arial" w:hAnsi="Arial" w:cs="Arial"/>
              </w:rPr>
              <w:t>he diploma stage helps you develop a strategic approach to business and management. The Master</w:t>
            </w:r>
            <w:r w:rsidR="0083339A" w:rsidRPr="004B7081">
              <w:rPr>
                <w:rFonts w:ascii="Arial" w:hAnsi="Arial" w:cs="Arial"/>
              </w:rPr>
              <w:t>’</w:t>
            </w:r>
            <w:r w:rsidR="0071639F" w:rsidRPr="004B7081">
              <w:rPr>
                <w:rFonts w:ascii="Arial" w:hAnsi="Arial" w:cs="Arial"/>
              </w:rPr>
              <w:t>s</w:t>
            </w:r>
            <w:r w:rsidR="0083339A" w:rsidRPr="004B7081">
              <w:rPr>
                <w:rFonts w:ascii="Arial" w:hAnsi="Arial" w:cs="Arial"/>
              </w:rPr>
              <w:t xml:space="preserve"> </w:t>
            </w:r>
            <w:r w:rsidR="0071639F" w:rsidRPr="004B7081">
              <w:rPr>
                <w:rFonts w:ascii="Arial" w:hAnsi="Arial" w:cs="Arial"/>
              </w:rPr>
              <w:t xml:space="preserve">stage broadens your understanding </w:t>
            </w:r>
            <w:r>
              <w:rPr>
                <w:rFonts w:ascii="Arial" w:hAnsi="Arial" w:cs="Arial"/>
              </w:rPr>
              <w:t xml:space="preserve">and application </w:t>
            </w:r>
            <w:r w:rsidR="0071639F" w:rsidRPr="004B7081">
              <w:rPr>
                <w:rFonts w:ascii="Arial" w:hAnsi="Arial" w:cs="Arial"/>
              </w:rPr>
              <w:t>of the challenges faced by business and management</w:t>
            </w:r>
            <w:r w:rsidR="00931F35" w:rsidRPr="004B7081">
              <w:rPr>
                <w:rFonts w:ascii="Arial" w:hAnsi="Arial" w:cs="Arial"/>
              </w:rPr>
              <w:t xml:space="preserve">. It </w:t>
            </w:r>
            <w:r>
              <w:rPr>
                <w:rFonts w:ascii="Arial" w:hAnsi="Arial" w:cs="Arial"/>
              </w:rPr>
              <w:t xml:space="preserve">focuses on </w:t>
            </w:r>
            <w:r w:rsidR="00931F35" w:rsidRPr="004B7081">
              <w:rPr>
                <w:rFonts w:ascii="Arial" w:hAnsi="Arial" w:cs="Arial"/>
              </w:rPr>
              <w:t>a live consultancy assignment</w:t>
            </w:r>
            <w:r w:rsidR="0071639F" w:rsidRPr="004B7081">
              <w:rPr>
                <w:rFonts w:ascii="Arial" w:hAnsi="Arial" w:cs="Arial"/>
              </w:rPr>
              <w:t xml:space="preserve"> </w:t>
            </w:r>
            <w:r w:rsidR="00931F35" w:rsidRPr="004B7081">
              <w:rPr>
                <w:rFonts w:ascii="Arial" w:hAnsi="Arial" w:cs="Arial"/>
              </w:rPr>
              <w:t>and a strategic management project</w:t>
            </w:r>
            <w:r w:rsidR="0083339A" w:rsidRPr="004B7081">
              <w:rPr>
                <w:rFonts w:ascii="Arial" w:hAnsi="Arial" w:cs="Arial"/>
              </w:rPr>
              <w:t xml:space="preserve">. </w:t>
            </w:r>
            <w:r w:rsidR="00931F35" w:rsidRPr="004B7081">
              <w:rPr>
                <w:rFonts w:ascii="Arial" w:hAnsi="Arial" w:cs="Arial"/>
              </w:rPr>
              <w:t xml:space="preserve">These allow you to synthesise and apply what you will have learnt </w:t>
            </w:r>
            <w:r>
              <w:rPr>
                <w:rFonts w:ascii="Arial" w:hAnsi="Arial" w:cs="Arial"/>
              </w:rPr>
              <w:t>through</w:t>
            </w:r>
            <w:r w:rsidR="00931F35" w:rsidRPr="004B7081">
              <w:rPr>
                <w:rFonts w:ascii="Arial" w:hAnsi="Arial" w:cs="Arial"/>
              </w:rPr>
              <w:t xml:space="preserve"> developing an external consultancy report and through the development of a substantial piece of analytical writing for your own organisation (or a selected one)</w:t>
            </w:r>
            <w:r w:rsidR="0083339A" w:rsidRPr="004B7081">
              <w:rPr>
                <w:rFonts w:ascii="Arial" w:hAnsi="Arial" w:cs="Arial"/>
              </w:rPr>
              <w:t>.</w:t>
            </w:r>
            <w:r w:rsidR="0071639F" w:rsidRPr="004B7081">
              <w:rPr>
                <w:rFonts w:ascii="Arial" w:hAnsi="Arial" w:cs="Arial"/>
              </w:rPr>
              <w:t xml:space="preserve"> </w:t>
            </w:r>
          </w:p>
          <w:p w14:paraId="58E4BC94" w14:textId="77777777" w:rsidR="00D1030A" w:rsidRPr="004B7081" w:rsidRDefault="00D1030A" w:rsidP="0070643C">
            <w:pPr>
              <w:rPr>
                <w:rFonts w:ascii="Arial" w:hAnsi="Arial" w:cs="Arial"/>
                <w:lang w:val="en"/>
              </w:rPr>
            </w:pPr>
          </w:p>
          <w:p w14:paraId="58E4BC95" w14:textId="77777777" w:rsidR="002F569A" w:rsidRDefault="002F569A" w:rsidP="0070643C">
            <w:pPr>
              <w:rPr>
                <w:rFonts w:ascii="Arial" w:hAnsi="Arial" w:cs="Arial"/>
                <w:lang w:val="en"/>
              </w:rPr>
            </w:pPr>
            <w:r w:rsidRPr="002F569A">
              <w:rPr>
                <w:rFonts w:ascii="Arial" w:hAnsi="Arial" w:cs="Arial"/>
                <w:lang w:val="en"/>
              </w:rPr>
              <w:t>The programme requires you to bring a minimum level of relevant management background/experience to the programme in order to contribute into your progress, and as a basis for development.</w:t>
            </w:r>
          </w:p>
          <w:p w14:paraId="58E4BC96" w14:textId="77777777" w:rsidR="002F569A" w:rsidRDefault="002F569A" w:rsidP="0070643C">
            <w:pPr>
              <w:rPr>
                <w:rFonts w:ascii="Arial" w:hAnsi="Arial" w:cs="Arial"/>
                <w:lang w:val="en"/>
              </w:rPr>
            </w:pPr>
          </w:p>
          <w:p w14:paraId="58E4BC97" w14:textId="77777777" w:rsidR="00F41276" w:rsidRPr="004B7081" w:rsidRDefault="0070643C" w:rsidP="0070643C">
            <w:pPr>
              <w:rPr>
                <w:rFonts w:ascii="Arial" w:hAnsi="Arial" w:cs="Arial"/>
                <w:lang w:val="en"/>
              </w:rPr>
            </w:pPr>
            <w:r w:rsidRPr="004B7081">
              <w:rPr>
                <w:rFonts w:ascii="Arial" w:hAnsi="Arial" w:cs="Arial"/>
                <w:lang w:val="en"/>
              </w:rPr>
              <w:t xml:space="preserve">Within the broad framework of organisations, it is expected that </w:t>
            </w:r>
            <w:r w:rsidR="00931F35" w:rsidRPr="004B7081">
              <w:rPr>
                <w:rFonts w:ascii="Arial" w:hAnsi="Arial" w:cs="Arial"/>
                <w:lang w:val="en"/>
              </w:rPr>
              <w:t>E</w:t>
            </w:r>
            <w:r w:rsidR="00E45EBA" w:rsidRPr="004B7081">
              <w:rPr>
                <w:rFonts w:ascii="Arial" w:hAnsi="Arial" w:cs="Arial"/>
                <w:lang w:val="en"/>
              </w:rPr>
              <w:t xml:space="preserve">MBA </w:t>
            </w:r>
            <w:r w:rsidRPr="004B7081">
              <w:rPr>
                <w:rFonts w:ascii="Arial" w:hAnsi="Arial" w:cs="Arial"/>
                <w:lang w:val="en"/>
              </w:rPr>
              <w:t xml:space="preserve">graduates will gain knowledge and develop understanding in the following areas: </w:t>
            </w:r>
          </w:p>
          <w:p w14:paraId="58E4BC98" w14:textId="77777777" w:rsidR="00D1030A" w:rsidRPr="004B7081" w:rsidRDefault="00D1030A" w:rsidP="0070643C">
            <w:pPr>
              <w:rPr>
                <w:rFonts w:ascii="Arial" w:hAnsi="Arial" w:cs="Arial"/>
                <w:lang w:val="en"/>
              </w:rPr>
            </w:pPr>
          </w:p>
          <w:p w14:paraId="58E4BC99" w14:textId="77777777" w:rsidR="00F41276" w:rsidRPr="00415183" w:rsidRDefault="0070643C" w:rsidP="002D28DF">
            <w:pPr>
              <w:pStyle w:val="ListParagraph"/>
              <w:numPr>
                <w:ilvl w:val="0"/>
                <w:numId w:val="11"/>
              </w:numPr>
              <w:jc w:val="both"/>
              <w:rPr>
                <w:rFonts w:ascii="Arial" w:hAnsi="Arial" w:cs="Arial"/>
                <w:lang w:val="en"/>
              </w:rPr>
            </w:pPr>
            <w:r w:rsidRPr="00415183">
              <w:rPr>
                <w:rFonts w:ascii="Arial" w:hAnsi="Arial" w:cs="Arial"/>
                <w:b/>
                <w:lang w:val="en"/>
              </w:rPr>
              <w:t>Markets</w:t>
            </w:r>
            <w:r w:rsidRPr="00415183">
              <w:rPr>
                <w:rFonts w:ascii="Arial" w:hAnsi="Arial" w:cs="Arial"/>
                <w:lang w:val="en"/>
              </w:rPr>
              <w:t xml:space="preserve"> - the devel</w:t>
            </w:r>
            <w:r w:rsidR="00E45EBA" w:rsidRPr="00415183">
              <w:rPr>
                <w:rFonts w:ascii="Arial" w:hAnsi="Arial" w:cs="Arial"/>
                <w:lang w:val="en"/>
              </w:rPr>
              <w:t xml:space="preserve">opment and operation of markets, </w:t>
            </w:r>
            <w:r w:rsidRPr="00415183">
              <w:rPr>
                <w:rFonts w:ascii="Arial" w:hAnsi="Arial" w:cs="Arial"/>
                <w:lang w:val="en"/>
              </w:rPr>
              <w:t xml:space="preserve"> customer expectations,</w:t>
            </w:r>
            <w:r w:rsidR="00E45EBA" w:rsidRPr="00415183">
              <w:rPr>
                <w:rFonts w:ascii="Arial" w:hAnsi="Arial" w:cs="Arial"/>
                <w:lang w:val="en"/>
              </w:rPr>
              <w:t xml:space="preserve"> contemporary mar</w:t>
            </w:r>
            <w:r w:rsidR="00612D9C" w:rsidRPr="00415183">
              <w:rPr>
                <w:rFonts w:ascii="Arial" w:hAnsi="Arial" w:cs="Arial"/>
                <w:lang w:val="en"/>
              </w:rPr>
              <w:t>keting communication strategies</w:t>
            </w:r>
          </w:p>
          <w:p w14:paraId="58E4BC9A" w14:textId="77777777" w:rsidR="00F41276" w:rsidRPr="00415183" w:rsidRDefault="0070643C" w:rsidP="002D28DF">
            <w:pPr>
              <w:pStyle w:val="ListParagraph"/>
              <w:numPr>
                <w:ilvl w:val="0"/>
                <w:numId w:val="11"/>
              </w:numPr>
              <w:jc w:val="both"/>
              <w:rPr>
                <w:rFonts w:ascii="Arial" w:hAnsi="Arial" w:cs="Arial"/>
                <w:lang w:val="en"/>
              </w:rPr>
            </w:pPr>
            <w:r w:rsidRPr="00415183">
              <w:rPr>
                <w:rFonts w:ascii="Arial" w:hAnsi="Arial" w:cs="Arial"/>
                <w:b/>
                <w:lang w:val="en"/>
              </w:rPr>
              <w:t xml:space="preserve">Finance </w:t>
            </w:r>
            <w:r w:rsidRPr="00415183">
              <w:rPr>
                <w:rFonts w:ascii="Arial" w:hAnsi="Arial" w:cs="Arial"/>
                <w:lang w:val="en"/>
              </w:rPr>
              <w:t xml:space="preserve">- the sources, uses and management of finance; the </w:t>
            </w:r>
            <w:r w:rsidR="00E45EBA" w:rsidRPr="00415183">
              <w:rPr>
                <w:rFonts w:ascii="Arial" w:hAnsi="Arial" w:cs="Arial"/>
                <w:lang w:val="en"/>
              </w:rPr>
              <w:t xml:space="preserve">analysis and </w:t>
            </w:r>
            <w:r w:rsidRPr="00415183">
              <w:rPr>
                <w:rFonts w:ascii="Arial" w:hAnsi="Arial" w:cs="Arial"/>
                <w:lang w:val="en"/>
              </w:rPr>
              <w:t xml:space="preserve">use of accounting information </w:t>
            </w:r>
            <w:r w:rsidR="00E45EBA" w:rsidRPr="00415183">
              <w:rPr>
                <w:rFonts w:ascii="Arial" w:hAnsi="Arial" w:cs="Arial"/>
                <w:lang w:val="en"/>
              </w:rPr>
              <w:t>for  planning and decision making</w:t>
            </w:r>
          </w:p>
          <w:p w14:paraId="58E4BC9B" w14:textId="77777777" w:rsidR="00F41276" w:rsidRPr="00415183" w:rsidRDefault="00F41276" w:rsidP="002D28DF">
            <w:pPr>
              <w:pStyle w:val="ListParagraph"/>
              <w:numPr>
                <w:ilvl w:val="0"/>
                <w:numId w:val="11"/>
              </w:numPr>
              <w:jc w:val="both"/>
              <w:rPr>
                <w:rFonts w:ascii="Arial" w:hAnsi="Arial" w:cs="Arial"/>
                <w:lang w:val="en"/>
              </w:rPr>
            </w:pPr>
            <w:r w:rsidRPr="00415183">
              <w:rPr>
                <w:rFonts w:ascii="Arial" w:hAnsi="Arial" w:cs="Arial"/>
                <w:b/>
                <w:lang w:val="en"/>
              </w:rPr>
              <w:t xml:space="preserve">Organisations and </w:t>
            </w:r>
            <w:r w:rsidR="0070643C" w:rsidRPr="00415183">
              <w:rPr>
                <w:rFonts w:ascii="Arial" w:hAnsi="Arial" w:cs="Arial"/>
                <w:b/>
                <w:lang w:val="en"/>
              </w:rPr>
              <w:t>People</w:t>
            </w:r>
            <w:r w:rsidR="0070643C" w:rsidRPr="00415183">
              <w:rPr>
                <w:rFonts w:ascii="Arial" w:hAnsi="Arial" w:cs="Arial"/>
                <w:lang w:val="en"/>
              </w:rPr>
              <w:t xml:space="preserve"> </w:t>
            </w:r>
            <w:r w:rsidRPr="00415183">
              <w:rPr>
                <w:rFonts w:ascii="Arial" w:hAnsi="Arial" w:cs="Arial"/>
                <w:lang w:val="en"/>
              </w:rPr>
              <w:t>–</w:t>
            </w:r>
            <w:r w:rsidR="0070643C" w:rsidRPr="00415183">
              <w:rPr>
                <w:rFonts w:ascii="Arial" w:hAnsi="Arial" w:cs="Arial"/>
                <w:lang w:val="en"/>
              </w:rPr>
              <w:t xml:space="preserve"> </w:t>
            </w:r>
            <w:r w:rsidRPr="00415183">
              <w:rPr>
                <w:rFonts w:ascii="Arial" w:hAnsi="Arial" w:cs="Arial"/>
                <w:lang w:val="en"/>
              </w:rPr>
              <w:t>the nature of organisations</w:t>
            </w:r>
            <w:r w:rsidR="00E45EBA" w:rsidRPr="00415183">
              <w:rPr>
                <w:rFonts w:ascii="Arial" w:hAnsi="Arial" w:cs="Arial"/>
                <w:lang w:val="en"/>
              </w:rPr>
              <w:t xml:space="preserve"> and </w:t>
            </w:r>
            <w:r w:rsidR="00612D9C" w:rsidRPr="00415183">
              <w:rPr>
                <w:rFonts w:ascii="Arial" w:hAnsi="Arial" w:cs="Arial"/>
                <w:lang w:val="en"/>
              </w:rPr>
              <w:t xml:space="preserve">connected </w:t>
            </w:r>
            <w:r w:rsidR="00E45EBA" w:rsidRPr="00415183">
              <w:rPr>
                <w:rFonts w:ascii="Arial" w:hAnsi="Arial" w:cs="Arial"/>
                <w:lang w:val="en"/>
              </w:rPr>
              <w:t>interaction</w:t>
            </w:r>
            <w:r w:rsidR="00612D9C" w:rsidRPr="00415183">
              <w:rPr>
                <w:rFonts w:ascii="Arial" w:hAnsi="Arial" w:cs="Arial"/>
                <w:lang w:val="en"/>
              </w:rPr>
              <w:t>s;</w:t>
            </w:r>
            <w:r w:rsidRPr="00415183">
              <w:rPr>
                <w:rFonts w:ascii="Arial" w:hAnsi="Arial" w:cs="Arial"/>
                <w:lang w:val="en"/>
              </w:rPr>
              <w:t xml:space="preserve"> </w:t>
            </w:r>
            <w:r w:rsidR="0070643C" w:rsidRPr="00415183">
              <w:rPr>
                <w:rFonts w:ascii="Arial" w:hAnsi="Arial" w:cs="Arial"/>
                <w:lang w:val="en"/>
              </w:rPr>
              <w:t xml:space="preserve">the management and development of people within organisations  </w:t>
            </w:r>
          </w:p>
          <w:p w14:paraId="58E4BC9C" w14:textId="77777777" w:rsidR="00612D9C" w:rsidRPr="00415183" w:rsidRDefault="00612D9C" w:rsidP="002D28DF">
            <w:pPr>
              <w:pStyle w:val="ListParagraph"/>
              <w:numPr>
                <w:ilvl w:val="0"/>
                <w:numId w:val="11"/>
              </w:numPr>
              <w:jc w:val="both"/>
              <w:rPr>
                <w:rFonts w:ascii="Arial" w:hAnsi="Arial" w:cs="Arial"/>
                <w:lang w:val="en"/>
              </w:rPr>
            </w:pPr>
            <w:r w:rsidRPr="00415183">
              <w:rPr>
                <w:rFonts w:ascii="Arial" w:hAnsi="Arial" w:cs="Arial"/>
                <w:b/>
                <w:lang w:val="en"/>
              </w:rPr>
              <w:t xml:space="preserve">Management </w:t>
            </w:r>
            <w:r w:rsidR="00FF2598" w:rsidRPr="00415183">
              <w:rPr>
                <w:rFonts w:ascii="Arial" w:hAnsi="Arial" w:cs="Arial"/>
                <w:b/>
                <w:lang w:val="en"/>
              </w:rPr>
              <w:t>and Project management</w:t>
            </w:r>
            <w:r w:rsidR="0070643C" w:rsidRPr="00415183">
              <w:rPr>
                <w:rFonts w:ascii="Arial" w:hAnsi="Arial" w:cs="Arial"/>
                <w:lang w:val="en"/>
              </w:rPr>
              <w:t xml:space="preserve"> - the management of resources; the development, management and exploitation of </w:t>
            </w:r>
            <w:r w:rsidRPr="00415183">
              <w:rPr>
                <w:rFonts w:ascii="Arial" w:hAnsi="Arial" w:cs="Arial"/>
                <w:lang w:val="en"/>
              </w:rPr>
              <w:t>organisations</w:t>
            </w:r>
            <w:r w:rsidR="0070643C" w:rsidRPr="00415183">
              <w:rPr>
                <w:rFonts w:ascii="Arial" w:hAnsi="Arial" w:cs="Arial"/>
                <w:lang w:val="en"/>
              </w:rPr>
              <w:t xml:space="preserve"> and t</w:t>
            </w:r>
            <w:r w:rsidR="00F41276" w:rsidRPr="00415183">
              <w:rPr>
                <w:rFonts w:ascii="Arial" w:hAnsi="Arial" w:cs="Arial"/>
                <w:lang w:val="en"/>
              </w:rPr>
              <w:t xml:space="preserve">heir impact upon </w:t>
            </w:r>
            <w:r w:rsidRPr="00415183">
              <w:rPr>
                <w:rFonts w:ascii="Arial" w:hAnsi="Arial" w:cs="Arial"/>
                <w:lang w:val="en"/>
              </w:rPr>
              <w:t xml:space="preserve">connected </w:t>
            </w:r>
            <w:r w:rsidR="00F41276" w:rsidRPr="00415183">
              <w:rPr>
                <w:rFonts w:ascii="Arial" w:hAnsi="Arial" w:cs="Arial"/>
                <w:lang w:val="en"/>
              </w:rPr>
              <w:t>organisations</w:t>
            </w:r>
          </w:p>
          <w:p w14:paraId="58E4BC9D" w14:textId="77777777" w:rsidR="00F41276" w:rsidRPr="00415183" w:rsidRDefault="00475C34" w:rsidP="002D28DF">
            <w:pPr>
              <w:pStyle w:val="ListParagraph"/>
              <w:numPr>
                <w:ilvl w:val="0"/>
                <w:numId w:val="11"/>
              </w:numPr>
              <w:jc w:val="both"/>
              <w:rPr>
                <w:rFonts w:ascii="Arial" w:hAnsi="Arial" w:cs="Arial"/>
                <w:lang w:val="en"/>
              </w:rPr>
            </w:pPr>
            <w:r w:rsidRPr="00415183">
              <w:rPr>
                <w:rFonts w:ascii="Arial" w:hAnsi="Arial" w:cs="Arial"/>
                <w:b/>
                <w:lang w:val="en"/>
              </w:rPr>
              <w:t xml:space="preserve">Leadership and </w:t>
            </w:r>
            <w:r w:rsidR="00612D9C" w:rsidRPr="00415183">
              <w:rPr>
                <w:rFonts w:ascii="Arial" w:hAnsi="Arial" w:cs="Arial"/>
                <w:b/>
                <w:lang w:val="en"/>
              </w:rPr>
              <w:t>M</w:t>
            </w:r>
            <w:r w:rsidRPr="00415183">
              <w:rPr>
                <w:rFonts w:ascii="Arial" w:hAnsi="Arial" w:cs="Arial"/>
                <w:b/>
                <w:lang w:val="en"/>
              </w:rPr>
              <w:t>anagement</w:t>
            </w:r>
            <w:r w:rsidRPr="00415183">
              <w:rPr>
                <w:rFonts w:ascii="Arial" w:hAnsi="Arial" w:cs="Arial"/>
                <w:lang w:val="en"/>
              </w:rPr>
              <w:t xml:space="preserve"> -  transformational leadership, strategic management of change and challenges inherent in  the </w:t>
            </w:r>
            <w:r w:rsidR="00612D9C" w:rsidRPr="00415183">
              <w:rPr>
                <w:rFonts w:ascii="Arial" w:hAnsi="Arial" w:cs="Arial"/>
                <w:lang w:val="en"/>
              </w:rPr>
              <w:t>contemporary</w:t>
            </w:r>
            <w:r w:rsidRPr="00415183">
              <w:rPr>
                <w:rFonts w:ascii="Arial" w:hAnsi="Arial" w:cs="Arial"/>
                <w:lang w:val="en"/>
              </w:rPr>
              <w:t xml:space="preserve"> environment including the </w:t>
            </w:r>
            <w:r w:rsidR="0070643C" w:rsidRPr="00415183">
              <w:rPr>
                <w:rFonts w:ascii="Arial" w:hAnsi="Arial" w:cs="Arial"/>
                <w:lang w:val="en"/>
              </w:rPr>
              <w:t xml:space="preserve"> develop</w:t>
            </w:r>
            <w:r w:rsidR="00612D9C" w:rsidRPr="00415183">
              <w:rPr>
                <w:rFonts w:ascii="Arial" w:hAnsi="Arial" w:cs="Arial"/>
                <w:lang w:val="en"/>
              </w:rPr>
              <w:t>ment of appropriate  strategies</w:t>
            </w:r>
          </w:p>
          <w:p w14:paraId="58E4BC9E" w14:textId="77777777" w:rsidR="00F41276" w:rsidRPr="00415183" w:rsidRDefault="00612D9C" w:rsidP="002D28DF">
            <w:pPr>
              <w:pStyle w:val="ListParagraph"/>
              <w:numPr>
                <w:ilvl w:val="0"/>
                <w:numId w:val="11"/>
              </w:numPr>
              <w:jc w:val="both"/>
              <w:rPr>
                <w:rFonts w:ascii="Arial" w:hAnsi="Arial" w:cs="Arial"/>
                <w:lang w:val="en"/>
              </w:rPr>
            </w:pPr>
            <w:r w:rsidRPr="00415183">
              <w:rPr>
                <w:rFonts w:ascii="Arial" w:hAnsi="Arial" w:cs="Arial"/>
                <w:b/>
                <w:lang w:val="en"/>
              </w:rPr>
              <w:t>S</w:t>
            </w:r>
            <w:r w:rsidR="00FF2598" w:rsidRPr="00415183">
              <w:rPr>
                <w:rFonts w:ascii="Arial" w:hAnsi="Arial" w:cs="Arial"/>
                <w:b/>
                <w:lang w:val="en"/>
              </w:rPr>
              <w:t xml:space="preserve">trategy and </w:t>
            </w:r>
            <w:r w:rsidR="00FD47A8" w:rsidRPr="00415183">
              <w:rPr>
                <w:rFonts w:ascii="Arial" w:hAnsi="Arial" w:cs="Arial"/>
                <w:b/>
                <w:lang w:val="en"/>
              </w:rPr>
              <w:t>C</w:t>
            </w:r>
            <w:r w:rsidR="0070643C" w:rsidRPr="00415183">
              <w:rPr>
                <w:rFonts w:ascii="Arial" w:hAnsi="Arial" w:cs="Arial"/>
                <w:b/>
                <w:lang w:val="en"/>
              </w:rPr>
              <w:t>ontemporary issues</w:t>
            </w:r>
            <w:r w:rsidR="0070643C" w:rsidRPr="00415183">
              <w:rPr>
                <w:rFonts w:ascii="Arial" w:hAnsi="Arial" w:cs="Arial"/>
                <w:lang w:val="en"/>
              </w:rPr>
              <w:t xml:space="preserve"> –</w:t>
            </w:r>
            <w:r w:rsidRPr="00415183">
              <w:rPr>
                <w:rFonts w:ascii="Arial" w:hAnsi="Arial" w:cs="Arial"/>
                <w:lang w:val="en"/>
              </w:rPr>
              <w:t xml:space="preserve"> </w:t>
            </w:r>
            <w:r w:rsidR="0070643C" w:rsidRPr="00415183">
              <w:rPr>
                <w:rFonts w:ascii="Arial" w:hAnsi="Arial" w:cs="Arial"/>
                <w:lang w:val="en"/>
              </w:rPr>
              <w:t xml:space="preserve">a broad range of emerging and contemporary management issues such as sustainability, globalisation, corporate social responsibility, diversity, </w:t>
            </w:r>
            <w:r w:rsidR="00F41276" w:rsidRPr="00415183">
              <w:rPr>
                <w:rFonts w:ascii="Arial" w:hAnsi="Arial" w:cs="Arial"/>
                <w:lang w:val="en"/>
              </w:rPr>
              <w:t>culture</w:t>
            </w:r>
            <w:r w:rsidR="00FF2598" w:rsidRPr="00415183">
              <w:rPr>
                <w:rFonts w:ascii="Arial" w:hAnsi="Arial" w:cs="Arial"/>
                <w:lang w:val="en"/>
              </w:rPr>
              <w:t xml:space="preserve"> and </w:t>
            </w:r>
            <w:r w:rsidR="00F41276" w:rsidRPr="00415183">
              <w:rPr>
                <w:rFonts w:ascii="Arial" w:hAnsi="Arial" w:cs="Arial"/>
                <w:lang w:val="en"/>
              </w:rPr>
              <w:t xml:space="preserve"> risk</w:t>
            </w:r>
            <w:r w:rsidR="00FF2598" w:rsidRPr="00415183">
              <w:rPr>
                <w:rFonts w:ascii="Arial" w:hAnsi="Arial" w:cs="Arial"/>
                <w:lang w:val="en"/>
              </w:rPr>
              <w:t xml:space="preserve"> management</w:t>
            </w:r>
          </w:p>
          <w:p w14:paraId="58E4BC9F" w14:textId="77777777" w:rsidR="00F41276" w:rsidRPr="00415183" w:rsidRDefault="00F41276" w:rsidP="002D28DF">
            <w:pPr>
              <w:pStyle w:val="ListParagraph"/>
              <w:numPr>
                <w:ilvl w:val="0"/>
                <w:numId w:val="11"/>
              </w:numPr>
              <w:jc w:val="both"/>
              <w:rPr>
                <w:rFonts w:ascii="Arial" w:hAnsi="Arial" w:cs="Arial"/>
                <w:lang w:val="en"/>
              </w:rPr>
            </w:pPr>
            <w:r w:rsidRPr="00415183">
              <w:rPr>
                <w:rFonts w:ascii="Arial" w:hAnsi="Arial" w:cs="Arial"/>
                <w:b/>
                <w:lang w:val="en"/>
              </w:rPr>
              <w:t>Enterprise</w:t>
            </w:r>
            <w:r w:rsidR="00FF2598" w:rsidRPr="00415183">
              <w:rPr>
                <w:rFonts w:ascii="Arial" w:hAnsi="Arial" w:cs="Arial"/>
                <w:b/>
                <w:lang w:val="en"/>
              </w:rPr>
              <w:t>, Innovation and creativity</w:t>
            </w:r>
            <w:r w:rsidRPr="00415183">
              <w:rPr>
                <w:rFonts w:ascii="Arial" w:hAnsi="Arial" w:cs="Arial"/>
                <w:lang w:val="en"/>
              </w:rPr>
              <w:t xml:space="preserve"> </w:t>
            </w:r>
            <w:r w:rsidR="00FF2598" w:rsidRPr="00415183">
              <w:rPr>
                <w:rFonts w:ascii="Arial" w:hAnsi="Arial" w:cs="Arial"/>
                <w:lang w:val="en"/>
              </w:rPr>
              <w:t>–</w:t>
            </w:r>
            <w:r w:rsidR="00612D9C" w:rsidRPr="00415183">
              <w:rPr>
                <w:rFonts w:ascii="Arial" w:hAnsi="Arial" w:cs="Arial"/>
                <w:lang w:val="en"/>
              </w:rPr>
              <w:t xml:space="preserve"> </w:t>
            </w:r>
            <w:r w:rsidR="00BA401B" w:rsidRPr="00415183">
              <w:rPr>
                <w:rFonts w:ascii="Arial" w:hAnsi="Arial" w:cs="Arial"/>
                <w:lang w:val="en"/>
              </w:rPr>
              <w:t xml:space="preserve">corporate intrapreneurship, </w:t>
            </w:r>
            <w:r w:rsidR="0070643C" w:rsidRPr="00415183">
              <w:rPr>
                <w:rFonts w:ascii="Arial" w:hAnsi="Arial" w:cs="Arial"/>
                <w:lang w:val="en"/>
              </w:rPr>
              <w:t>business innovation</w:t>
            </w:r>
            <w:r w:rsidR="00BA401B" w:rsidRPr="00415183">
              <w:rPr>
                <w:rFonts w:ascii="Arial" w:hAnsi="Arial" w:cs="Arial"/>
                <w:lang w:val="en"/>
              </w:rPr>
              <w:t xml:space="preserve"> as a source of competitive advantage</w:t>
            </w:r>
            <w:r w:rsidR="0070643C" w:rsidRPr="00415183">
              <w:rPr>
                <w:rFonts w:ascii="Arial" w:hAnsi="Arial" w:cs="Arial"/>
                <w:lang w:val="en"/>
              </w:rPr>
              <w:t>, creativity,</w:t>
            </w:r>
            <w:r w:rsidR="00BA401B" w:rsidRPr="00415183">
              <w:rPr>
                <w:rFonts w:ascii="Arial" w:hAnsi="Arial" w:cs="Arial"/>
                <w:lang w:val="en"/>
              </w:rPr>
              <w:t xml:space="preserve"> and </w:t>
            </w:r>
            <w:r w:rsidR="0070643C" w:rsidRPr="00415183">
              <w:rPr>
                <w:rFonts w:ascii="Arial" w:hAnsi="Arial" w:cs="Arial"/>
                <w:lang w:val="en"/>
              </w:rPr>
              <w:t>knowledge management</w:t>
            </w:r>
            <w:r w:rsidR="00BA401B" w:rsidRPr="00415183">
              <w:rPr>
                <w:rFonts w:ascii="Arial" w:hAnsi="Arial" w:cs="Arial"/>
                <w:lang w:val="en"/>
              </w:rPr>
              <w:t>, the discovery and exploita</w:t>
            </w:r>
            <w:r w:rsidR="00612D9C" w:rsidRPr="00415183">
              <w:rPr>
                <w:rFonts w:ascii="Arial" w:hAnsi="Arial" w:cs="Arial"/>
                <w:lang w:val="en"/>
              </w:rPr>
              <w:t>tion of business opportunities</w:t>
            </w:r>
          </w:p>
          <w:p w14:paraId="58E4BCA0" w14:textId="77777777" w:rsidR="00F41276" w:rsidRPr="004B7081" w:rsidRDefault="00F41276" w:rsidP="0070643C">
            <w:pPr>
              <w:rPr>
                <w:rFonts w:ascii="Arial" w:hAnsi="Arial" w:cs="Arial"/>
                <w:lang w:val="en"/>
              </w:rPr>
            </w:pPr>
          </w:p>
          <w:p w14:paraId="58E4BCA1" w14:textId="77777777" w:rsidR="003164F9" w:rsidRPr="004B7081" w:rsidRDefault="0070643C" w:rsidP="00D1030A">
            <w:pPr>
              <w:jc w:val="both"/>
              <w:rPr>
                <w:rFonts w:ascii="Arial" w:hAnsi="Arial" w:cs="Arial"/>
              </w:rPr>
            </w:pPr>
            <w:r w:rsidRPr="004B7081">
              <w:rPr>
                <w:rFonts w:ascii="Arial" w:hAnsi="Arial" w:cs="Arial"/>
                <w:lang w:val="en"/>
              </w:rPr>
              <w:t xml:space="preserve">This is not a </w:t>
            </w:r>
            <w:r w:rsidR="00F82DA2" w:rsidRPr="004B7081">
              <w:rPr>
                <w:rFonts w:ascii="Arial" w:hAnsi="Arial" w:cs="Arial"/>
                <w:lang w:val="en"/>
              </w:rPr>
              <w:t>complete</w:t>
            </w:r>
            <w:r w:rsidRPr="004B7081">
              <w:rPr>
                <w:rFonts w:ascii="Arial" w:hAnsi="Arial" w:cs="Arial"/>
                <w:lang w:val="en"/>
              </w:rPr>
              <w:t xml:space="preserve"> list, and </w:t>
            </w:r>
            <w:r w:rsidR="00F82DA2" w:rsidRPr="004B7081">
              <w:rPr>
                <w:rFonts w:ascii="Arial" w:hAnsi="Arial" w:cs="Arial"/>
                <w:lang w:val="en"/>
              </w:rPr>
              <w:t>you</w:t>
            </w:r>
            <w:r w:rsidRPr="004B7081">
              <w:rPr>
                <w:rFonts w:ascii="Arial" w:hAnsi="Arial" w:cs="Arial"/>
                <w:lang w:val="en"/>
              </w:rPr>
              <w:t xml:space="preserve"> will be exposed to a wider range of issues.</w:t>
            </w:r>
            <w:r w:rsidR="00D1030A" w:rsidRPr="004B7081">
              <w:rPr>
                <w:rFonts w:ascii="Arial" w:hAnsi="Arial" w:cs="Arial"/>
                <w:lang w:val="en"/>
              </w:rPr>
              <w:t xml:space="preserve"> </w:t>
            </w:r>
            <w:r w:rsidR="003164F9" w:rsidRPr="004B7081">
              <w:rPr>
                <w:rFonts w:ascii="Arial" w:hAnsi="Arial" w:cs="Arial"/>
              </w:rPr>
              <w:t xml:space="preserve">The </w:t>
            </w:r>
            <w:r w:rsidR="00F82DA2" w:rsidRPr="004B7081">
              <w:rPr>
                <w:rFonts w:ascii="Arial" w:hAnsi="Arial" w:cs="Arial"/>
              </w:rPr>
              <w:t>interconnected</w:t>
            </w:r>
            <w:r w:rsidR="003164F9" w:rsidRPr="004B7081">
              <w:rPr>
                <w:rFonts w:ascii="Arial" w:hAnsi="Arial" w:cs="Arial"/>
              </w:rPr>
              <w:t xml:space="preserve"> nature of the programme is demonstrated </w:t>
            </w:r>
            <w:r w:rsidR="00F82DA2" w:rsidRPr="004B7081">
              <w:rPr>
                <w:rFonts w:ascii="Arial" w:hAnsi="Arial" w:cs="Arial"/>
              </w:rPr>
              <w:t xml:space="preserve">progressively </w:t>
            </w:r>
            <w:r w:rsidR="00FD47A8" w:rsidRPr="004B7081">
              <w:rPr>
                <w:rFonts w:ascii="Arial" w:hAnsi="Arial" w:cs="Arial"/>
              </w:rPr>
              <w:t>across all modules</w:t>
            </w:r>
            <w:r w:rsidR="00BA401B" w:rsidRPr="004B7081">
              <w:rPr>
                <w:rFonts w:ascii="Arial" w:hAnsi="Arial" w:cs="Arial"/>
              </w:rPr>
              <w:t xml:space="preserve"> through the</w:t>
            </w:r>
            <w:r w:rsidR="00F82DA2" w:rsidRPr="004B7081">
              <w:rPr>
                <w:rFonts w:ascii="Arial" w:hAnsi="Arial" w:cs="Arial"/>
              </w:rPr>
              <w:t xml:space="preserve"> module content and assessments</w:t>
            </w:r>
            <w:r w:rsidR="003164F9" w:rsidRPr="004B7081">
              <w:rPr>
                <w:rFonts w:ascii="Arial" w:hAnsi="Arial" w:cs="Arial"/>
              </w:rPr>
              <w:t xml:space="preserve">. Additionally, the programme will use diverse student backgrounds to encourage cross-learning in terms of business and management practices from </w:t>
            </w:r>
            <w:r w:rsidR="00F82DA2" w:rsidRPr="004B7081">
              <w:rPr>
                <w:rFonts w:ascii="Arial" w:hAnsi="Arial" w:cs="Arial"/>
              </w:rPr>
              <w:t>different sectors and territories</w:t>
            </w:r>
            <w:r w:rsidR="003164F9" w:rsidRPr="004B7081">
              <w:rPr>
                <w:rFonts w:ascii="Arial" w:hAnsi="Arial" w:cs="Arial"/>
              </w:rPr>
              <w:t xml:space="preserve">. </w:t>
            </w:r>
          </w:p>
          <w:p w14:paraId="58E4BCA2" w14:textId="77777777" w:rsidR="00F82DA2" w:rsidRPr="004B7081" w:rsidRDefault="00F82DA2" w:rsidP="00393944">
            <w:pPr>
              <w:rPr>
                <w:rFonts w:ascii="Arial" w:hAnsi="Arial" w:cs="Arial"/>
                <w:b/>
                <w:i/>
                <w:color w:val="7030A0"/>
              </w:rPr>
            </w:pPr>
          </w:p>
          <w:p w14:paraId="58E4BCA3" w14:textId="77777777" w:rsidR="00D1030A" w:rsidRPr="004B7081" w:rsidRDefault="00393944" w:rsidP="00393944">
            <w:pPr>
              <w:rPr>
                <w:rFonts w:ascii="Arial" w:hAnsi="Arial" w:cs="Arial"/>
                <w:b/>
              </w:rPr>
            </w:pPr>
            <w:r w:rsidRPr="004B7081">
              <w:rPr>
                <w:rFonts w:ascii="Arial" w:hAnsi="Arial" w:cs="Arial"/>
                <w:b/>
              </w:rPr>
              <w:t xml:space="preserve">Programme Outcomes </w:t>
            </w:r>
          </w:p>
          <w:p w14:paraId="58E4BCA4" w14:textId="77777777" w:rsidR="00D1030A" w:rsidRPr="004B7081" w:rsidRDefault="00D1030A" w:rsidP="00393944">
            <w:pPr>
              <w:rPr>
                <w:rFonts w:ascii="Arial" w:hAnsi="Arial" w:cs="Arial"/>
                <w:b/>
              </w:rPr>
            </w:pPr>
          </w:p>
          <w:p w14:paraId="58E4BCA5" w14:textId="77777777" w:rsidR="00393944" w:rsidRPr="004B7081" w:rsidRDefault="00D1030A" w:rsidP="00393944">
            <w:pPr>
              <w:rPr>
                <w:rFonts w:ascii="Arial" w:hAnsi="Arial" w:cs="Arial"/>
              </w:rPr>
            </w:pPr>
            <w:r w:rsidRPr="004B7081">
              <w:rPr>
                <w:rFonts w:ascii="Arial" w:hAnsi="Arial" w:cs="Arial"/>
              </w:rPr>
              <w:t xml:space="preserve">The </w:t>
            </w:r>
            <w:r w:rsidR="00393944" w:rsidRPr="004B7081">
              <w:rPr>
                <w:rFonts w:ascii="Arial" w:hAnsi="Arial" w:cs="Arial"/>
              </w:rPr>
              <w:t>Programme-level learning outcomes are identified below.</w:t>
            </w:r>
          </w:p>
          <w:p w14:paraId="58E4BCA6" w14:textId="77777777" w:rsidR="00D1030A" w:rsidRPr="004B7081" w:rsidRDefault="00D1030A" w:rsidP="00393944">
            <w:pPr>
              <w:rPr>
                <w:rFonts w:ascii="Arial" w:hAnsi="Arial" w:cs="Arial"/>
                <w:b/>
              </w:rPr>
            </w:pPr>
          </w:p>
          <w:p w14:paraId="58E4BCA7" w14:textId="77777777" w:rsidR="001D7473" w:rsidRPr="004B7081" w:rsidRDefault="00103EAA" w:rsidP="001D7473">
            <w:pPr>
              <w:rPr>
                <w:rFonts w:ascii="Arial" w:hAnsi="Arial" w:cs="Arial"/>
              </w:rPr>
            </w:pPr>
            <w:r>
              <w:rPr>
                <w:rFonts w:ascii="Arial" w:eastAsia="Times New Roman" w:hAnsi="Arial" w:cs="Arial"/>
                <w:b/>
              </w:rPr>
              <w:lastRenderedPageBreak/>
              <w:t xml:space="preserve">Learning Outcomes </w:t>
            </w:r>
          </w:p>
          <w:p w14:paraId="58E4BCA8" w14:textId="77777777" w:rsidR="001D7473" w:rsidRPr="004B7081" w:rsidRDefault="001D7473" w:rsidP="001D7473">
            <w:pPr>
              <w:rPr>
                <w:rFonts w:ascii="Arial" w:eastAsia="Times New Roman" w:hAnsi="Arial" w:cs="Arial"/>
              </w:rPr>
            </w:pPr>
            <w:r w:rsidRPr="004B7081">
              <w:rPr>
                <w:rFonts w:ascii="Arial" w:eastAsia="Times New Roman" w:hAnsi="Arial" w:cs="Arial"/>
              </w:rPr>
              <w:t xml:space="preserve">On successful completion of the programme </w:t>
            </w:r>
            <w:r w:rsidR="00F82DA2" w:rsidRPr="004B7081">
              <w:rPr>
                <w:rFonts w:ascii="Arial" w:eastAsia="Times New Roman" w:hAnsi="Arial" w:cs="Arial"/>
              </w:rPr>
              <w:t>you</w:t>
            </w:r>
            <w:r w:rsidRPr="004B7081">
              <w:rPr>
                <w:rFonts w:ascii="Arial" w:eastAsia="Times New Roman" w:hAnsi="Arial" w:cs="Arial"/>
              </w:rPr>
              <w:t xml:space="preserve"> will be able to:</w:t>
            </w:r>
          </w:p>
          <w:p w14:paraId="58E4BCA9" w14:textId="77777777" w:rsidR="001D7473" w:rsidRPr="004B7081" w:rsidRDefault="001D7473" w:rsidP="001D7473">
            <w:pPr>
              <w:ind w:left="709" w:hanging="425"/>
              <w:contextualSpacing/>
              <w:rPr>
                <w:rFonts w:ascii="Arial" w:eastAsia="Calibri" w:hAnsi="Arial" w:cs="Arial"/>
              </w:rPr>
            </w:pPr>
          </w:p>
          <w:p w14:paraId="58E4BCAA" w14:textId="77777777" w:rsidR="00567BD5" w:rsidRPr="004B7081" w:rsidRDefault="001D7473" w:rsidP="002D28DF">
            <w:pPr>
              <w:pStyle w:val="ListParagraph"/>
              <w:numPr>
                <w:ilvl w:val="0"/>
                <w:numId w:val="51"/>
              </w:numPr>
              <w:rPr>
                <w:rFonts w:ascii="Arial" w:eastAsia="Calibri" w:hAnsi="Arial" w:cs="Arial"/>
              </w:rPr>
            </w:pPr>
            <w:r w:rsidRPr="004B7081">
              <w:rPr>
                <w:rFonts w:ascii="Arial" w:eastAsia="Calibri" w:hAnsi="Arial" w:cs="Arial"/>
              </w:rPr>
              <w:t xml:space="preserve">Apply knowledge and understanding </w:t>
            </w:r>
            <w:r w:rsidR="00567BD5" w:rsidRPr="004B7081">
              <w:rPr>
                <w:rFonts w:ascii="Arial" w:eastAsia="Calibri" w:hAnsi="Arial" w:cs="Arial"/>
              </w:rPr>
              <w:t>of advanced theories, concepts and methods to the inter-disciplinary challenges of b</w:t>
            </w:r>
            <w:r w:rsidR="00F82DA2" w:rsidRPr="004B7081">
              <w:rPr>
                <w:rFonts w:ascii="Arial" w:eastAsia="Calibri" w:hAnsi="Arial" w:cs="Arial"/>
              </w:rPr>
              <w:t>usiness and management practice</w:t>
            </w:r>
          </w:p>
          <w:p w14:paraId="58E4BCAB" w14:textId="77777777" w:rsidR="00567BD5" w:rsidRPr="004B7081" w:rsidRDefault="00567BD5" w:rsidP="002D28DF">
            <w:pPr>
              <w:pStyle w:val="ListParagraph"/>
              <w:numPr>
                <w:ilvl w:val="0"/>
                <w:numId w:val="51"/>
              </w:numPr>
              <w:rPr>
                <w:rFonts w:ascii="Arial" w:eastAsia="Calibri" w:hAnsi="Arial" w:cs="Arial"/>
              </w:rPr>
            </w:pPr>
            <w:r w:rsidRPr="004B7081">
              <w:rPr>
                <w:rFonts w:ascii="Arial" w:eastAsia="Calibri" w:hAnsi="Arial" w:cs="Arial"/>
              </w:rPr>
              <w:t>Examine and evaluate strategic and tactical business decisions in a variety of contexts and wit</w:t>
            </w:r>
            <w:r w:rsidR="00F82DA2" w:rsidRPr="004B7081">
              <w:rPr>
                <w:rFonts w:ascii="Arial" w:eastAsia="Calibri" w:hAnsi="Arial" w:cs="Arial"/>
              </w:rPr>
              <w:t xml:space="preserve">hin </w:t>
            </w:r>
            <w:r w:rsidR="00CE5766">
              <w:rPr>
                <w:rFonts w:ascii="Arial" w:eastAsia="Calibri" w:hAnsi="Arial" w:cs="Arial"/>
              </w:rPr>
              <w:t>your</w:t>
            </w:r>
            <w:r w:rsidR="00F82DA2" w:rsidRPr="004B7081">
              <w:rPr>
                <w:rFonts w:ascii="Arial" w:eastAsia="Calibri" w:hAnsi="Arial" w:cs="Arial"/>
              </w:rPr>
              <w:t xml:space="preserve"> specialist discipline</w:t>
            </w:r>
          </w:p>
          <w:p w14:paraId="58E4BCAC" w14:textId="77777777" w:rsidR="00567BD5" w:rsidRPr="004B7081" w:rsidRDefault="00567BD5" w:rsidP="002D28DF">
            <w:pPr>
              <w:pStyle w:val="ListParagraph"/>
              <w:numPr>
                <w:ilvl w:val="0"/>
                <w:numId w:val="51"/>
              </w:numPr>
              <w:rPr>
                <w:rFonts w:ascii="Arial" w:eastAsia="Calibri" w:hAnsi="Arial" w:cs="Arial"/>
              </w:rPr>
            </w:pPr>
            <w:r w:rsidRPr="004B7081">
              <w:rPr>
                <w:rFonts w:ascii="Arial" w:eastAsia="Calibri" w:hAnsi="Arial" w:cs="Arial"/>
              </w:rPr>
              <w:t xml:space="preserve">Demonstrate an understanding of the strategic and complex nature of the managerial function in the context of competing technical, social and moral perspectives and be able to respond appropriately </w:t>
            </w:r>
            <w:r w:rsidR="00F82DA2" w:rsidRPr="004B7081">
              <w:rPr>
                <w:rFonts w:ascii="Arial" w:eastAsia="Calibri" w:hAnsi="Arial" w:cs="Arial"/>
              </w:rPr>
              <w:t>to internal and external change</w:t>
            </w:r>
          </w:p>
          <w:p w14:paraId="58E4BCAD" w14:textId="77777777" w:rsidR="00567BD5" w:rsidRPr="004B7081" w:rsidRDefault="00567BD5" w:rsidP="002D28DF">
            <w:pPr>
              <w:pStyle w:val="ListParagraph"/>
              <w:numPr>
                <w:ilvl w:val="0"/>
                <w:numId w:val="51"/>
              </w:numPr>
              <w:rPr>
                <w:rFonts w:ascii="Arial" w:eastAsia="Calibri" w:hAnsi="Arial" w:cs="Arial"/>
              </w:rPr>
            </w:pPr>
            <w:r w:rsidRPr="004B7081">
              <w:rPr>
                <w:rFonts w:ascii="Arial" w:eastAsia="Calibri" w:hAnsi="Arial" w:cs="Arial"/>
              </w:rPr>
              <w:t>Diagnose and critically evaluate organisational and management problems and identify appropriate strategies for intervention and implementation</w:t>
            </w:r>
          </w:p>
          <w:p w14:paraId="58E4BCAE" w14:textId="77777777" w:rsidR="00567BD5" w:rsidRPr="004B7081" w:rsidRDefault="00567BD5" w:rsidP="002D28DF">
            <w:pPr>
              <w:pStyle w:val="ListParagraph"/>
              <w:numPr>
                <w:ilvl w:val="0"/>
                <w:numId w:val="51"/>
              </w:numPr>
              <w:rPr>
                <w:rFonts w:ascii="Arial" w:eastAsia="Calibri" w:hAnsi="Arial" w:cs="Arial"/>
              </w:rPr>
            </w:pPr>
            <w:r w:rsidRPr="004B7081">
              <w:rPr>
                <w:rFonts w:ascii="Arial" w:eastAsia="Calibri" w:hAnsi="Arial" w:cs="Arial"/>
              </w:rPr>
              <w:t xml:space="preserve">Demonstrate a deep understanding and critical awareness of the current key issues, challenges and practices located in </w:t>
            </w:r>
            <w:r w:rsidR="00F82DA2" w:rsidRPr="004B7081">
              <w:rPr>
                <w:rFonts w:ascii="Arial" w:eastAsia="Calibri" w:hAnsi="Arial" w:cs="Arial"/>
              </w:rPr>
              <w:t xml:space="preserve">(your </w:t>
            </w:r>
            <w:r w:rsidRPr="004B7081">
              <w:rPr>
                <w:rFonts w:ascii="Arial" w:eastAsia="Calibri" w:hAnsi="Arial" w:cs="Arial"/>
              </w:rPr>
              <w:t>chosen field of</w:t>
            </w:r>
            <w:r w:rsidR="00F82DA2" w:rsidRPr="004B7081">
              <w:rPr>
                <w:rFonts w:ascii="Arial" w:eastAsia="Calibri" w:hAnsi="Arial" w:cs="Arial"/>
              </w:rPr>
              <w:t>) management</w:t>
            </w:r>
          </w:p>
          <w:p w14:paraId="58E4BCAF" w14:textId="77777777" w:rsidR="00567BD5" w:rsidRPr="004B7081" w:rsidRDefault="00567BD5" w:rsidP="002D28DF">
            <w:pPr>
              <w:pStyle w:val="ListParagraph"/>
              <w:numPr>
                <w:ilvl w:val="0"/>
                <w:numId w:val="51"/>
              </w:numPr>
              <w:rPr>
                <w:rFonts w:ascii="Arial" w:eastAsia="Calibri" w:hAnsi="Arial" w:cs="Arial"/>
              </w:rPr>
            </w:pPr>
            <w:r w:rsidRPr="004B7081">
              <w:rPr>
                <w:rFonts w:ascii="Arial" w:eastAsia="Calibri" w:hAnsi="Arial" w:cs="Arial"/>
              </w:rPr>
              <w:t xml:space="preserve">Employ advanced research and critical enquiry to further develop </w:t>
            </w:r>
            <w:r w:rsidR="00F82DA2" w:rsidRPr="004B7081">
              <w:rPr>
                <w:rFonts w:ascii="Arial" w:eastAsia="Calibri" w:hAnsi="Arial" w:cs="Arial"/>
              </w:rPr>
              <w:t>your</w:t>
            </w:r>
            <w:r w:rsidRPr="004B7081">
              <w:rPr>
                <w:rFonts w:ascii="Arial" w:eastAsia="Calibri" w:hAnsi="Arial" w:cs="Arial"/>
              </w:rPr>
              <w:t xml:space="preserve"> professional understanding of </w:t>
            </w:r>
            <w:r w:rsidR="00F82DA2" w:rsidRPr="004B7081">
              <w:rPr>
                <w:rFonts w:ascii="Arial" w:eastAsia="Calibri" w:hAnsi="Arial" w:cs="Arial"/>
              </w:rPr>
              <w:t xml:space="preserve">business and management </w:t>
            </w:r>
            <w:r w:rsidRPr="004B7081">
              <w:rPr>
                <w:rFonts w:ascii="Arial" w:eastAsia="Calibri" w:hAnsi="Arial" w:cs="Arial"/>
              </w:rPr>
              <w:t xml:space="preserve">to aid and inform </w:t>
            </w:r>
            <w:r w:rsidR="00F82DA2" w:rsidRPr="004B7081">
              <w:rPr>
                <w:rFonts w:ascii="Arial" w:eastAsia="Calibri" w:hAnsi="Arial" w:cs="Arial"/>
              </w:rPr>
              <w:t>decision making</w:t>
            </w:r>
          </w:p>
          <w:p w14:paraId="58E4BCB0" w14:textId="77777777" w:rsidR="00567BD5" w:rsidRPr="004B7081" w:rsidRDefault="001D7473" w:rsidP="002D28DF">
            <w:pPr>
              <w:pStyle w:val="ListParagraph"/>
              <w:numPr>
                <w:ilvl w:val="0"/>
                <w:numId w:val="51"/>
              </w:numPr>
              <w:rPr>
                <w:rFonts w:ascii="Arial" w:eastAsia="Calibri" w:hAnsi="Arial" w:cs="Arial"/>
              </w:rPr>
            </w:pPr>
            <w:r w:rsidRPr="004B7081">
              <w:rPr>
                <w:rFonts w:ascii="Arial" w:eastAsia="Calibri" w:hAnsi="Arial" w:cs="Arial"/>
              </w:rPr>
              <w:t xml:space="preserve"> </w:t>
            </w:r>
            <w:r w:rsidR="00567BD5" w:rsidRPr="004B7081">
              <w:rPr>
                <w:rFonts w:ascii="Arial" w:eastAsia="Calibri" w:hAnsi="Arial" w:cs="Arial"/>
              </w:rPr>
              <w:t>Identify, evaluate and contextualise appropriate research methodologies and methods</w:t>
            </w:r>
          </w:p>
          <w:p w14:paraId="58E4BCB1" w14:textId="77777777" w:rsidR="001D7473" w:rsidRPr="004B7081" w:rsidRDefault="00567BD5" w:rsidP="002D28DF">
            <w:pPr>
              <w:pStyle w:val="ListParagraph"/>
              <w:numPr>
                <w:ilvl w:val="0"/>
                <w:numId w:val="51"/>
              </w:numPr>
              <w:rPr>
                <w:rFonts w:ascii="Arial" w:eastAsia="Calibri" w:hAnsi="Arial" w:cs="Arial"/>
              </w:rPr>
            </w:pPr>
            <w:r w:rsidRPr="004B7081">
              <w:rPr>
                <w:rFonts w:ascii="Arial" w:eastAsia="Calibri" w:hAnsi="Arial" w:cs="Arial"/>
              </w:rPr>
              <w:t>Understand the importance of behavioural processes and group dynamics in organisations</w:t>
            </w:r>
            <w:r w:rsidR="001D7473" w:rsidRPr="004B7081">
              <w:rPr>
                <w:rFonts w:ascii="Arial" w:eastAsia="Calibri" w:hAnsi="Arial" w:cs="Arial"/>
              </w:rPr>
              <w:t xml:space="preserve">  </w:t>
            </w:r>
          </w:p>
          <w:p w14:paraId="58E4BCB2" w14:textId="77777777" w:rsidR="00103EAA" w:rsidRDefault="00103EAA" w:rsidP="00393944">
            <w:pPr>
              <w:rPr>
                <w:rFonts w:ascii="Arial" w:hAnsi="Arial" w:cs="Arial"/>
                <w:b/>
              </w:rPr>
            </w:pPr>
          </w:p>
          <w:p w14:paraId="58E4BCB3" w14:textId="77777777" w:rsidR="00393944" w:rsidRPr="004E7FB9" w:rsidRDefault="00103EAA" w:rsidP="004E7FB9">
            <w:pPr>
              <w:rPr>
                <w:rFonts w:ascii="Arial" w:hAnsi="Arial" w:cs="Arial"/>
                <w:b/>
              </w:rPr>
            </w:pPr>
            <w:r w:rsidRPr="004E7FB9">
              <w:rPr>
                <w:rFonts w:ascii="Arial" w:hAnsi="Arial" w:cs="Arial"/>
                <w:b/>
              </w:rPr>
              <w:t>I</w:t>
            </w:r>
            <w:r w:rsidR="00393944" w:rsidRPr="004E7FB9">
              <w:rPr>
                <w:rFonts w:ascii="Arial" w:hAnsi="Arial" w:cs="Arial"/>
                <w:b/>
              </w:rPr>
              <w:t>ntellectual Skills</w:t>
            </w:r>
          </w:p>
          <w:p w14:paraId="58E4BCB4" w14:textId="77777777" w:rsidR="00393944" w:rsidRPr="004E7FB9" w:rsidRDefault="00393944" w:rsidP="004E7FB9">
            <w:pPr>
              <w:rPr>
                <w:rFonts w:ascii="Arial" w:hAnsi="Arial" w:cs="Arial"/>
              </w:rPr>
            </w:pPr>
            <w:r w:rsidRPr="004E7FB9">
              <w:rPr>
                <w:rFonts w:ascii="Arial" w:hAnsi="Arial" w:cs="Arial"/>
              </w:rPr>
              <w:t xml:space="preserve">On successful completion of this programme </w:t>
            </w:r>
            <w:r w:rsidR="00F82DA2" w:rsidRPr="004E7FB9">
              <w:rPr>
                <w:rFonts w:ascii="Arial" w:hAnsi="Arial" w:cs="Arial"/>
              </w:rPr>
              <w:t>you</w:t>
            </w:r>
            <w:r w:rsidRPr="004E7FB9">
              <w:rPr>
                <w:rFonts w:ascii="Arial" w:hAnsi="Arial" w:cs="Arial"/>
              </w:rPr>
              <w:t xml:space="preserve"> will be able to:</w:t>
            </w:r>
          </w:p>
          <w:p w14:paraId="58E4BCB5" w14:textId="77777777" w:rsidR="00FD47A8" w:rsidRPr="004B7081" w:rsidRDefault="00FD47A8" w:rsidP="00393944">
            <w:pPr>
              <w:rPr>
                <w:rFonts w:ascii="Arial" w:hAnsi="Arial" w:cs="Arial"/>
              </w:rPr>
            </w:pPr>
          </w:p>
          <w:p w14:paraId="58E4BCB6" w14:textId="77777777" w:rsidR="00FD47A8" w:rsidRPr="004B7081" w:rsidRDefault="00393944" w:rsidP="002D28DF">
            <w:pPr>
              <w:pStyle w:val="ListParagraph"/>
              <w:numPr>
                <w:ilvl w:val="0"/>
                <w:numId w:val="51"/>
              </w:numPr>
              <w:rPr>
                <w:rFonts w:ascii="Arial" w:hAnsi="Arial" w:cs="Arial"/>
              </w:rPr>
            </w:pPr>
            <w:r w:rsidRPr="004B7081">
              <w:rPr>
                <w:rFonts w:ascii="Arial" w:hAnsi="Arial" w:cs="Arial"/>
              </w:rPr>
              <w:t xml:space="preserve">Collect, collate and interpret </w:t>
            </w:r>
            <w:r w:rsidR="005634EB" w:rsidRPr="004B7081">
              <w:rPr>
                <w:rFonts w:ascii="Arial" w:hAnsi="Arial" w:cs="Arial"/>
              </w:rPr>
              <w:t>some key areas of</w:t>
            </w:r>
            <w:r w:rsidR="00F82DA2" w:rsidRPr="004B7081">
              <w:rPr>
                <w:rFonts w:ascii="Arial" w:hAnsi="Arial" w:cs="Arial"/>
              </w:rPr>
              <w:t xml:space="preserve"> </w:t>
            </w:r>
            <w:r w:rsidRPr="004B7081">
              <w:rPr>
                <w:rFonts w:ascii="Arial" w:hAnsi="Arial" w:cs="Arial"/>
              </w:rPr>
              <w:t>organisational data and management information</w:t>
            </w:r>
          </w:p>
          <w:p w14:paraId="58E4BCB7" w14:textId="77777777" w:rsidR="00FD47A8" w:rsidRPr="004B7081" w:rsidRDefault="005634EB" w:rsidP="002D28DF">
            <w:pPr>
              <w:pStyle w:val="ListParagraph"/>
              <w:numPr>
                <w:ilvl w:val="0"/>
                <w:numId w:val="51"/>
              </w:numPr>
              <w:rPr>
                <w:rFonts w:ascii="Arial" w:hAnsi="Arial" w:cs="Arial"/>
              </w:rPr>
            </w:pPr>
            <w:r w:rsidRPr="004B7081">
              <w:rPr>
                <w:rFonts w:ascii="Arial" w:hAnsi="Arial" w:cs="Arial"/>
              </w:rPr>
              <w:t>Further d</w:t>
            </w:r>
            <w:r w:rsidR="00393944" w:rsidRPr="004B7081">
              <w:rPr>
                <w:rFonts w:ascii="Arial" w:hAnsi="Arial" w:cs="Arial"/>
              </w:rPr>
              <w:t xml:space="preserve">evelop conceptual, analytical and practical skills as a </w:t>
            </w:r>
            <w:r w:rsidR="0017673D">
              <w:rPr>
                <w:rFonts w:ascii="Arial" w:hAnsi="Arial" w:cs="Arial"/>
              </w:rPr>
              <w:t>considered</w:t>
            </w:r>
            <w:r w:rsidR="00393944" w:rsidRPr="004B7081">
              <w:rPr>
                <w:rFonts w:ascii="Arial" w:hAnsi="Arial" w:cs="Arial"/>
              </w:rPr>
              <w:t xml:space="preserve"> practitioner</w:t>
            </w:r>
          </w:p>
          <w:p w14:paraId="58E4BCB8" w14:textId="77777777" w:rsidR="00FD47A8" w:rsidRPr="004B7081" w:rsidRDefault="00393944" w:rsidP="002D28DF">
            <w:pPr>
              <w:pStyle w:val="ListParagraph"/>
              <w:numPr>
                <w:ilvl w:val="0"/>
                <w:numId w:val="51"/>
              </w:numPr>
              <w:rPr>
                <w:rFonts w:ascii="Arial" w:hAnsi="Arial" w:cs="Arial"/>
              </w:rPr>
            </w:pPr>
            <w:r w:rsidRPr="004B7081">
              <w:rPr>
                <w:rFonts w:ascii="Arial" w:hAnsi="Arial" w:cs="Arial"/>
              </w:rPr>
              <w:t xml:space="preserve">Evaluate </w:t>
            </w:r>
            <w:r w:rsidR="005634EB" w:rsidRPr="004B7081">
              <w:rPr>
                <w:rFonts w:ascii="Arial" w:hAnsi="Arial" w:cs="Arial"/>
              </w:rPr>
              <w:t>your</w:t>
            </w:r>
            <w:r w:rsidRPr="004B7081">
              <w:rPr>
                <w:rFonts w:ascii="Arial" w:hAnsi="Arial" w:cs="Arial"/>
              </w:rPr>
              <w:t xml:space="preserve"> own approach to decision-making and use appropriate models</w:t>
            </w:r>
          </w:p>
          <w:p w14:paraId="58E4BCB9" w14:textId="77777777" w:rsidR="00FD47A8" w:rsidRPr="004B7081" w:rsidRDefault="00393944" w:rsidP="002D28DF">
            <w:pPr>
              <w:pStyle w:val="ListParagraph"/>
              <w:numPr>
                <w:ilvl w:val="0"/>
                <w:numId w:val="51"/>
              </w:numPr>
              <w:rPr>
                <w:rFonts w:ascii="Arial" w:hAnsi="Arial" w:cs="Arial"/>
              </w:rPr>
            </w:pPr>
            <w:r w:rsidRPr="004B7081">
              <w:rPr>
                <w:rFonts w:ascii="Arial" w:hAnsi="Arial" w:cs="Arial"/>
              </w:rPr>
              <w:t>Critically analyse evidence using the main theoretical perspectives of relevant business areas</w:t>
            </w:r>
          </w:p>
          <w:p w14:paraId="58E4BCBA" w14:textId="77777777" w:rsidR="00393944" w:rsidRPr="004B7081" w:rsidRDefault="00393944" w:rsidP="002D28DF">
            <w:pPr>
              <w:pStyle w:val="ListParagraph"/>
              <w:numPr>
                <w:ilvl w:val="0"/>
                <w:numId w:val="51"/>
              </w:numPr>
              <w:rPr>
                <w:rFonts w:ascii="Arial" w:hAnsi="Arial" w:cs="Arial"/>
              </w:rPr>
            </w:pPr>
            <w:r w:rsidRPr="004B7081">
              <w:rPr>
                <w:rFonts w:ascii="Arial" w:hAnsi="Arial" w:cs="Arial"/>
              </w:rPr>
              <w:t xml:space="preserve">Conduct analysis of business and organisational situations at </w:t>
            </w:r>
            <w:r w:rsidR="005634EB" w:rsidRPr="004B7081">
              <w:rPr>
                <w:rFonts w:ascii="Arial" w:hAnsi="Arial" w:cs="Arial"/>
              </w:rPr>
              <w:t xml:space="preserve">a </w:t>
            </w:r>
            <w:r w:rsidRPr="004B7081">
              <w:rPr>
                <w:rFonts w:ascii="Arial" w:hAnsi="Arial" w:cs="Arial"/>
              </w:rPr>
              <w:t>strategic level, applying appropriate analytical tools in organisational diagnosis, data collection, intervention and change processes</w:t>
            </w:r>
          </w:p>
          <w:p w14:paraId="58E4BCBB" w14:textId="77777777" w:rsidR="00FD47A8" w:rsidRPr="004B7081" w:rsidRDefault="00FD47A8" w:rsidP="00393944">
            <w:pPr>
              <w:rPr>
                <w:rFonts w:ascii="Arial" w:hAnsi="Arial" w:cs="Arial"/>
              </w:rPr>
            </w:pPr>
          </w:p>
          <w:p w14:paraId="58E4BCBC" w14:textId="77777777" w:rsidR="00393944" w:rsidRPr="004E7FB9" w:rsidRDefault="00393944" w:rsidP="004E7FB9">
            <w:pPr>
              <w:rPr>
                <w:rFonts w:ascii="Arial" w:hAnsi="Arial" w:cs="Arial"/>
                <w:b/>
              </w:rPr>
            </w:pPr>
            <w:r w:rsidRPr="004E7FB9">
              <w:rPr>
                <w:rFonts w:ascii="Arial" w:hAnsi="Arial" w:cs="Arial"/>
                <w:b/>
              </w:rPr>
              <w:t>Practical Skills</w:t>
            </w:r>
          </w:p>
          <w:p w14:paraId="58E4BCBD" w14:textId="77777777" w:rsidR="00393944" w:rsidRPr="004E7FB9" w:rsidRDefault="00393944" w:rsidP="004E7FB9">
            <w:pPr>
              <w:rPr>
                <w:rFonts w:ascii="Arial" w:hAnsi="Arial" w:cs="Arial"/>
              </w:rPr>
            </w:pPr>
            <w:r w:rsidRPr="004E7FB9">
              <w:rPr>
                <w:rFonts w:ascii="Arial" w:hAnsi="Arial" w:cs="Arial"/>
              </w:rPr>
              <w:t xml:space="preserve">On successful completion of this programme </w:t>
            </w:r>
            <w:r w:rsidR="005634EB" w:rsidRPr="004E7FB9">
              <w:rPr>
                <w:rFonts w:ascii="Arial" w:hAnsi="Arial" w:cs="Arial"/>
              </w:rPr>
              <w:t>you</w:t>
            </w:r>
            <w:r w:rsidRPr="004E7FB9">
              <w:rPr>
                <w:rFonts w:ascii="Arial" w:hAnsi="Arial" w:cs="Arial"/>
              </w:rPr>
              <w:t xml:space="preserve"> will be able to:</w:t>
            </w:r>
          </w:p>
          <w:p w14:paraId="58E4BCBE" w14:textId="77777777" w:rsidR="00FD47A8" w:rsidRPr="004B7081" w:rsidRDefault="00FD47A8" w:rsidP="00393944">
            <w:pPr>
              <w:rPr>
                <w:rFonts w:ascii="Arial" w:hAnsi="Arial" w:cs="Arial"/>
              </w:rPr>
            </w:pPr>
          </w:p>
          <w:p w14:paraId="58E4BCBF" w14:textId="77777777" w:rsidR="00FD47A8" w:rsidRPr="004B7081" w:rsidRDefault="00393944" w:rsidP="002D28DF">
            <w:pPr>
              <w:pStyle w:val="ListParagraph"/>
              <w:numPr>
                <w:ilvl w:val="0"/>
                <w:numId w:val="51"/>
              </w:numPr>
              <w:rPr>
                <w:rFonts w:ascii="Arial" w:hAnsi="Arial" w:cs="Arial"/>
              </w:rPr>
            </w:pPr>
            <w:r w:rsidRPr="004B7081">
              <w:rPr>
                <w:rFonts w:ascii="Arial" w:hAnsi="Arial" w:cs="Arial"/>
              </w:rPr>
              <w:t>Manage self and others more effectively through leadership and interpersonal skills</w:t>
            </w:r>
          </w:p>
          <w:p w14:paraId="58E4BCC0" w14:textId="77777777" w:rsidR="00FD47A8" w:rsidRPr="004B7081" w:rsidRDefault="00393944" w:rsidP="002D28DF">
            <w:pPr>
              <w:pStyle w:val="ListParagraph"/>
              <w:numPr>
                <w:ilvl w:val="0"/>
                <w:numId w:val="51"/>
              </w:numPr>
              <w:rPr>
                <w:rFonts w:ascii="Arial" w:hAnsi="Arial" w:cs="Arial"/>
              </w:rPr>
            </w:pPr>
            <w:r w:rsidRPr="004B7081">
              <w:rPr>
                <w:rFonts w:ascii="Arial" w:hAnsi="Arial" w:cs="Arial"/>
              </w:rPr>
              <w:t>Successfully manage organisational change interventions and projects</w:t>
            </w:r>
          </w:p>
          <w:p w14:paraId="58E4BCC1" w14:textId="77777777" w:rsidR="00FD47A8" w:rsidRPr="004B7081" w:rsidRDefault="00393944" w:rsidP="002D28DF">
            <w:pPr>
              <w:pStyle w:val="ListParagraph"/>
              <w:numPr>
                <w:ilvl w:val="0"/>
                <w:numId w:val="51"/>
              </w:numPr>
              <w:rPr>
                <w:rFonts w:ascii="Arial" w:hAnsi="Arial" w:cs="Arial"/>
              </w:rPr>
            </w:pPr>
            <w:r w:rsidRPr="004B7081">
              <w:rPr>
                <w:rFonts w:ascii="Arial" w:hAnsi="Arial" w:cs="Arial"/>
              </w:rPr>
              <w:t>Demonstrate the ability to act strategically whilst managing ambiguity and uncertainty</w:t>
            </w:r>
          </w:p>
          <w:p w14:paraId="58E4BCC2" w14:textId="77777777" w:rsidR="00393944" w:rsidRPr="004B7081" w:rsidRDefault="00393944" w:rsidP="002D28DF">
            <w:pPr>
              <w:pStyle w:val="ListParagraph"/>
              <w:numPr>
                <w:ilvl w:val="0"/>
                <w:numId w:val="51"/>
              </w:numPr>
              <w:rPr>
                <w:rFonts w:ascii="Arial" w:hAnsi="Arial" w:cs="Arial"/>
              </w:rPr>
            </w:pPr>
            <w:r w:rsidRPr="004B7081">
              <w:rPr>
                <w:rFonts w:ascii="Arial" w:hAnsi="Arial" w:cs="Arial"/>
              </w:rPr>
              <w:t>Work with organisations to identify and communicate research questions, implement research and establish strategic solutions</w:t>
            </w:r>
          </w:p>
          <w:p w14:paraId="58E4BCC3" w14:textId="77777777" w:rsidR="00FD47A8" w:rsidRPr="004B7081" w:rsidRDefault="00FD47A8" w:rsidP="00393944">
            <w:pPr>
              <w:rPr>
                <w:rFonts w:ascii="Arial" w:hAnsi="Arial" w:cs="Arial"/>
              </w:rPr>
            </w:pPr>
          </w:p>
          <w:p w14:paraId="58E4BCC4" w14:textId="77777777" w:rsidR="00393944" w:rsidRPr="004E7FB9" w:rsidRDefault="00393944" w:rsidP="004E7FB9">
            <w:pPr>
              <w:rPr>
                <w:rFonts w:ascii="Arial" w:hAnsi="Arial" w:cs="Arial"/>
                <w:b/>
              </w:rPr>
            </w:pPr>
            <w:r w:rsidRPr="004E7FB9">
              <w:rPr>
                <w:rFonts w:ascii="Arial" w:hAnsi="Arial" w:cs="Arial"/>
                <w:b/>
              </w:rPr>
              <w:t>Transferable Skills and Attributes</w:t>
            </w:r>
          </w:p>
          <w:p w14:paraId="58E4BCC5" w14:textId="77777777" w:rsidR="00FD47A8" w:rsidRPr="004E7FB9" w:rsidRDefault="00393944" w:rsidP="004E7FB9">
            <w:pPr>
              <w:rPr>
                <w:rFonts w:ascii="Arial" w:hAnsi="Arial" w:cs="Arial"/>
              </w:rPr>
            </w:pPr>
            <w:r w:rsidRPr="004E7FB9">
              <w:rPr>
                <w:rFonts w:ascii="Arial" w:hAnsi="Arial" w:cs="Arial"/>
              </w:rPr>
              <w:t xml:space="preserve">On successful completion of this programme </w:t>
            </w:r>
            <w:r w:rsidR="005634EB" w:rsidRPr="004E7FB9">
              <w:rPr>
                <w:rFonts w:ascii="Arial" w:hAnsi="Arial" w:cs="Arial"/>
              </w:rPr>
              <w:t>you</w:t>
            </w:r>
            <w:r w:rsidRPr="004E7FB9">
              <w:rPr>
                <w:rFonts w:ascii="Arial" w:hAnsi="Arial" w:cs="Arial"/>
              </w:rPr>
              <w:t xml:space="preserve"> will be able to:</w:t>
            </w:r>
          </w:p>
          <w:p w14:paraId="58E4BCC6" w14:textId="77777777" w:rsidR="005634EB" w:rsidRPr="004B7081" w:rsidRDefault="005634EB" w:rsidP="002D28DF">
            <w:pPr>
              <w:pStyle w:val="ListParagraph"/>
              <w:numPr>
                <w:ilvl w:val="0"/>
                <w:numId w:val="51"/>
              </w:numPr>
              <w:spacing w:before="120" w:after="120"/>
              <w:rPr>
                <w:rFonts w:ascii="Arial" w:eastAsia="Calibri" w:hAnsi="Arial" w:cs="Arial"/>
              </w:rPr>
            </w:pPr>
            <w:r w:rsidRPr="004B7081">
              <w:rPr>
                <w:rFonts w:ascii="Arial" w:eastAsia="Calibri" w:hAnsi="Arial" w:cs="Arial"/>
              </w:rPr>
              <w:t>Progressively use</w:t>
            </w:r>
            <w:r w:rsidR="00DA3465" w:rsidRPr="004B7081">
              <w:rPr>
                <w:rFonts w:ascii="Arial" w:eastAsia="Calibri" w:hAnsi="Arial" w:cs="Arial"/>
              </w:rPr>
              <w:t xml:space="preserve"> analytical skills necessary to investigate, understand and formulate sol</w:t>
            </w:r>
            <w:r w:rsidRPr="004B7081">
              <w:rPr>
                <w:rFonts w:ascii="Arial" w:eastAsia="Calibri" w:hAnsi="Arial" w:cs="Arial"/>
              </w:rPr>
              <w:t>utions for management problems</w:t>
            </w:r>
          </w:p>
          <w:p w14:paraId="58E4BCC7" w14:textId="77777777" w:rsidR="004E7FB9" w:rsidRDefault="00DA3465" w:rsidP="002D28DF">
            <w:pPr>
              <w:pStyle w:val="ListParagraph"/>
              <w:numPr>
                <w:ilvl w:val="0"/>
                <w:numId w:val="51"/>
              </w:numPr>
              <w:spacing w:before="120" w:after="120"/>
              <w:rPr>
                <w:rFonts w:ascii="Arial" w:eastAsia="Calibri" w:hAnsi="Arial" w:cs="Arial"/>
              </w:rPr>
            </w:pPr>
            <w:r w:rsidRPr="004B7081">
              <w:rPr>
                <w:rFonts w:ascii="Arial" w:eastAsia="Calibri" w:hAnsi="Arial" w:cs="Arial"/>
              </w:rPr>
              <w:t xml:space="preserve">Think critically and creatively to synthesise, evaluate and organise </w:t>
            </w:r>
            <w:r w:rsidR="005634EB" w:rsidRPr="004B7081">
              <w:rPr>
                <w:rFonts w:ascii="Arial" w:eastAsia="Calibri" w:hAnsi="Arial" w:cs="Arial"/>
              </w:rPr>
              <w:t>your</w:t>
            </w:r>
            <w:r w:rsidRPr="004B7081">
              <w:rPr>
                <w:rFonts w:ascii="Arial" w:eastAsia="Calibri" w:hAnsi="Arial" w:cs="Arial"/>
              </w:rPr>
              <w:t xml:space="preserve"> ideas a</w:t>
            </w:r>
            <w:r w:rsidR="005634EB" w:rsidRPr="004B7081">
              <w:rPr>
                <w:rFonts w:ascii="Arial" w:eastAsia="Calibri" w:hAnsi="Arial" w:cs="Arial"/>
              </w:rPr>
              <w:t>nd concepts and those of others</w:t>
            </w:r>
          </w:p>
          <w:p w14:paraId="58E4BCC8" w14:textId="77777777" w:rsidR="005634EB" w:rsidRPr="004E7FB9" w:rsidRDefault="00DA3465" w:rsidP="002D28DF">
            <w:pPr>
              <w:pStyle w:val="ListParagraph"/>
              <w:numPr>
                <w:ilvl w:val="0"/>
                <w:numId w:val="51"/>
              </w:numPr>
              <w:spacing w:before="120" w:after="120"/>
              <w:rPr>
                <w:rFonts w:ascii="Arial" w:eastAsia="Calibri" w:hAnsi="Arial" w:cs="Arial"/>
              </w:rPr>
            </w:pPr>
            <w:r w:rsidRPr="004E7FB9">
              <w:rPr>
                <w:rFonts w:ascii="Arial" w:eastAsia="Calibri" w:hAnsi="Arial" w:cs="Arial"/>
              </w:rPr>
              <w:t>Solve complex problems and make decisions in ambiguous and uncertain busin</w:t>
            </w:r>
            <w:r w:rsidR="005634EB" w:rsidRPr="004E7FB9">
              <w:rPr>
                <w:rFonts w:ascii="Arial" w:eastAsia="Calibri" w:hAnsi="Arial" w:cs="Arial"/>
              </w:rPr>
              <w:t>ess and management environments</w:t>
            </w:r>
          </w:p>
          <w:p w14:paraId="58E4BCC9" w14:textId="77777777" w:rsidR="005634EB" w:rsidRPr="004B7081" w:rsidRDefault="00DA3465" w:rsidP="002D28DF">
            <w:pPr>
              <w:pStyle w:val="ListParagraph"/>
              <w:numPr>
                <w:ilvl w:val="0"/>
                <w:numId w:val="51"/>
              </w:numPr>
              <w:spacing w:before="120" w:after="120"/>
              <w:rPr>
                <w:rFonts w:ascii="Arial" w:eastAsia="Calibri" w:hAnsi="Arial" w:cs="Arial"/>
              </w:rPr>
            </w:pPr>
            <w:r w:rsidRPr="004B7081">
              <w:rPr>
                <w:rFonts w:ascii="Arial" w:eastAsia="Calibri" w:hAnsi="Arial" w:cs="Arial"/>
              </w:rPr>
              <w:t>Communicate and express evidence based ideas and argume</w:t>
            </w:r>
            <w:r w:rsidR="005634EB" w:rsidRPr="004B7081">
              <w:rPr>
                <w:rFonts w:ascii="Arial" w:eastAsia="Calibri" w:hAnsi="Arial" w:cs="Arial"/>
              </w:rPr>
              <w:t>nts coherently and persuasively</w:t>
            </w:r>
          </w:p>
          <w:p w14:paraId="58E4BCCA" w14:textId="77777777" w:rsidR="005634EB" w:rsidRPr="004B7081" w:rsidRDefault="005634EB" w:rsidP="002D28DF">
            <w:pPr>
              <w:pStyle w:val="ListParagraph"/>
              <w:numPr>
                <w:ilvl w:val="0"/>
                <w:numId w:val="51"/>
              </w:numPr>
              <w:spacing w:before="120" w:after="120"/>
              <w:rPr>
                <w:rFonts w:ascii="Arial" w:eastAsia="Calibri" w:hAnsi="Arial" w:cs="Arial"/>
              </w:rPr>
            </w:pPr>
            <w:r w:rsidRPr="004B7081">
              <w:rPr>
                <w:rFonts w:ascii="Arial" w:eastAsia="Calibri" w:hAnsi="Arial" w:cs="Arial"/>
              </w:rPr>
              <w:t>Demonstrate</w:t>
            </w:r>
            <w:r w:rsidR="00DA3465" w:rsidRPr="004B7081">
              <w:rPr>
                <w:rFonts w:ascii="Arial" w:eastAsia="Calibri" w:hAnsi="Arial" w:cs="Arial"/>
              </w:rPr>
              <w:t xml:space="preserve"> personal effectiveness through self-management </w:t>
            </w:r>
            <w:r w:rsidRPr="004B7081">
              <w:rPr>
                <w:rFonts w:ascii="Arial" w:eastAsia="Calibri" w:hAnsi="Arial" w:cs="Arial"/>
              </w:rPr>
              <w:t>practice</w:t>
            </w:r>
            <w:r w:rsidR="00DA3465" w:rsidRPr="004B7081">
              <w:rPr>
                <w:rFonts w:ascii="Arial" w:eastAsia="Calibri" w:hAnsi="Arial" w:cs="Arial"/>
              </w:rPr>
              <w:t xml:space="preserve"> and ski</w:t>
            </w:r>
            <w:r w:rsidRPr="004B7081">
              <w:rPr>
                <w:rFonts w:ascii="Arial" w:eastAsia="Calibri" w:hAnsi="Arial" w:cs="Arial"/>
              </w:rPr>
              <w:t>lls to meet business challenges</w:t>
            </w:r>
          </w:p>
          <w:p w14:paraId="58E4BCCB" w14:textId="77777777" w:rsidR="005634EB" w:rsidRPr="004B7081" w:rsidRDefault="00DA3465" w:rsidP="002D28DF">
            <w:pPr>
              <w:pStyle w:val="ListParagraph"/>
              <w:numPr>
                <w:ilvl w:val="0"/>
                <w:numId w:val="51"/>
              </w:numPr>
              <w:spacing w:before="120" w:after="120"/>
              <w:rPr>
                <w:rFonts w:ascii="Arial" w:eastAsia="Calibri" w:hAnsi="Arial" w:cs="Arial"/>
              </w:rPr>
            </w:pPr>
            <w:r w:rsidRPr="004B7081">
              <w:rPr>
                <w:rFonts w:ascii="Arial" w:eastAsia="Times New Roman" w:hAnsi="Arial" w:cs="Arial"/>
                <w:lang w:eastAsia="en-GB"/>
              </w:rPr>
              <w:lastRenderedPageBreak/>
              <w:t xml:space="preserve">Learn through </w:t>
            </w:r>
            <w:r w:rsidR="0017673D">
              <w:rPr>
                <w:rFonts w:ascii="Arial" w:eastAsia="Times New Roman" w:hAnsi="Arial" w:cs="Arial"/>
                <w:lang w:eastAsia="en-GB"/>
              </w:rPr>
              <w:t>consideration and identification of</w:t>
            </w:r>
            <w:r w:rsidRPr="004B7081">
              <w:rPr>
                <w:rFonts w:ascii="Arial" w:eastAsia="Times New Roman" w:hAnsi="Arial" w:cs="Arial"/>
                <w:lang w:eastAsia="en-GB"/>
              </w:rPr>
              <w:t xml:space="preserve"> practice, from </w:t>
            </w:r>
            <w:r w:rsidR="005634EB" w:rsidRPr="004B7081">
              <w:rPr>
                <w:rFonts w:ascii="Arial" w:eastAsia="Times New Roman" w:hAnsi="Arial" w:cs="Arial"/>
                <w:lang w:eastAsia="en-GB"/>
              </w:rPr>
              <w:t>your</w:t>
            </w:r>
            <w:r w:rsidRPr="004B7081">
              <w:rPr>
                <w:rFonts w:ascii="Arial" w:eastAsia="Times New Roman" w:hAnsi="Arial" w:cs="Arial"/>
                <w:lang w:eastAsia="en-GB"/>
              </w:rPr>
              <w:t xml:space="preserve"> experienc</w:t>
            </w:r>
            <w:r w:rsidR="005634EB" w:rsidRPr="004B7081">
              <w:rPr>
                <w:rFonts w:ascii="Arial" w:eastAsia="Times New Roman" w:hAnsi="Arial" w:cs="Arial"/>
                <w:lang w:eastAsia="en-GB"/>
              </w:rPr>
              <w:t>e and from feedback from others</w:t>
            </w:r>
          </w:p>
          <w:p w14:paraId="58E4BCCC" w14:textId="77777777" w:rsidR="005634EB" w:rsidRPr="004B7081" w:rsidRDefault="00DA3465" w:rsidP="002D28DF">
            <w:pPr>
              <w:pStyle w:val="ListParagraph"/>
              <w:numPr>
                <w:ilvl w:val="0"/>
                <w:numId w:val="51"/>
              </w:numPr>
              <w:spacing w:before="120" w:after="120"/>
              <w:rPr>
                <w:rFonts w:ascii="Arial" w:eastAsia="Calibri" w:hAnsi="Arial" w:cs="Arial"/>
              </w:rPr>
            </w:pPr>
            <w:r w:rsidRPr="004B7081">
              <w:rPr>
                <w:rFonts w:ascii="Arial" w:eastAsia="Calibri" w:hAnsi="Arial" w:cs="Arial"/>
              </w:rPr>
              <w:t>Understand and appreciate the importance of different communities of interest and networks, the role of negotiation, collaboration, ethics and organisational culture and values</w:t>
            </w:r>
            <w:r w:rsidR="005634EB" w:rsidRPr="004B7081">
              <w:rPr>
                <w:rFonts w:ascii="Arial" w:eastAsia="Calibri" w:hAnsi="Arial" w:cs="Arial"/>
              </w:rPr>
              <w:t>,</w:t>
            </w:r>
            <w:r w:rsidRPr="004B7081">
              <w:rPr>
                <w:rFonts w:ascii="Arial" w:eastAsia="Calibri" w:hAnsi="Arial" w:cs="Arial"/>
              </w:rPr>
              <w:t xml:space="preserve"> and demonstrate empathy for res</w:t>
            </w:r>
            <w:r w:rsidR="005634EB" w:rsidRPr="004B7081">
              <w:rPr>
                <w:rFonts w:ascii="Arial" w:eastAsia="Calibri" w:hAnsi="Arial" w:cs="Arial"/>
              </w:rPr>
              <w:t>olution of conflict</w:t>
            </w:r>
          </w:p>
          <w:p w14:paraId="58E4BCCD" w14:textId="77777777" w:rsidR="005634EB" w:rsidRPr="004B7081" w:rsidRDefault="00DA3465" w:rsidP="002D28DF">
            <w:pPr>
              <w:pStyle w:val="ListParagraph"/>
              <w:numPr>
                <w:ilvl w:val="0"/>
                <w:numId w:val="51"/>
              </w:numPr>
              <w:spacing w:before="120" w:after="120"/>
              <w:rPr>
                <w:rFonts w:ascii="Arial" w:eastAsia="Calibri" w:hAnsi="Arial" w:cs="Arial"/>
              </w:rPr>
            </w:pPr>
            <w:r w:rsidRPr="004B7081">
              <w:rPr>
                <w:rFonts w:ascii="Arial" w:eastAsia="Calibri" w:hAnsi="Arial" w:cs="Arial"/>
              </w:rPr>
              <w:t>Demonstrate essential skills in qualitative and quantitative research collecting, validating and interpreting data effectively util</w:t>
            </w:r>
            <w:r w:rsidR="005634EB" w:rsidRPr="004B7081">
              <w:rPr>
                <w:rFonts w:ascii="Arial" w:eastAsia="Calibri" w:hAnsi="Arial" w:cs="Arial"/>
              </w:rPr>
              <w:t>ising appropriate methodologies</w:t>
            </w:r>
          </w:p>
          <w:p w14:paraId="58E4BCCE" w14:textId="77777777" w:rsidR="00567BD5" w:rsidRPr="004B7081" w:rsidRDefault="00567BD5" w:rsidP="002D28DF">
            <w:pPr>
              <w:pStyle w:val="ListParagraph"/>
              <w:numPr>
                <w:ilvl w:val="0"/>
                <w:numId w:val="51"/>
              </w:numPr>
              <w:spacing w:before="120" w:after="120"/>
              <w:rPr>
                <w:rFonts w:ascii="Arial" w:eastAsia="Calibri" w:hAnsi="Arial" w:cs="Arial"/>
              </w:rPr>
            </w:pPr>
            <w:r w:rsidRPr="004B7081">
              <w:rPr>
                <w:rFonts w:ascii="Arial" w:eastAsia="Calibri" w:hAnsi="Arial" w:cs="Arial"/>
              </w:rPr>
              <w:t xml:space="preserve">Lead projects and teams </w:t>
            </w:r>
            <w:r w:rsidR="005634EB" w:rsidRPr="004B7081">
              <w:rPr>
                <w:rFonts w:ascii="Arial" w:eastAsia="Calibri" w:hAnsi="Arial" w:cs="Arial"/>
              </w:rPr>
              <w:t xml:space="preserve">in </w:t>
            </w:r>
            <w:r w:rsidRPr="004B7081">
              <w:rPr>
                <w:rFonts w:ascii="Arial" w:eastAsia="Calibri" w:hAnsi="Arial" w:cs="Arial"/>
              </w:rPr>
              <w:t>developing skills in task prioritisation, worki</w:t>
            </w:r>
            <w:r w:rsidR="005634EB" w:rsidRPr="004B7081">
              <w:rPr>
                <w:rFonts w:ascii="Arial" w:eastAsia="Calibri" w:hAnsi="Arial" w:cs="Arial"/>
              </w:rPr>
              <w:t xml:space="preserve">ng to deadlines, dealing with </w:t>
            </w:r>
            <w:r w:rsidRPr="004B7081">
              <w:rPr>
                <w:rFonts w:ascii="Arial" w:eastAsia="Calibri" w:hAnsi="Arial" w:cs="Arial"/>
              </w:rPr>
              <w:t xml:space="preserve">risk and uncertainty, leading, organising, influencing and motivating others from diverse cultures and backgrounds, </w:t>
            </w:r>
            <w:r w:rsidR="005634EB" w:rsidRPr="004B7081">
              <w:rPr>
                <w:rFonts w:ascii="Arial" w:eastAsia="Calibri" w:hAnsi="Arial" w:cs="Arial"/>
              </w:rPr>
              <w:t xml:space="preserve">all </w:t>
            </w:r>
            <w:r w:rsidRPr="004B7081">
              <w:rPr>
                <w:rFonts w:ascii="Arial" w:eastAsia="Calibri" w:hAnsi="Arial" w:cs="Arial"/>
              </w:rPr>
              <w:t>in a professional manner.</w:t>
            </w:r>
          </w:p>
          <w:p w14:paraId="58E4BCCF" w14:textId="77777777" w:rsidR="00CC51DA" w:rsidRPr="004B7081" w:rsidRDefault="00CC51DA" w:rsidP="00CC51DA">
            <w:pPr>
              <w:rPr>
                <w:rFonts w:ascii="Arial" w:hAnsi="Arial" w:cs="Arial"/>
              </w:rPr>
            </w:pPr>
            <w:r w:rsidRPr="004B7081">
              <w:rPr>
                <w:rFonts w:ascii="Arial" w:hAnsi="Arial" w:cs="Arial"/>
              </w:rPr>
              <w:t>For details of each module contributing to the programme, please consult the module specification document</w:t>
            </w:r>
            <w:r w:rsidR="005634EB" w:rsidRPr="004B7081">
              <w:rPr>
                <w:rFonts w:ascii="Arial" w:hAnsi="Arial" w:cs="Arial"/>
              </w:rPr>
              <w:t>s</w:t>
            </w:r>
            <w:r w:rsidRPr="004B7081">
              <w:rPr>
                <w:rFonts w:ascii="Arial" w:hAnsi="Arial" w:cs="Arial"/>
              </w:rPr>
              <w:t>.</w:t>
            </w:r>
          </w:p>
          <w:p w14:paraId="58E4BCD0" w14:textId="77777777" w:rsidR="00561782" w:rsidRPr="004B7081" w:rsidRDefault="00561782" w:rsidP="00B67202">
            <w:pPr>
              <w:rPr>
                <w:rFonts w:ascii="Arial" w:hAnsi="Arial" w:cs="Arial"/>
              </w:rPr>
            </w:pPr>
          </w:p>
          <w:p w14:paraId="58E4BCD1" w14:textId="77777777" w:rsidR="00561782" w:rsidRPr="00423AB1" w:rsidRDefault="00561782" w:rsidP="00B67202">
            <w:pPr>
              <w:rPr>
                <w:rFonts w:ascii="Arial" w:hAnsi="Arial" w:cs="Arial"/>
                <w:i/>
              </w:rPr>
            </w:pPr>
          </w:p>
        </w:tc>
      </w:tr>
      <w:tr w:rsidR="00B868AB" w:rsidRPr="00423AB1" w14:paraId="58E4BCD6" w14:textId="77777777" w:rsidTr="00C8204D">
        <w:tc>
          <w:tcPr>
            <w:tcW w:w="10420" w:type="dxa"/>
            <w:gridSpan w:val="2"/>
          </w:tcPr>
          <w:p w14:paraId="58E4BCD3" w14:textId="77777777" w:rsidR="00B868AB" w:rsidRPr="004B7081" w:rsidRDefault="00B868AB" w:rsidP="004B7081">
            <w:pPr>
              <w:pStyle w:val="Heading2"/>
              <w:outlineLvl w:val="1"/>
              <w:rPr>
                <w:rFonts w:ascii="Arial" w:hAnsi="Arial" w:cs="Arial"/>
              </w:rPr>
            </w:pPr>
            <w:r w:rsidRPr="004B7081">
              <w:rPr>
                <w:rFonts w:ascii="Arial" w:hAnsi="Arial" w:cs="Arial"/>
              </w:rPr>
              <w:lastRenderedPageBreak/>
              <w:t>Programme Aims</w:t>
            </w:r>
          </w:p>
          <w:p w14:paraId="58E4BCD4" w14:textId="77777777" w:rsidR="0070643C" w:rsidRPr="004B7081" w:rsidRDefault="00B868AB" w:rsidP="0070643C">
            <w:pPr>
              <w:rPr>
                <w:rFonts w:ascii="Arial" w:hAnsi="Arial" w:cs="Arial"/>
                <w:color w:val="7030A0"/>
                <w:lang w:val="en"/>
              </w:rPr>
            </w:pPr>
            <w:r w:rsidRPr="004B7081">
              <w:rPr>
                <w:rFonts w:ascii="Arial" w:hAnsi="Arial" w:cs="Arial"/>
              </w:rPr>
              <w:t>This section articulates the programme level learning outcomes framed by the five themes of the Academic Plan.</w:t>
            </w:r>
            <w:r w:rsidR="0070643C" w:rsidRPr="004B7081">
              <w:rPr>
                <w:rFonts w:ascii="Arial" w:hAnsi="Arial" w:cs="Arial"/>
              </w:rPr>
              <w:t xml:space="preserve"> </w:t>
            </w:r>
          </w:p>
          <w:p w14:paraId="58E4BCD5" w14:textId="77777777" w:rsidR="00B868AB" w:rsidRPr="004B7081" w:rsidRDefault="00B868AB" w:rsidP="00B868AB"/>
        </w:tc>
      </w:tr>
      <w:tr w:rsidR="00905AF8" w:rsidRPr="00423AB1" w14:paraId="58E4BCE2" w14:textId="77777777" w:rsidTr="00B868AB">
        <w:tc>
          <w:tcPr>
            <w:tcW w:w="3143" w:type="dxa"/>
          </w:tcPr>
          <w:p w14:paraId="58E4BCD7" w14:textId="77777777" w:rsidR="00905AF8" w:rsidRPr="004B7081" w:rsidRDefault="00905AF8" w:rsidP="00905AF8">
            <w:pPr>
              <w:pStyle w:val="ListParagraph"/>
              <w:numPr>
                <w:ilvl w:val="0"/>
                <w:numId w:val="3"/>
              </w:numPr>
              <w:rPr>
                <w:rFonts w:ascii="Arial" w:hAnsi="Arial" w:cs="Arial"/>
              </w:rPr>
            </w:pPr>
            <w:r w:rsidRPr="004B7081">
              <w:rPr>
                <w:rFonts w:ascii="Arial" w:hAnsi="Arial" w:cs="Arial"/>
              </w:rPr>
              <w:t xml:space="preserve">Pursuing Excellence </w:t>
            </w:r>
          </w:p>
          <w:p w14:paraId="58E4BCD8" w14:textId="77777777" w:rsidR="00771A27" w:rsidRPr="004B7081" w:rsidRDefault="00771A27" w:rsidP="00771A27">
            <w:pPr>
              <w:rPr>
                <w:rFonts w:ascii="Arial" w:hAnsi="Arial" w:cs="Arial"/>
              </w:rPr>
            </w:pPr>
          </w:p>
          <w:p w14:paraId="58E4BCD9" w14:textId="77777777" w:rsidR="00771A27" w:rsidRPr="004B7081" w:rsidRDefault="00771A27" w:rsidP="00771A27">
            <w:pPr>
              <w:rPr>
                <w:rFonts w:ascii="Arial" w:hAnsi="Arial" w:cs="Arial"/>
              </w:rPr>
            </w:pPr>
          </w:p>
          <w:p w14:paraId="58E4BCDA" w14:textId="77777777" w:rsidR="00771A27" w:rsidRPr="004B7081" w:rsidRDefault="00771A27" w:rsidP="00771A27">
            <w:pPr>
              <w:rPr>
                <w:rFonts w:ascii="Arial" w:hAnsi="Arial" w:cs="Arial"/>
              </w:rPr>
            </w:pPr>
          </w:p>
          <w:p w14:paraId="58E4BCDB" w14:textId="77777777" w:rsidR="00771A27" w:rsidRPr="004B7081" w:rsidRDefault="00771A27" w:rsidP="00771A27">
            <w:pPr>
              <w:rPr>
                <w:rFonts w:ascii="Arial" w:hAnsi="Arial" w:cs="Arial"/>
              </w:rPr>
            </w:pPr>
          </w:p>
          <w:p w14:paraId="58E4BCDC" w14:textId="77777777" w:rsidR="00771A27" w:rsidRPr="004B7081" w:rsidRDefault="00771A27" w:rsidP="008E6DE4">
            <w:pPr>
              <w:rPr>
                <w:rFonts w:ascii="Arial" w:hAnsi="Arial" w:cs="Arial"/>
              </w:rPr>
            </w:pPr>
          </w:p>
        </w:tc>
        <w:tc>
          <w:tcPr>
            <w:tcW w:w="7277" w:type="dxa"/>
          </w:tcPr>
          <w:p w14:paraId="58E4BCDD" w14:textId="77777777" w:rsidR="007E7F7F" w:rsidRPr="004B7081" w:rsidRDefault="007E7F7F" w:rsidP="00EB23B9">
            <w:pPr>
              <w:numPr>
                <w:ilvl w:val="0"/>
                <w:numId w:val="5"/>
              </w:numPr>
              <w:spacing w:after="160" w:line="259" w:lineRule="auto"/>
              <w:ind w:left="360"/>
              <w:rPr>
                <w:rFonts w:ascii="Arial" w:hAnsi="Arial" w:cs="Arial"/>
                <w:lang w:val="en"/>
              </w:rPr>
            </w:pPr>
            <w:r w:rsidRPr="004B7081">
              <w:rPr>
                <w:rFonts w:ascii="Arial" w:hAnsi="Arial" w:cs="Arial"/>
                <w:lang w:val="en"/>
              </w:rPr>
              <w:t xml:space="preserve">Consolidate, in a practical context, advanced knowledge and </w:t>
            </w:r>
            <w:r w:rsidR="00B0057D">
              <w:rPr>
                <w:rFonts w:ascii="Arial" w:hAnsi="Arial" w:cs="Arial"/>
                <w:lang w:val="en"/>
              </w:rPr>
              <w:t>management of organisations</w:t>
            </w:r>
          </w:p>
          <w:p w14:paraId="58E4BCDE" w14:textId="77777777" w:rsidR="007E7F7F" w:rsidRPr="004B7081" w:rsidRDefault="007E7F7F" w:rsidP="00EB23B9">
            <w:pPr>
              <w:numPr>
                <w:ilvl w:val="0"/>
                <w:numId w:val="5"/>
              </w:numPr>
              <w:spacing w:after="160" w:line="259" w:lineRule="auto"/>
              <w:ind w:left="360"/>
              <w:rPr>
                <w:rFonts w:ascii="Arial" w:hAnsi="Arial" w:cs="Arial"/>
                <w:lang w:val="en"/>
              </w:rPr>
            </w:pPr>
            <w:r w:rsidRPr="004B7081">
              <w:rPr>
                <w:rFonts w:ascii="Arial" w:hAnsi="Arial" w:cs="Arial"/>
              </w:rPr>
              <w:t xml:space="preserve">Develop the analytical, critical communication and presentational skills to </w:t>
            </w:r>
            <w:r w:rsidR="00066335" w:rsidRPr="004B7081">
              <w:rPr>
                <w:rFonts w:ascii="Arial" w:hAnsi="Arial" w:cs="Arial"/>
              </w:rPr>
              <w:t xml:space="preserve">meet and exceed expectations at the postgraduate level of study </w:t>
            </w:r>
            <w:r w:rsidRPr="004B7081">
              <w:rPr>
                <w:rFonts w:ascii="Arial" w:hAnsi="Arial" w:cs="Arial"/>
              </w:rPr>
              <w:t>in the context of the</w:t>
            </w:r>
            <w:r w:rsidR="004B7081" w:rsidRPr="004B7081">
              <w:rPr>
                <w:rFonts w:ascii="Arial" w:hAnsi="Arial" w:cs="Arial"/>
              </w:rPr>
              <w:t xml:space="preserve"> </w:t>
            </w:r>
            <w:r w:rsidRPr="004B7081">
              <w:rPr>
                <w:rFonts w:ascii="Arial" w:hAnsi="Arial" w:cs="Arial"/>
              </w:rPr>
              <w:t xml:space="preserve">modules, and to become familiar with the </w:t>
            </w:r>
            <w:r w:rsidR="004B7081" w:rsidRPr="004B7081">
              <w:rPr>
                <w:rFonts w:ascii="Arial" w:hAnsi="Arial" w:cs="Arial"/>
              </w:rPr>
              <w:t>central problems of research</w:t>
            </w:r>
          </w:p>
          <w:p w14:paraId="58E4BCDF" w14:textId="77777777" w:rsidR="008E6DE4" w:rsidRPr="004B7081" w:rsidRDefault="008E6DE4" w:rsidP="00EB23B9">
            <w:pPr>
              <w:numPr>
                <w:ilvl w:val="0"/>
                <w:numId w:val="5"/>
              </w:numPr>
              <w:ind w:left="360"/>
              <w:rPr>
                <w:rFonts w:ascii="Arial" w:hAnsi="Arial" w:cs="Arial"/>
                <w:lang w:val="en"/>
              </w:rPr>
            </w:pPr>
            <w:r w:rsidRPr="004B7081">
              <w:rPr>
                <w:rFonts w:ascii="Arial" w:hAnsi="Arial" w:cs="Arial"/>
                <w:lang w:val="en"/>
              </w:rPr>
              <w:t xml:space="preserve">Challenge and question preconceptions and remove boundaries to handle complex situations holistically that relates to real business situations </w:t>
            </w:r>
          </w:p>
          <w:p w14:paraId="58E4BCE0" w14:textId="77777777" w:rsidR="008E6DE4" w:rsidRPr="004B7081" w:rsidRDefault="008E6DE4" w:rsidP="004B7081">
            <w:pPr>
              <w:ind w:left="360"/>
              <w:rPr>
                <w:rFonts w:ascii="Arial" w:hAnsi="Arial" w:cs="Arial"/>
                <w:lang w:val="en"/>
              </w:rPr>
            </w:pPr>
          </w:p>
          <w:p w14:paraId="58E4BCE1" w14:textId="77777777" w:rsidR="00060C85" w:rsidRPr="004B7081" w:rsidRDefault="007E7F7F" w:rsidP="00EB23B9">
            <w:pPr>
              <w:numPr>
                <w:ilvl w:val="0"/>
                <w:numId w:val="5"/>
              </w:numPr>
              <w:spacing w:after="160" w:line="259" w:lineRule="auto"/>
              <w:ind w:left="360"/>
            </w:pPr>
            <w:r w:rsidRPr="004B7081">
              <w:rPr>
                <w:rFonts w:ascii="Arial" w:hAnsi="Arial" w:cs="Arial"/>
              </w:rPr>
              <w:t>Critically examine issues from a range of perspectives to come to a greater understanding of the complex and challenging nature of management.</w:t>
            </w:r>
          </w:p>
        </w:tc>
      </w:tr>
      <w:tr w:rsidR="00905AF8" w:rsidRPr="00423AB1" w14:paraId="58E4BCEF" w14:textId="77777777" w:rsidTr="00B868AB">
        <w:tc>
          <w:tcPr>
            <w:tcW w:w="3143" w:type="dxa"/>
          </w:tcPr>
          <w:p w14:paraId="58E4BCE3" w14:textId="77777777" w:rsidR="00905AF8" w:rsidRDefault="00905AF8" w:rsidP="00905AF8">
            <w:pPr>
              <w:pStyle w:val="ListParagraph"/>
              <w:numPr>
                <w:ilvl w:val="0"/>
                <w:numId w:val="3"/>
              </w:numPr>
              <w:rPr>
                <w:rFonts w:ascii="Arial" w:hAnsi="Arial" w:cs="Arial"/>
              </w:rPr>
            </w:pPr>
            <w:r w:rsidRPr="00423AB1">
              <w:rPr>
                <w:rFonts w:ascii="Arial" w:hAnsi="Arial" w:cs="Arial"/>
              </w:rPr>
              <w:t>Practice-led, knowledge-applied</w:t>
            </w:r>
          </w:p>
          <w:p w14:paraId="58E4BCE4" w14:textId="77777777" w:rsidR="0044119F" w:rsidRDefault="0044119F" w:rsidP="0044119F">
            <w:pPr>
              <w:rPr>
                <w:rFonts w:ascii="Arial" w:hAnsi="Arial" w:cs="Arial"/>
              </w:rPr>
            </w:pPr>
          </w:p>
          <w:p w14:paraId="58E4BCE5" w14:textId="77777777" w:rsidR="0044119F" w:rsidRDefault="0044119F" w:rsidP="0044119F">
            <w:pPr>
              <w:rPr>
                <w:rFonts w:ascii="Arial" w:hAnsi="Arial" w:cs="Arial"/>
                <w:color w:val="FF0000"/>
              </w:rPr>
            </w:pPr>
          </w:p>
          <w:p w14:paraId="58E4BCE6" w14:textId="77777777" w:rsidR="0044119F" w:rsidRPr="0044119F" w:rsidRDefault="0044119F" w:rsidP="0044119F">
            <w:pPr>
              <w:rPr>
                <w:rFonts w:ascii="Arial" w:hAnsi="Arial" w:cs="Arial"/>
              </w:rPr>
            </w:pPr>
          </w:p>
        </w:tc>
        <w:tc>
          <w:tcPr>
            <w:tcW w:w="7277" w:type="dxa"/>
          </w:tcPr>
          <w:p w14:paraId="58E4BCE7" w14:textId="77777777" w:rsidR="00E30E36" w:rsidRPr="004B7081" w:rsidRDefault="008D5572" w:rsidP="00EB23B9">
            <w:pPr>
              <w:numPr>
                <w:ilvl w:val="0"/>
                <w:numId w:val="5"/>
              </w:numPr>
              <w:tabs>
                <w:tab w:val="clear" w:pos="720"/>
                <w:tab w:val="num" w:pos="323"/>
              </w:tabs>
              <w:ind w:left="323" w:hanging="323"/>
              <w:rPr>
                <w:rFonts w:ascii="Arial" w:hAnsi="Arial" w:cs="Arial"/>
              </w:rPr>
            </w:pPr>
            <w:r w:rsidRPr="004B7081">
              <w:rPr>
                <w:rFonts w:ascii="Arial" w:hAnsi="Arial" w:cs="Arial"/>
              </w:rPr>
              <w:t>D</w:t>
            </w:r>
            <w:r w:rsidR="00060C85" w:rsidRPr="004B7081">
              <w:rPr>
                <w:rFonts w:ascii="Arial" w:hAnsi="Arial" w:cs="Arial"/>
              </w:rPr>
              <w:t xml:space="preserve">evelop appropriate skills in research and research design both in the context of the taught elements of the programme and through the completion of </w:t>
            </w:r>
            <w:r w:rsidR="004B7081">
              <w:rPr>
                <w:rFonts w:ascii="Arial" w:hAnsi="Arial" w:cs="Arial"/>
              </w:rPr>
              <w:t>a Consultancy</w:t>
            </w:r>
            <w:r w:rsidR="00060C85" w:rsidRPr="004B7081">
              <w:rPr>
                <w:rFonts w:ascii="Arial" w:hAnsi="Arial" w:cs="Arial"/>
              </w:rPr>
              <w:t xml:space="preserve"> Project </w:t>
            </w:r>
            <w:r w:rsidR="004B7081">
              <w:rPr>
                <w:rFonts w:ascii="Arial" w:hAnsi="Arial" w:cs="Arial"/>
              </w:rPr>
              <w:t xml:space="preserve">and </w:t>
            </w:r>
            <w:r w:rsidR="004B7081" w:rsidRPr="004B7081">
              <w:rPr>
                <w:rFonts w:ascii="Arial" w:hAnsi="Arial" w:cs="Arial"/>
              </w:rPr>
              <w:t>Strategic Management Project</w:t>
            </w:r>
          </w:p>
          <w:p w14:paraId="58E4BCE8" w14:textId="77777777" w:rsidR="007E7F7F" w:rsidRPr="004B7081" w:rsidRDefault="007E7F7F" w:rsidP="004B7081">
            <w:pPr>
              <w:pStyle w:val="ListParagraph"/>
              <w:ind w:left="360"/>
              <w:rPr>
                <w:rFonts w:ascii="Arial" w:hAnsi="Arial" w:cs="Arial"/>
              </w:rPr>
            </w:pPr>
          </w:p>
          <w:p w14:paraId="58E4BCE9" w14:textId="77777777" w:rsidR="007E7F7F" w:rsidRPr="004B7081" w:rsidRDefault="007E7F7F" w:rsidP="00EB23B9">
            <w:pPr>
              <w:numPr>
                <w:ilvl w:val="0"/>
                <w:numId w:val="5"/>
              </w:numPr>
              <w:ind w:left="360"/>
              <w:rPr>
                <w:rFonts w:ascii="Arial" w:hAnsi="Arial" w:cs="Arial"/>
                <w:lang w:val="en"/>
              </w:rPr>
            </w:pPr>
            <w:r w:rsidRPr="004B7081">
              <w:rPr>
                <w:rFonts w:ascii="Arial" w:hAnsi="Arial" w:cs="Arial"/>
              </w:rPr>
              <w:t xml:space="preserve">Provide </w:t>
            </w:r>
            <w:r w:rsidR="004B7081">
              <w:rPr>
                <w:rFonts w:ascii="Arial" w:hAnsi="Arial" w:cs="Arial"/>
              </w:rPr>
              <w:t>developing</w:t>
            </w:r>
            <w:r w:rsidRPr="004B7081">
              <w:rPr>
                <w:rFonts w:ascii="Arial" w:hAnsi="Arial" w:cs="Arial"/>
              </w:rPr>
              <w:t xml:space="preserve"> managers with the practical competencies necessary to cope effectively within, and lead, </w:t>
            </w:r>
            <w:r w:rsidR="004B7081">
              <w:rPr>
                <w:rFonts w:ascii="Arial" w:hAnsi="Arial" w:cs="Arial"/>
              </w:rPr>
              <w:t>the organisations of the future</w:t>
            </w:r>
          </w:p>
          <w:p w14:paraId="58E4BCEA" w14:textId="77777777" w:rsidR="007E7F7F" w:rsidRPr="004B7081" w:rsidRDefault="007E7F7F" w:rsidP="004B7081">
            <w:pPr>
              <w:pStyle w:val="ListParagraph"/>
              <w:ind w:left="360"/>
              <w:rPr>
                <w:rFonts w:ascii="Arial" w:hAnsi="Arial" w:cs="Arial"/>
              </w:rPr>
            </w:pPr>
          </w:p>
          <w:p w14:paraId="58E4BCEB" w14:textId="77777777" w:rsidR="00905AF8" w:rsidRPr="004B7081" w:rsidRDefault="007E7F7F" w:rsidP="00EB23B9">
            <w:pPr>
              <w:numPr>
                <w:ilvl w:val="0"/>
                <w:numId w:val="5"/>
              </w:numPr>
              <w:ind w:left="360"/>
              <w:rPr>
                <w:rFonts w:ascii="Arial" w:hAnsi="Arial" w:cs="Arial"/>
              </w:rPr>
            </w:pPr>
            <w:r w:rsidRPr="004B7081">
              <w:rPr>
                <w:rFonts w:ascii="Arial" w:hAnsi="Arial" w:cs="Arial"/>
              </w:rPr>
              <w:t xml:space="preserve">Conduct </w:t>
            </w:r>
            <w:r w:rsidR="004B7081">
              <w:rPr>
                <w:rFonts w:ascii="Arial" w:hAnsi="Arial" w:cs="Arial"/>
              </w:rPr>
              <w:t>critical</w:t>
            </w:r>
            <w:r w:rsidRPr="004B7081">
              <w:rPr>
                <w:rFonts w:ascii="Arial" w:hAnsi="Arial" w:cs="Arial"/>
              </w:rPr>
              <w:t xml:space="preserve"> research and enquiry </w:t>
            </w:r>
            <w:r w:rsidR="00163996" w:rsidRPr="004B7081">
              <w:rPr>
                <w:rFonts w:ascii="Arial" w:hAnsi="Arial" w:cs="Arial"/>
              </w:rPr>
              <w:t>in</w:t>
            </w:r>
            <w:r w:rsidRPr="004B7081">
              <w:rPr>
                <w:rFonts w:ascii="Arial" w:hAnsi="Arial" w:cs="Arial"/>
              </w:rPr>
              <w:t xml:space="preserve">to </w:t>
            </w:r>
            <w:r w:rsidR="008E6DE4" w:rsidRPr="004B7081">
              <w:rPr>
                <w:rFonts w:ascii="Arial" w:hAnsi="Arial" w:cs="Arial"/>
              </w:rPr>
              <w:t xml:space="preserve">real and live business challenges and </w:t>
            </w:r>
            <w:r w:rsidRPr="004B7081">
              <w:rPr>
                <w:rFonts w:ascii="Arial" w:hAnsi="Arial" w:cs="Arial"/>
              </w:rPr>
              <w:t>aid business decision-making</w:t>
            </w:r>
            <w:r w:rsidR="008E6DE4" w:rsidRPr="004B7081">
              <w:rPr>
                <w:rFonts w:ascii="Arial" w:hAnsi="Arial" w:cs="Arial"/>
              </w:rPr>
              <w:t xml:space="preserve"> through solutions informed </w:t>
            </w:r>
            <w:r w:rsidR="002F7255" w:rsidRPr="004B7081">
              <w:rPr>
                <w:rFonts w:ascii="Arial" w:hAnsi="Arial" w:cs="Arial"/>
              </w:rPr>
              <w:t xml:space="preserve">by </w:t>
            </w:r>
            <w:r w:rsidR="00163996" w:rsidRPr="004B7081">
              <w:rPr>
                <w:rFonts w:ascii="Arial" w:hAnsi="Arial" w:cs="Arial"/>
              </w:rPr>
              <w:t xml:space="preserve">research and </w:t>
            </w:r>
            <w:r w:rsidR="002F7255" w:rsidRPr="004B7081">
              <w:rPr>
                <w:rFonts w:ascii="Arial" w:hAnsi="Arial" w:cs="Arial"/>
              </w:rPr>
              <w:t>contemporary management</w:t>
            </w:r>
            <w:r w:rsidR="008E6DE4" w:rsidRPr="004B7081">
              <w:rPr>
                <w:rFonts w:ascii="Arial" w:hAnsi="Arial" w:cs="Arial"/>
              </w:rPr>
              <w:t xml:space="preserve"> theories, knowledge </w:t>
            </w:r>
            <w:r w:rsidR="002F7255" w:rsidRPr="004B7081">
              <w:rPr>
                <w:rFonts w:ascii="Arial" w:hAnsi="Arial" w:cs="Arial"/>
              </w:rPr>
              <w:t>and concepts.</w:t>
            </w:r>
            <w:r w:rsidRPr="004B7081">
              <w:rPr>
                <w:rFonts w:ascii="Arial" w:hAnsi="Arial" w:cs="Arial"/>
              </w:rPr>
              <w:t xml:space="preserve">  </w:t>
            </w:r>
          </w:p>
          <w:p w14:paraId="58E4BCEC" w14:textId="77777777" w:rsidR="00163996" w:rsidRPr="004B7081" w:rsidRDefault="00163996" w:rsidP="004B7081">
            <w:pPr>
              <w:pStyle w:val="ListParagraph"/>
              <w:ind w:left="360"/>
              <w:rPr>
                <w:rFonts w:ascii="Arial" w:hAnsi="Arial" w:cs="Arial"/>
              </w:rPr>
            </w:pPr>
          </w:p>
          <w:p w14:paraId="58E4BCED" w14:textId="77777777" w:rsidR="00163996" w:rsidRPr="004B7081" w:rsidRDefault="00163996" w:rsidP="00EB23B9">
            <w:pPr>
              <w:numPr>
                <w:ilvl w:val="0"/>
                <w:numId w:val="5"/>
              </w:numPr>
              <w:ind w:left="360"/>
              <w:rPr>
                <w:rFonts w:ascii="Arial" w:hAnsi="Arial" w:cs="Arial"/>
                <w:lang w:val="en"/>
              </w:rPr>
            </w:pPr>
            <w:r w:rsidRPr="004B7081">
              <w:rPr>
                <w:rFonts w:ascii="Arial" w:hAnsi="Arial" w:cs="Arial"/>
                <w:lang w:val="en"/>
              </w:rPr>
              <w:lastRenderedPageBreak/>
              <w:t>Develop  the power of critical inquiry, logical thought, creative imagination and independent judgement within a context of practical, work-based application</w:t>
            </w:r>
          </w:p>
          <w:p w14:paraId="58E4BCEE" w14:textId="77777777" w:rsidR="002F7255" w:rsidRPr="00423AB1" w:rsidRDefault="002F7255" w:rsidP="004B7081">
            <w:pPr>
              <w:rPr>
                <w:rFonts w:ascii="Arial" w:hAnsi="Arial" w:cs="Arial"/>
              </w:rPr>
            </w:pPr>
          </w:p>
        </w:tc>
      </w:tr>
      <w:tr w:rsidR="00905AF8" w:rsidRPr="00423AB1" w14:paraId="58E4BCFB" w14:textId="77777777" w:rsidTr="00B868AB">
        <w:tc>
          <w:tcPr>
            <w:tcW w:w="3143" w:type="dxa"/>
          </w:tcPr>
          <w:p w14:paraId="58E4BCF0" w14:textId="77777777" w:rsidR="00905AF8" w:rsidRDefault="00905AF8" w:rsidP="00905AF8">
            <w:pPr>
              <w:pStyle w:val="ListParagraph"/>
              <w:numPr>
                <w:ilvl w:val="0"/>
                <w:numId w:val="3"/>
              </w:numPr>
              <w:rPr>
                <w:rFonts w:ascii="Arial" w:hAnsi="Arial" w:cs="Arial"/>
              </w:rPr>
            </w:pPr>
            <w:r w:rsidRPr="00423AB1">
              <w:rPr>
                <w:rFonts w:ascii="Arial" w:hAnsi="Arial" w:cs="Arial"/>
              </w:rPr>
              <w:lastRenderedPageBreak/>
              <w:t>Interdisciplinarity</w:t>
            </w:r>
          </w:p>
          <w:p w14:paraId="58E4BCF1" w14:textId="77777777" w:rsidR="00A972B1" w:rsidRDefault="00A972B1" w:rsidP="00A972B1">
            <w:pPr>
              <w:rPr>
                <w:rFonts w:ascii="Arial" w:hAnsi="Arial" w:cs="Arial"/>
              </w:rPr>
            </w:pPr>
          </w:p>
          <w:p w14:paraId="58E4BCF2" w14:textId="77777777" w:rsidR="00A972B1" w:rsidRPr="00A972B1" w:rsidRDefault="00A972B1" w:rsidP="00163996">
            <w:pPr>
              <w:rPr>
                <w:rFonts w:ascii="Arial" w:hAnsi="Arial" w:cs="Arial"/>
              </w:rPr>
            </w:pPr>
          </w:p>
        </w:tc>
        <w:tc>
          <w:tcPr>
            <w:tcW w:w="7277" w:type="dxa"/>
          </w:tcPr>
          <w:p w14:paraId="58E4BCF3" w14:textId="77777777" w:rsidR="007E7F7F" w:rsidRPr="004B7081" w:rsidRDefault="00163996" w:rsidP="00EB23B9">
            <w:pPr>
              <w:numPr>
                <w:ilvl w:val="0"/>
                <w:numId w:val="5"/>
              </w:numPr>
              <w:ind w:left="360"/>
              <w:rPr>
                <w:rFonts w:ascii="Arial" w:hAnsi="Arial" w:cs="Arial"/>
                <w:lang w:val="en"/>
              </w:rPr>
            </w:pPr>
            <w:r w:rsidRPr="004B7081">
              <w:rPr>
                <w:rFonts w:ascii="Arial" w:hAnsi="Arial" w:cs="Arial"/>
                <w:lang w:val="en"/>
              </w:rPr>
              <w:t>P</w:t>
            </w:r>
            <w:r w:rsidR="007E7F7F" w:rsidRPr="004B7081">
              <w:rPr>
                <w:rFonts w:ascii="Arial" w:hAnsi="Arial" w:cs="Arial"/>
                <w:lang w:val="en"/>
              </w:rPr>
              <w:t xml:space="preserve">rovide a conceptual approach and transferable skills that can be applied </w:t>
            </w:r>
            <w:r w:rsidRPr="004B7081">
              <w:rPr>
                <w:rFonts w:ascii="Arial" w:hAnsi="Arial" w:cs="Arial"/>
                <w:lang w:val="en"/>
              </w:rPr>
              <w:t>in diverse disciplines</w:t>
            </w:r>
            <w:r w:rsidR="007E7D07" w:rsidRPr="004B7081">
              <w:rPr>
                <w:rFonts w:ascii="Arial" w:hAnsi="Arial" w:cs="Arial"/>
                <w:lang w:val="en"/>
              </w:rPr>
              <w:t>, markets</w:t>
            </w:r>
            <w:r w:rsidR="007E7F7F" w:rsidRPr="004B7081">
              <w:rPr>
                <w:rFonts w:ascii="Arial" w:hAnsi="Arial" w:cs="Arial"/>
                <w:lang w:val="en"/>
              </w:rPr>
              <w:t xml:space="preserve"> and cultures, thereby enhancing </w:t>
            </w:r>
            <w:r w:rsidR="004B7081">
              <w:rPr>
                <w:rFonts w:ascii="Arial" w:hAnsi="Arial" w:cs="Arial"/>
                <w:lang w:val="en"/>
              </w:rPr>
              <w:t>career development</w:t>
            </w:r>
          </w:p>
          <w:p w14:paraId="58E4BCF4" w14:textId="77777777" w:rsidR="007E7F7F" w:rsidRPr="004B7081" w:rsidRDefault="007E7F7F" w:rsidP="004B7081">
            <w:pPr>
              <w:ind w:left="360"/>
              <w:rPr>
                <w:rFonts w:ascii="Arial" w:hAnsi="Arial" w:cs="Arial"/>
                <w:lang w:val="en"/>
              </w:rPr>
            </w:pPr>
          </w:p>
          <w:p w14:paraId="58E4BCF5" w14:textId="77777777" w:rsidR="007E7F7F" w:rsidRPr="004B7081" w:rsidRDefault="004B7081" w:rsidP="00EB23B9">
            <w:pPr>
              <w:numPr>
                <w:ilvl w:val="0"/>
                <w:numId w:val="5"/>
              </w:numPr>
              <w:ind w:left="360"/>
              <w:rPr>
                <w:rFonts w:ascii="Arial" w:hAnsi="Arial" w:cs="Arial"/>
                <w:lang w:val="en"/>
              </w:rPr>
            </w:pPr>
            <w:r>
              <w:rPr>
                <w:rFonts w:ascii="Arial" w:hAnsi="Arial" w:cs="Arial"/>
                <w:lang w:val="en"/>
              </w:rPr>
              <w:t>P</w:t>
            </w:r>
            <w:r w:rsidR="007E7F7F" w:rsidRPr="004B7081">
              <w:rPr>
                <w:rFonts w:ascii="Arial" w:hAnsi="Arial" w:cs="Arial"/>
                <w:lang w:val="en"/>
              </w:rPr>
              <w:t xml:space="preserve">rovide </w:t>
            </w:r>
            <w:r>
              <w:rPr>
                <w:rFonts w:ascii="Arial" w:hAnsi="Arial" w:cs="Arial"/>
                <w:lang w:val="en"/>
              </w:rPr>
              <w:t>ability for</w:t>
            </w:r>
            <w:r w:rsidR="007E7F7F" w:rsidRPr="004B7081">
              <w:rPr>
                <w:rFonts w:ascii="Arial" w:hAnsi="Arial" w:cs="Arial"/>
                <w:lang w:val="en"/>
              </w:rPr>
              <w:t xml:space="preserve"> a critical understanding of a wide range of issues relating to Business and Management within </w:t>
            </w:r>
            <w:r w:rsidR="008C3319">
              <w:rPr>
                <w:rFonts w:ascii="Arial" w:hAnsi="Arial" w:cs="Arial"/>
                <w:lang w:val="en"/>
              </w:rPr>
              <w:t>an interconnected context</w:t>
            </w:r>
          </w:p>
          <w:p w14:paraId="58E4BCF6" w14:textId="77777777" w:rsidR="00697273" w:rsidRPr="004B7081" w:rsidRDefault="00697273" w:rsidP="004B7081">
            <w:pPr>
              <w:rPr>
                <w:rFonts w:ascii="Arial" w:hAnsi="Arial" w:cs="Arial"/>
              </w:rPr>
            </w:pPr>
          </w:p>
          <w:p w14:paraId="58E4BCF7" w14:textId="77777777" w:rsidR="003B6DBF" w:rsidRPr="004B7081" w:rsidRDefault="008C3319" w:rsidP="00EB23B9">
            <w:pPr>
              <w:numPr>
                <w:ilvl w:val="0"/>
                <w:numId w:val="5"/>
              </w:numPr>
              <w:ind w:left="360"/>
              <w:rPr>
                <w:rFonts w:ascii="Arial" w:hAnsi="Arial" w:cs="Arial"/>
              </w:rPr>
            </w:pPr>
            <w:r>
              <w:rPr>
                <w:rFonts w:ascii="Arial" w:hAnsi="Arial" w:cs="Arial"/>
              </w:rPr>
              <w:t>Ability</w:t>
            </w:r>
            <w:r w:rsidR="00CE7B96" w:rsidRPr="004B7081">
              <w:rPr>
                <w:rFonts w:ascii="Arial" w:hAnsi="Arial" w:cs="Arial"/>
              </w:rPr>
              <w:t xml:space="preserve"> to improve the quality of management decision-making, leadership and business practice across a range of organisations and in a variety of sectors</w:t>
            </w:r>
            <w:r w:rsidR="005D51C5" w:rsidRPr="004B7081">
              <w:rPr>
                <w:rFonts w:ascii="Arial" w:hAnsi="Arial" w:cs="Arial"/>
              </w:rPr>
              <w:t>, disciplines, contexts, and</w:t>
            </w:r>
            <w:r w:rsidR="00CE7B96" w:rsidRPr="004B7081">
              <w:rPr>
                <w:rFonts w:ascii="Arial" w:hAnsi="Arial" w:cs="Arial"/>
              </w:rPr>
              <w:t xml:space="preserve"> </w:t>
            </w:r>
            <w:r>
              <w:rPr>
                <w:rFonts w:ascii="Arial" w:hAnsi="Arial" w:cs="Arial"/>
              </w:rPr>
              <w:t>settings</w:t>
            </w:r>
          </w:p>
          <w:p w14:paraId="58E4BCF8" w14:textId="77777777" w:rsidR="003B6DBF" w:rsidRPr="004B7081" w:rsidRDefault="003B6DBF" w:rsidP="004B7081">
            <w:pPr>
              <w:pStyle w:val="ListParagraph"/>
              <w:ind w:left="360"/>
              <w:rPr>
                <w:rFonts w:ascii="Arial" w:hAnsi="Arial" w:cs="Arial"/>
              </w:rPr>
            </w:pPr>
          </w:p>
          <w:p w14:paraId="58E4BCF9" w14:textId="77777777" w:rsidR="003B6DBF" w:rsidRPr="004B7081" w:rsidRDefault="003B6DBF" w:rsidP="00EB23B9">
            <w:pPr>
              <w:numPr>
                <w:ilvl w:val="0"/>
                <w:numId w:val="5"/>
              </w:numPr>
              <w:ind w:left="360"/>
              <w:rPr>
                <w:rFonts w:ascii="Arial" w:hAnsi="Arial" w:cs="Arial"/>
              </w:rPr>
            </w:pPr>
            <w:r w:rsidRPr="004B7081">
              <w:rPr>
                <w:rFonts w:ascii="Arial" w:hAnsi="Arial" w:cs="Arial"/>
              </w:rPr>
              <w:t>Applica</w:t>
            </w:r>
            <w:r w:rsidR="008C3319">
              <w:rPr>
                <w:rFonts w:ascii="Arial" w:hAnsi="Arial" w:cs="Arial"/>
              </w:rPr>
              <w:t xml:space="preserve">tion of contemporary theories, </w:t>
            </w:r>
            <w:r w:rsidRPr="004B7081">
              <w:rPr>
                <w:rFonts w:ascii="Arial" w:hAnsi="Arial" w:cs="Arial"/>
              </w:rPr>
              <w:t>knowledge and understanding of organisations</w:t>
            </w:r>
            <w:r w:rsidR="008C3319">
              <w:rPr>
                <w:rFonts w:ascii="Arial" w:hAnsi="Arial" w:cs="Arial"/>
              </w:rPr>
              <w:t xml:space="preserve">; the </w:t>
            </w:r>
            <w:r w:rsidRPr="004B7081">
              <w:rPr>
                <w:rFonts w:ascii="Arial" w:hAnsi="Arial" w:cs="Arial"/>
              </w:rPr>
              <w:t xml:space="preserve">management and </w:t>
            </w:r>
            <w:r w:rsidR="008C3319">
              <w:rPr>
                <w:rFonts w:ascii="Arial" w:hAnsi="Arial" w:cs="Arial"/>
              </w:rPr>
              <w:t>interrelation of key</w:t>
            </w:r>
            <w:r w:rsidRPr="004B7081">
              <w:rPr>
                <w:rFonts w:ascii="Arial" w:hAnsi="Arial" w:cs="Arial"/>
              </w:rPr>
              <w:t xml:space="preserve"> f</w:t>
            </w:r>
            <w:r w:rsidR="008C3319">
              <w:rPr>
                <w:rFonts w:ascii="Arial" w:hAnsi="Arial" w:cs="Arial"/>
              </w:rPr>
              <w:t xml:space="preserve">unctional areas, including </w:t>
            </w:r>
            <w:r w:rsidRPr="004B7081">
              <w:rPr>
                <w:rFonts w:ascii="Arial" w:hAnsi="Arial" w:cs="Arial"/>
              </w:rPr>
              <w:t xml:space="preserve">marketing, finance; business processes and people management in </w:t>
            </w:r>
            <w:r w:rsidR="008C3319">
              <w:rPr>
                <w:rFonts w:ascii="Arial" w:hAnsi="Arial" w:cs="Arial"/>
              </w:rPr>
              <w:t>various</w:t>
            </w:r>
            <w:r w:rsidR="00BB3E82">
              <w:rPr>
                <w:rFonts w:ascii="Arial" w:hAnsi="Arial" w:cs="Arial"/>
              </w:rPr>
              <w:t xml:space="preserve"> contexts</w:t>
            </w:r>
          </w:p>
          <w:p w14:paraId="58E4BCFA" w14:textId="77777777" w:rsidR="0003152D" w:rsidRPr="00423AB1" w:rsidRDefault="0003152D" w:rsidP="004B7081">
            <w:pPr>
              <w:rPr>
                <w:rFonts w:ascii="Arial" w:hAnsi="Arial" w:cs="Arial"/>
              </w:rPr>
            </w:pPr>
          </w:p>
        </w:tc>
      </w:tr>
      <w:tr w:rsidR="00905AF8" w:rsidRPr="00423AB1" w14:paraId="58E4BD03" w14:textId="77777777" w:rsidTr="00B868AB">
        <w:tc>
          <w:tcPr>
            <w:tcW w:w="3143" w:type="dxa"/>
          </w:tcPr>
          <w:p w14:paraId="58E4BCFC" w14:textId="77777777" w:rsidR="00905AF8" w:rsidRDefault="00905AF8" w:rsidP="00905AF8">
            <w:pPr>
              <w:pStyle w:val="ListParagraph"/>
              <w:numPr>
                <w:ilvl w:val="0"/>
                <w:numId w:val="3"/>
              </w:numPr>
              <w:rPr>
                <w:rFonts w:ascii="Arial" w:hAnsi="Arial" w:cs="Arial"/>
              </w:rPr>
            </w:pPr>
            <w:r w:rsidRPr="00423AB1">
              <w:rPr>
                <w:rFonts w:ascii="Arial" w:hAnsi="Arial" w:cs="Arial"/>
              </w:rPr>
              <w:t>Employability-driven</w:t>
            </w:r>
          </w:p>
          <w:p w14:paraId="58E4BCFD" w14:textId="77777777" w:rsidR="00A972B1" w:rsidRDefault="00A972B1" w:rsidP="00A972B1">
            <w:pPr>
              <w:rPr>
                <w:rFonts w:ascii="Arial" w:hAnsi="Arial" w:cs="Arial"/>
              </w:rPr>
            </w:pPr>
          </w:p>
          <w:p w14:paraId="58E4BCFE" w14:textId="77777777" w:rsidR="00A972B1" w:rsidRPr="00A972B1" w:rsidRDefault="00A972B1" w:rsidP="005D51C5">
            <w:pPr>
              <w:rPr>
                <w:rFonts w:ascii="Arial" w:hAnsi="Arial" w:cs="Arial"/>
              </w:rPr>
            </w:pPr>
          </w:p>
        </w:tc>
        <w:tc>
          <w:tcPr>
            <w:tcW w:w="7277" w:type="dxa"/>
          </w:tcPr>
          <w:p w14:paraId="58E4BCFF" w14:textId="77777777" w:rsidR="0003152D" w:rsidRPr="008C3319" w:rsidRDefault="008C3319" w:rsidP="00EB23B9">
            <w:pPr>
              <w:numPr>
                <w:ilvl w:val="0"/>
                <w:numId w:val="5"/>
              </w:numPr>
              <w:tabs>
                <w:tab w:val="clear" w:pos="720"/>
                <w:tab w:val="num" w:pos="323"/>
              </w:tabs>
              <w:spacing w:after="160" w:line="259" w:lineRule="auto"/>
              <w:ind w:left="323" w:hanging="283"/>
              <w:rPr>
                <w:rFonts w:ascii="Arial" w:hAnsi="Arial" w:cs="Arial"/>
                <w:lang w:val="en"/>
              </w:rPr>
            </w:pPr>
            <w:r>
              <w:rPr>
                <w:rFonts w:ascii="Arial" w:hAnsi="Arial" w:cs="Arial"/>
                <w:lang w:val="en"/>
              </w:rPr>
              <w:t>Progressively develop</w:t>
            </w:r>
            <w:r w:rsidR="00494E5C" w:rsidRPr="008C3319">
              <w:rPr>
                <w:rFonts w:ascii="Arial" w:hAnsi="Arial" w:cs="Arial"/>
                <w:lang w:val="en"/>
              </w:rPr>
              <w:t xml:space="preserve"> interpersonal skills and leadership potential so as to be able to interact effectively with a range of specialists and to implement agreed solutions effectively and efficiently</w:t>
            </w:r>
          </w:p>
          <w:p w14:paraId="58E4BD00" w14:textId="77777777" w:rsidR="00060C85" w:rsidRPr="008C3319" w:rsidRDefault="0003152D" w:rsidP="00EB23B9">
            <w:pPr>
              <w:numPr>
                <w:ilvl w:val="0"/>
                <w:numId w:val="5"/>
              </w:numPr>
              <w:tabs>
                <w:tab w:val="clear" w:pos="720"/>
                <w:tab w:val="num" w:pos="323"/>
              </w:tabs>
              <w:spacing w:after="160" w:line="259" w:lineRule="auto"/>
              <w:ind w:left="323" w:hanging="283"/>
              <w:rPr>
                <w:rFonts w:ascii="Arial" w:hAnsi="Arial" w:cs="Arial"/>
              </w:rPr>
            </w:pPr>
            <w:r w:rsidRPr="008C3319">
              <w:rPr>
                <w:rFonts w:ascii="Arial" w:hAnsi="Arial" w:cs="Arial"/>
                <w:lang w:val="en"/>
              </w:rPr>
              <w:t xml:space="preserve">Enhance transferable skills and, thereby, potential for progressing in </w:t>
            </w:r>
            <w:r w:rsidR="008C3319">
              <w:rPr>
                <w:rFonts w:ascii="Arial" w:hAnsi="Arial" w:cs="Arial"/>
                <w:lang w:val="en"/>
              </w:rPr>
              <w:t>specific or general careers</w:t>
            </w:r>
            <w:r w:rsidRPr="008C3319">
              <w:rPr>
                <w:rFonts w:ascii="Arial" w:hAnsi="Arial" w:cs="Arial"/>
                <w:lang w:val="en"/>
              </w:rPr>
              <w:t xml:space="preserve"> in different  sectors</w:t>
            </w:r>
            <w:r w:rsidR="00494E5C" w:rsidRPr="008C3319">
              <w:rPr>
                <w:rFonts w:ascii="Arial" w:hAnsi="Arial" w:cs="Arial"/>
                <w:lang w:val="en"/>
              </w:rPr>
              <w:t xml:space="preserve"> </w:t>
            </w:r>
          </w:p>
          <w:p w14:paraId="58E4BD01" w14:textId="77777777" w:rsidR="00494E5C" w:rsidRPr="008C3319" w:rsidRDefault="00224A0F" w:rsidP="00EB23B9">
            <w:pPr>
              <w:numPr>
                <w:ilvl w:val="0"/>
                <w:numId w:val="5"/>
              </w:numPr>
              <w:tabs>
                <w:tab w:val="clear" w:pos="720"/>
                <w:tab w:val="num" w:pos="323"/>
              </w:tabs>
              <w:spacing w:after="160" w:line="259" w:lineRule="auto"/>
              <w:ind w:left="323" w:hanging="283"/>
              <w:rPr>
                <w:rFonts w:ascii="Arial" w:hAnsi="Arial" w:cs="Arial"/>
                <w:lang w:val="en"/>
              </w:rPr>
            </w:pPr>
            <w:r w:rsidRPr="008C3319">
              <w:rPr>
                <w:rFonts w:ascii="Arial" w:hAnsi="Arial" w:cs="Arial"/>
              </w:rPr>
              <w:t xml:space="preserve">Exhibit the development and achievement of </w:t>
            </w:r>
            <w:r w:rsidR="005D51C5" w:rsidRPr="008C3319">
              <w:rPr>
                <w:rFonts w:ascii="Arial" w:hAnsi="Arial" w:cs="Arial"/>
              </w:rPr>
              <w:t xml:space="preserve">knowledge, </w:t>
            </w:r>
            <w:r w:rsidRPr="008C3319">
              <w:rPr>
                <w:rFonts w:ascii="Arial" w:hAnsi="Arial" w:cs="Arial"/>
              </w:rPr>
              <w:t>skills</w:t>
            </w:r>
            <w:r w:rsidR="005D51C5" w:rsidRPr="008C3319">
              <w:rPr>
                <w:rFonts w:ascii="Arial" w:hAnsi="Arial" w:cs="Arial"/>
              </w:rPr>
              <w:t xml:space="preserve">, behaviours, attitudes and attributes for successful working in </w:t>
            </w:r>
            <w:r w:rsidRPr="008C3319">
              <w:rPr>
                <w:rFonts w:ascii="Arial" w:hAnsi="Arial" w:cs="Arial"/>
              </w:rPr>
              <w:t>organisation</w:t>
            </w:r>
            <w:r w:rsidR="005D51C5" w:rsidRPr="008C3319">
              <w:rPr>
                <w:rFonts w:ascii="Arial" w:hAnsi="Arial" w:cs="Arial"/>
              </w:rPr>
              <w:t>s</w:t>
            </w:r>
            <w:r w:rsidRPr="008C3319">
              <w:rPr>
                <w:rFonts w:ascii="Arial" w:hAnsi="Arial" w:cs="Arial"/>
              </w:rPr>
              <w:t xml:space="preserve"> and working with others from diverse cultures and backg</w:t>
            </w:r>
            <w:r w:rsidR="008C3319">
              <w:rPr>
                <w:rFonts w:ascii="Arial" w:hAnsi="Arial" w:cs="Arial"/>
              </w:rPr>
              <w:t>rounds in a professional manner</w:t>
            </w:r>
          </w:p>
          <w:p w14:paraId="58E4BD02" w14:textId="77777777" w:rsidR="00905AF8" w:rsidRPr="008C3319" w:rsidRDefault="003B6DBF" w:rsidP="00EB23B9">
            <w:pPr>
              <w:numPr>
                <w:ilvl w:val="0"/>
                <w:numId w:val="5"/>
              </w:numPr>
              <w:tabs>
                <w:tab w:val="clear" w:pos="720"/>
                <w:tab w:val="num" w:pos="323"/>
              </w:tabs>
              <w:spacing w:after="160" w:line="259" w:lineRule="auto"/>
              <w:ind w:left="323" w:hanging="283"/>
              <w:rPr>
                <w:rFonts w:ascii="Arial" w:hAnsi="Arial" w:cs="Arial"/>
                <w:lang w:val="en"/>
              </w:rPr>
            </w:pPr>
            <w:r w:rsidRPr="008C3319">
              <w:rPr>
                <w:rFonts w:ascii="Arial" w:hAnsi="Arial" w:cs="Arial"/>
                <w:lang w:val="en"/>
              </w:rPr>
              <w:t>Critically analyse and evaluate opportunities and activities, and demonstrate critical thinking and creativity in applying</w:t>
            </w:r>
            <w:r w:rsidR="008C3319">
              <w:rPr>
                <w:rFonts w:ascii="Arial" w:hAnsi="Arial" w:cs="Arial"/>
                <w:lang w:val="en"/>
              </w:rPr>
              <w:t xml:space="preserve"> </w:t>
            </w:r>
            <w:r w:rsidR="008C3319" w:rsidRPr="008C3319">
              <w:rPr>
                <w:rFonts w:ascii="Arial" w:hAnsi="Arial" w:cs="Arial"/>
                <w:lang w:val="en"/>
              </w:rPr>
              <w:t>intrapreneurship</w:t>
            </w:r>
            <w:r w:rsidR="008C3319">
              <w:rPr>
                <w:rFonts w:ascii="Arial" w:hAnsi="Arial" w:cs="Arial"/>
                <w:lang w:val="en"/>
              </w:rPr>
              <w:t xml:space="preserve"> or </w:t>
            </w:r>
            <w:r w:rsidRPr="008C3319">
              <w:rPr>
                <w:rFonts w:ascii="Arial" w:hAnsi="Arial" w:cs="Arial"/>
                <w:lang w:val="en"/>
              </w:rPr>
              <w:t>entrepreneurship and innovation to th</w:t>
            </w:r>
            <w:r w:rsidR="008C3319">
              <w:rPr>
                <w:rFonts w:ascii="Arial" w:hAnsi="Arial" w:cs="Arial"/>
                <w:lang w:val="en"/>
              </w:rPr>
              <w:t>e management of organisations</w:t>
            </w:r>
          </w:p>
        </w:tc>
      </w:tr>
      <w:tr w:rsidR="00905AF8" w:rsidRPr="00423AB1" w14:paraId="58E4BD0B" w14:textId="77777777" w:rsidTr="00B868AB">
        <w:tc>
          <w:tcPr>
            <w:tcW w:w="3143" w:type="dxa"/>
          </w:tcPr>
          <w:p w14:paraId="58E4BD04" w14:textId="77777777" w:rsidR="00905AF8" w:rsidRDefault="00905AF8" w:rsidP="00905AF8">
            <w:pPr>
              <w:pStyle w:val="ListParagraph"/>
              <w:numPr>
                <w:ilvl w:val="0"/>
                <w:numId w:val="3"/>
              </w:numPr>
              <w:rPr>
                <w:rFonts w:ascii="Arial" w:hAnsi="Arial" w:cs="Arial"/>
              </w:rPr>
            </w:pPr>
            <w:r w:rsidRPr="00423AB1">
              <w:rPr>
                <w:rFonts w:ascii="Arial" w:hAnsi="Arial" w:cs="Arial"/>
              </w:rPr>
              <w:t>Internationalisation</w:t>
            </w:r>
          </w:p>
          <w:p w14:paraId="58E4BD05" w14:textId="77777777" w:rsidR="00043B26" w:rsidRDefault="00043B26" w:rsidP="00043B26">
            <w:pPr>
              <w:rPr>
                <w:rFonts w:ascii="Arial" w:hAnsi="Arial" w:cs="Arial"/>
              </w:rPr>
            </w:pPr>
          </w:p>
          <w:p w14:paraId="58E4BD06" w14:textId="77777777" w:rsidR="00043B26" w:rsidRPr="00043B26" w:rsidRDefault="00043B26" w:rsidP="00A41753">
            <w:pPr>
              <w:rPr>
                <w:rFonts w:ascii="Arial" w:hAnsi="Arial" w:cs="Arial"/>
              </w:rPr>
            </w:pPr>
          </w:p>
        </w:tc>
        <w:tc>
          <w:tcPr>
            <w:tcW w:w="7277" w:type="dxa"/>
          </w:tcPr>
          <w:p w14:paraId="58E4BD07" w14:textId="77777777" w:rsidR="00234F30" w:rsidRPr="008C3319" w:rsidRDefault="00234F30" w:rsidP="00EB23B9">
            <w:pPr>
              <w:numPr>
                <w:ilvl w:val="0"/>
                <w:numId w:val="5"/>
              </w:numPr>
              <w:tabs>
                <w:tab w:val="clear" w:pos="720"/>
                <w:tab w:val="num" w:pos="323"/>
              </w:tabs>
              <w:spacing w:after="160" w:line="259" w:lineRule="auto"/>
              <w:ind w:left="323" w:hanging="283"/>
              <w:rPr>
                <w:rFonts w:ascii="Arial" w:hAnsi="Arial" w:cs="Arial"/>
              </w:rPr>
            </w:pPr>
            <w:r w:rsidRPr="008C3319">
              <w:rPr>
                <w:rFonts w:ascii="Arial" w:hAnsi="Arial" w:cs="Arial"/>
                <w:lang w:val="en"/>
              </w:rPr>
              <w:t xml:space="preserve">Enable </w:t>
            </w:r>
            <w:r w:rsidR="00A87F68">
              <w:rPr>
                <w:rFonts w:ascii="Arial" w:hAnsi="Arial" w:cs="Arial"/>
                <w:lang w:val="en"/>
              </w:rPr>
              <w:t>development of</w:t>
            </w:r>
            <w:r w:rsidRPr="008C3319">
              <w:rPr>
                <w:rFonts w:ascii="Arial" w:hAnsi="Arial" w:cs="Arial"/>
                <w:lang w:val="en"/>
              </w:rPr>
              <w:t xml:space="preserve"> specialist knowledge in specific areas relating to the broad themes of the programme within a </w:t>
            </w:r>
            <w:r w:rsidR="00144F65">
              <w:rPr>
                <w:rFonts w:ascii="Arial" w:hAnsi="Arial" w:cs="Arial"/>
                <w:lang w:val="en"/>
              </w:rPr>
              <w:t xml:space="preserve">national, </w:t>
            </w:r>
            <w:r w:rsidR="00A87F68">
              <w:rPr>
                <w:rFonts w:ascii="Arial" w:hAnsi="Arial" w:cs="Arial"/>
                <w:lang w:val="en"/>
              </w:rPr>
              <w:t>inte</w:t>
            </w:r>
            <w:r w:rsidR="00144F65">
              <w:rPr>
                <w:rFonts w:ascii="Arial" w:hAnsi="Arial" w:cs="Arial"/>
                <w:lang w:val="en"/>
              </w:rPr>
              <w:t>r</w:t>
            </w:r>
            <w:r w:rsidR="00A87F68">
              <w:rPr>
                <w:rFonts w:ascii="Arial" w:hAnsi="Arial" w:cs="Arial"/>
                <w:lang w:val="en"/>
              </w:rPr>
              <w:t>national</w:t>
            </w:r>
            <w:r w:rsidR="00144F65">
              <w:rPr>
                <w:rFonts w:ascii="Arial" w:hAnsi="Arial" w:cs="Arial"/>
                <w:lang w:val="en"/>
              </w:rPr>
              <w:t xml:space="preserve"> or global</w:t>
            </w:r>
            <w:r w:rsidRPr="008C3319">
              <w:rPr>
                <w:rFonts w:ascii="Arial" w:hAnsi="Arial" w:cs="Arial"/>
                <w:lang w:val="en"/>
              </w:rPr>
              <w:t xml:space="preserve"> context</w:t>
            </w:r>
          </w:p>
          <w:p w14:paraId="58E4BD08" w14:textId="77777777" w:rsidR="00234F30" w:rsidRPr="008C3319" w:rsidRDefault="00BB3E82" w:rsidP="00EB23B9">
            <w:pPr>
              <w:numPr>
                <w:ilvl w:val="0"/>
                <w:numId w:val="5"/>
              </w:numPr>
              <w:tabs>
                <w:tab w:val="clear" w:pos="720"/>
                <w:tab w:val="num" w:pos="323"/>
              </w:tabs>
              <w:spacing w:after="160" w:line="259" w:lineRule="auto"/>
              <w:ind w:left="323" w:hanging="283"/>
              <w:rPr>
                <w:rFonts w:ascii="Arial" w:hAnsi="Arial" w:cs="Arial"/>
              </w:rPr>
            </w:pPr>
            <w:r>
              <w:rPr>
                <w:rFonts w:ascii="Arial" w:hAnsi="Arial" w:cs="Arial"/>
                <w:lang w:val="en"/>
              </w:rPr>
              <w:t>Progress</w:t>
            </w:r>
            <w:r w:rsidR="00234F30" w:rsidRPr="008C3319">
              <w:rPr>
                <w:rFonts w:ascii="Arial" w:hAnsi="Arial" w:cs="Arial"/>
                <w:lang w:val="en"/>
              </w:rPr>
              <w:t xml:space="preserve"> understanding and development towards a strategic </w:t>
            </w:r>
            <w:r w:rsidR="00234F30" w:rsidRPr="008C3319">
              <w:rPr>
                <w:rFonts w:ascii="Arial" w:hAnsi="Arial" w:cs="Arial"/>
              </w:rPr>
              <w:t>view of management emphasising the complexity and dynamics of business and manageme</w:t>
            </w:r>
            <w:r>
              <w:rPr>
                <w:rFonts w:ascii="Arial" w:hAnsi="Arial" w:cs="Arial"/>
              </w:rPr>
              <w:t>nt in the international context</w:t>
            </w:r>
          </w:p>
          <w:p w14:paraId="58E4BD09" w14:textId="77777777" w:rsidR="00905AF8" w:rsidRPr="008C3319" w:rsidRDefault="00234F30" w:rsidP="00EB23B9">
            <w:pPr>
              <w:numPr>
                <w:ilvl w:val="0"/>
                <w:numId w:val="5"/>
              </w:numPr>
              <w:tabs>
                <w:tab w:val="clear" w:pos="720"/>
                <w:tab w:val="num" w:pos="323"/>
              </w:tabs>
              <w:spacing w:after="160" w:line="259" w:lineRule="auto"/>
              <w:ind w:left="323" w:hanging="283"/>
              <w:rPr>
                <w:rFonts w:ascii="Arial" w:hAnsi="Arial" w:cs="Arial"/>
              </w:rPr>
            </w:pPr>
            <w:r w:rsidRPr="008C3319">
              <w:rPr>
                <w:rFonts w:ascii="Arial" w:hAnsi="Arial" w:cs="Arial"/>
              </w:rPr>
              <w:t>Deepen understanding and broaden awareness of international a</w:t>
            </w:r>
            <w:r w:rsidR="00BB5F39" w:rsidRPr="008C3319">
              <w:rPr>
                <w:rFonts w:ascii="Arial" w:hAnsi="Arial" w:cs="Arial"/>
              </w:rPr>
              <w:t>n</w:t>
            </w:r>
            <w:r w:rsidRPr="008C3319">
              <w:rPr>
                <w:rFonts w:ascii="Arial" w:hAnsi="Arial" w:cs="Arial"/>
              </w:rPr>
              <w:t>d cultural issues through working with and withi</w:t>
            </w:r>
            <w:r w:rsidR="00A41753" w:rsidRPr="008C3319">
              <w:rPr>
                <w:rFonts w:ascii="Arial" w:hAnsi="Arial" w:cs="Arial"/>
              </w:rPr>
              <w:t xml:space="preserve">n </w:t>
            </w:r>
            <w:r w:rsidR="00BB62F8">
              <w:rPr>
                <w:rFonts w:ascii="Arial" w:hAnsi="Arial" w:cs="Arial"/>
              </w:rPr>
              <w:t xml:space="preserve">international student </w:t>
            </w:r>
            <w:r w:rsidR="00A41753" w:rsidRPr="008C3319">
              <w:rPr>
                <w:rFonts w:ascii="Arial" w:hAnsi="Arial" w:cs="Arial"/>
              </w:rPr>
              <w:t>groups</w:t>
            </w:r>
            <w:r w:rsidR="00BB62F8">
              <w:rPr>
                <w:rFonts w:ascii="Arial" w:hAnsi="Arial" w:cs="Arial"/>
              </w:rPr>
              <w:t xml:space="preserve"> (where possible)</w:t>
            </w:r>
            <w:r w:rsidR="00A41753" w:rsidRPr="008C3319">
              <w:rPr>
                <w:rFonts w:ascii="Arial" w:hAnsi="Arial" w:cs="Arial"/>
              </w:rPr>
              <w:t xml:space="preserve"> and cas</w:t>
            </w:r>
            <w:r w:rsidR="00BB3E82">
              <w:rPr>
                <w:rFonts w:ascii="Arial" w:hAnsi="Arial" w:cs="Arial"/>
              </w:rPr>
              <w:t>e studies from across the globe</w:t>
            </w:r>
          </w:p>
          <w:p w14:paraId="58E4BD0A" w14:textId="77777777" w:rsidR="00E150BE" w:rsidRPr="00E150BE" w:rsidRDefault="003B6DBF" w:rsidP="00EB23B9">
            <w:pPr>
              <w:numPr>
                <w:ilvl w:val="0"/>
                <w:numId w:val="5"/>
              </w:numPr>
              <w:tabs>
                <w:tab w:val="clear" w:pos="720"/>
                <w:tab w:val="num" w:pos="323"/>
              </w:tabs>
              <w:spacing w:after="160" w:line="259" w:lineRule="auto"/>
              <w:ind w:left="323" w:hanging="283"/>
            </w:pPr>
            <w:r w:rsidRPr="008C3319">
              <w:rPr>
                <w:rFonts w:ascii="Arial" w:hAnsi="Arial" w:cs="Arial"/>
              </w:rPr>
              <w:lastRenderedPageBreak/>
              <w:t>Critically examine the nature of organisational change and to evaluate the impact of change on management/leadership approaches and actions in a globalised environment.</w:t>
            </w:r>
          </w:p>
        </w:tc>
      </w:tr>
    </w:tbl>
    <w:p w14:paraId="58E4BD0C" w14:textId="77777777" w:rsidR="00B009B0" w:rsidRPr="00423AB1" w:rsidRDefault="00B009B0" w:rsidP="00B009B0">
      <w:pPr>
        <w:pStyle w:val="Heading2"/>
        <w:rPr>
          <w:rFonts w:ascii="Arial" w:hAnsi="Arial" w:cs="Arial"/>
        </w:rPr>
      </w:pPr>
    </w:p>
    <w:tbl>
      <w:tblPr>
        <w:tblStyle w:val="TableGrid"/>
        <w:tblW w:w="0" w:type="auto"/>
        <w:tblLook w:val="04A0" w:firstRow="1" w:lastRow="0" w:firstColumn="1" w:lastColumn="0" w:noHBand="0" w:noVBand="1"/>
      </w:tblPr>
      <w:tblGrid>
        <w:gridCol w:w="10194"/>
      </w:tblGrid>
      <w:tr w:rsidR="00561782" w:rsidRPr="00423AB1" w14:paraId="58E4BD0E" w14:textId="77777777" w:rsidTr="00C33E17">
        <w:tc>
          <w:tcPr>
            <w:tcW w:w="10194" w:type="dxa"/>
          </w:tcPr>
          <w:p w14:paraId="58E4BD0D" w14:textId="77777777" w:rsidR="00561782" w:rsidRPr="00CA7C0E" w:rsidRDefault="00561782" w:rsidP="00561782">
            <w:pPr>
              <w:pStyle w:val="Heading2"/>
              <w:outlineLvl w:val="1"/>
              <w:rPr>
                <w:rFonts w:ascii="Arial" w:hAnsi="Arial" w:cs="Arial"/>
              </w:rPr>
            </w:pPr>
            <w:r w:rsidRPr="00423AB1">
              <w:rPr>
                <w:rFonts w:ascii="Arial" w:hAnsi="Arial" w:cs="Arial"/>
              </w:rPr>
              <w:t>Programme Learning</w:t>
            </w:r>
            <w:r w:rsidR="00CA7C0E">
              <w:rPr>
                <w:rFonts w:ascii="Arial" w:hAnsi="Arial" w:cs="Arial"/>
              </w:rPr>
              <w:t>,</w:t>
            </w:r>
            <w:r w:rsidRPr="00423AB1">
              <w:rPr>
                <w:rFonts w:ascii="Arial" w:hAnsi="Arial" w:cs="Arial"/>
              </w:rPr>
              <w:t xml:space="preserve"> Teaching &amp; Assessment Strategy </w:t>
            </w:r>
          </w:p>
        </w:tc>
      </w:tr>
      <w:tr w:rsidR="00561782" w:rsidRPr="00423AB1" w14:paraId="58E4BD50" w14:textId="77777777" w:rsidTr="00C33E17">
        <w:tc>
          <w:tcPr>
            <w:tcW w:w="10194" w:type="dxa"/>
          </w:tcPr>
          <w:p w14:paraId="58E4BD0F" w14:textId="77777777" w:rsidR="00415183" w:rsidRDefault="00415183" w:rsidP="00CA7C0E">
            <w:pPr>
              <w:rPr>
                <w:rFonts w:ascii="Arial" w:hAnsi="Arial" w:cs="Arial"/>
                <w:iCs/>
                <w:szCs w:val="20"/>
              </w:rPr>
            </w:pPr>
          </w:p>
          <w:p w14:paraId="58E4BD10" w14:textId="77777777" w:rsidR="00F2714C" w:rsidRPr="008A1EE5" w:rsidRDefault="00CA7C0E" w:rsidP="00CA7C0E">
            <w:pPr>
              <w:rPr>
                <w:rFonts w:ascii="Arial" w:hAnsi="Arial" w:cs="Arial"/>
                <w:iCs/>
                <w:szCs w:val="20"/>
              </w:rPr>
            </w:pPr>
            <w:r w:rsidRPr="00415183">
              <w:rPr>
                <w:rFonts w:ascii="Arial" w:hAnsi="Arial" w:cs="Arial"/>
                <w:iCs/>
                <w:szCs w:val="20"/>
              </w:rPr>
              <w:t>This section explains the learning and teaching approaches, activities and experiences that your programme will offer, the range of assessments and types of feedback and feedforward you will encounter, and explain how these will</w:t>
            </w:r>
            <w:r w:rsidR="002D520A" w:rsidRPr="00415183">
              <w:rPr>
                <w:rFonts w:ascii="Arial" w:hAnsi="Arial" w:cs="Arial"/>
                <w:iCs/>
                <w:szCs w:val="20"/>
              </w:rPr>
              <w:t xml:space="preserve"> </w:t>
            </w:r>
            <w:r w:rsidRPr="00415183">
              <w:rPr>
                <w:rFonts w:ascii="Arial" w:hAnsi="Arial" w:cs="Arial"/>
                <w:iCs/>
                <w:szCs w:val="20"/>
              </w:rPr>
              <w:t xml:space="preserve">support your continuous learning </w:t>
            </w:r>
            <w:r w:rsidR="002D520A" w:rsidRPr="00415183">
              <w:rPr>
                <w:rFonts w:ascii="Arial" w:hAnsi="Arial" w:cs="Arial"/>
                <w:iCs/>
                <w:szCs w:val="20"/>
              </w:rPr>
              <w:t>throughout the programme, and explain the expectations we have of you in this learning partnership.</w:t>
            </w:r>
          </w:p>
          <w:p w14:paraId="58E4BD11" w14:textId="77777777" w:rsidR="006420BB" w:rsidRDefault="006420BB" w:rsidP="00CA7C0E">
            <w:pPr>
              <w:rPr>
                <w:rFonts w:ascii="Arial" w:hAnsi="Arial" w:cs="Arial"/>
                <w:i/>
              </w:rPr>
            </w:pPr>
          </w:p>
          <w:p w14:paraId="58E4BD12" w14:textId="77777777" w:rsidR="004A0B99" w:rsidRDefault="004A0B99" w:rsidP="00CA7C0E">
            <w:pPr>
              <w:rPr>
                <w:rFonts w:ascii="Arial" w:hAnsi="Arial" w:cs="Arial"/>
                <w:i/>
              </w:rPr>
            </w:pPr>
          </w:p>
          <w:p w14:paraId="58E4BD13" w14:textId="77777777" w:rsidR="004A0B99" w:rsidRDefault="004A0B99" w:rsidP="00CA7C0E">
            <w:pPr>
              <w:rPr>
                <w:rFonts w:ascii="Arial" w:hAnsi="Arial" w:cs="Arial"/>
                <w:i/>
              </w:rPr>
            </w:pPr>
          </w:p>
          <w:p w14:paraId="58E4BD14" w14:textId="77777777" w:rsidR="00A348F7" w:rsidRPr="00415183" w:rsidRDefault="0030676C" w:rsidP="00415183">
            <w:pPr>
              <w:pStyle w:val="Heading2"/>
              <w:outlineLvl w:val="1"/>
              <w:rPr>
                <w:rFonts w:ascii="Arial" w:hAnsi="Arial" w:cs="Arial"/>
              </w:rPr>
            </w:pPr>
            <w:r w:rsidRPr="004563FC">
              <w:t xml:space="preserve"> </w:t>
            </w:r>
            <w:r w:rsidRPr="00415183">
              <w:rPr>
                <w:rFonts w:ascii="Arial" w:hAnsi="Arial" w:cs="Arial"/>
              </w:rPr>
              <w:t>Learning and Teaching Strategy</w:t>
            </w:r>
          </w:p>
          <w:p w14:paraId="58E4BD15" w14:textId="77777777" w:rsidR="00A348F7" w:rsidRPr="004563FC" w:rsidRDefault="00A348F7" w:rsidP="0030676C">
            <w:pPr>
              <w:rPr>
                <w:rFonts w:ascii="Arial" w:hAnsi="Arial" w:cs="Arial"/>
                <w:color w:val="7030A0"/>
              </w:rPr>
            </w:pPr>
          </w:p>
          <w:p w14:paraId="58E4BD16" w14:textId="77777777" w:rsidR="00EA2671" w:rsidRDefault="00EA2671" w:rsidP="00EA2671">
            <w:pPr>
              <w:rPr>
                <w:rFonts w:ascii="Arial" w:hAnsi="Arial" w:cs="Arial"/>
              </w:rPr>
            </w:pPr>
            <w:r w:rsidRPr="00EA2671">
              <w:rPr>
                <w:rFonts w:ascii="Arial" w:hAnsi="Arial" w:cs="Arial"/>
              </w:rPr>
              <w:t xml:space="preserve">The Programme Director and Programme Administrator will be responsible for the overall organisation, management, and development and monitoring of the day to day running of the programme. Every module will be evaluated by means of feedback from on-going discussion with </w:t>
            </w:r>
            <w:r w:rsidR="00BB3E82">
              <w:rPr>
                <w:rFonts w:ascii="Arial" w:hAnsi="Arial" w:cs="Arial"/>
              </w:rPr>
              <w:t>student groups</w:t>
            </w:r>
            <w:r w:rsidRPr="00EA2671">
              <w:rPr>
                <w:rFonts w:ascii="Arial" w:hAnsi="Arial" w:cs="Arial"/>
              </w:rPr>
              <w:t xml:space="preserve"> and also mod</w:t>
            </w:r>
            <w:r>
              <w:rPr>
                <w:rFonts w:ascii="Arial" w:hAnsi="Arial" w:cs="Arial"/>
              </w:rPr>
              <w:t xml:space="preserve">ule evaluation questionnaires. </w:t>
            </w:r>
          </w:p>
          <w:p w14:paraId="58E4BD17" w14:textId="77777777" w:rsidR="00EA2671" w:rsidRDefault="00EA2671" w:rsidP="008A2FA5">
            <w:pPr>
              <w:jc w:val="both"/>
              <w:rPr>
                <w:rFonts w:ascii="Arial" w:hAnsi="Arial" w:cs="Arial"/>
              </w:rPr>
            </w:pPr>
          </w:p>
          <w:p w14:paraId="58E4BD18" w14:textId="77777777" w:rsidR="006B4E55" w:rsidRDefault="006B4E55" w:rsidP="008A2FA5">
            <w:pPr>
              <w:jc w:val="both"/>
              <w:rPr>
                <w:rFonts w:ascii="Arial" w:hAnsi="Arial" w:cs="Arial"/>
              </w:rPr>
            </w:pPr>
            <w:r>
              <w:rPr>
                <w:rFonts w:ascii="Arial" w:hAnsi="Arial" w:cs="Arial"/>
              </w:rPr>
              <w:t>The strategy here has been specifically created for executives undertaking study on a part-time basis. In essence this means that a different method of delivery of the programme (blocks) and different assessment methods have been adopted from those used on our full time or online MBAs.</w:t>
            </w:r>
          </w:p>
          <w:p w14:paraId="58E4BD19" w14:textId="77777777" w:rsidR="006B4E55" w:rsidRDefault="006B4E55" w:rsidP="008A2FA5">
            <w:pPr>
              <w:jc w:val="both"/>
              <w:rPr>
                <w:rFonts w:ascii="Arial" w:hAnsi="Arial" w:cs="Arial"/>
              </w:rPr>
            </w:pPr>
          </w:p>
          <w:p w14:paraId="58E4BD1A" w14:textId="77777777" w:rsidR="0030676C" w:rsidRPr="00415183" w:rsidRDefault="0030676C" w:rsidP="008A2FA5">
            <w:pPr>
              <w:jc w:val="both"/>
              <w:rPr>
                <w:rFonts w:ascii="Arial" w:hAnsi="Arial" w:cs="Arial"/>
              </w:rPr>
            </w:pPr>
            <w:r w:rsidRPr="00415183">
              <w:rPr>
                <w:rFonts w:ascii="Arial" w:hAnsi="Arial" w:cs="Arial"/>
              </w:rPr>
              <w:t xml:space="preserve">The teaching and learning strategy adopted within the </w:t>
            </w:r>
            <w:r w:rsidR="00415183" w:rsidRPr="00415183">
              <w:rPr>
                <w:rFonts w:ascii="Arial" w:hAnsi="Arial" w:cs="Arial"/>
              </w:rPr>
              <w:t xml:space="preserve">Executive </w:t>
            </w:r>
            <w:r w:rsidRPr="00415183">
              <w:rPr>
                <w:rFonts w:ascii="Arial" w:hAnsi="Arial" w:cs="Arial"/>
              </w:rPr>
              <w:t xml:space="preserve">MBA Programme </w:t>
            </w:r>
            <w:r w:rsidR="00415183" w:rsidRPr="00415183">
              <w:rPr>
                <w:rFonts w:ascii="Arial" w:hAnsi="Arial" w:cs="Arial"/>
              </w:rPr>
              <w:t>is based on</w:t>
            </w:r>
            <w:r w:rsidRPr="00415183">
              <w:rPr>
                <w:rFonts w:ascii="Arial" w:hAnsi="Arial" w:cs="Arial"/>
              </w:rPr>
              <w:t xml:space="preserve"> and builds </w:t>
            </w:r>
            <w:r w:rsidR="00415183" w:rsidRPr="00415183">
              <w:rPr>
                <w:rFonts w:ascii="Arial" w:hAnsi="Arial" w:cs="Arial"/>
              </w:rPr>
              <w:t>up</w:t>
            </w:r>
            <w:r w:rsidRPr="00415183">
              <w:rPr>
                <w:rFonts w:ascii="Arial" w:hAnsi="Arial" w:cs="Arial"/>
              </w:rPr>
              <w:t xml:space="preserve">on the University’s Teaching and Learning </w:t>
            </w:r>
            <w:r w:rsidR="000B10B1" w:rsidRPr="00415183">
              <w:rPr>
                <w:rFonts w:ascii="Arial" w:hAnsi="Arial" w:cs="Arial"/>
              </w:rPr>
              <w:t>Strategy</w:t>
            </w:r>
            <w:r w:rsidRPr="00415183">
              <w:rPr>
                <w:rFonts w:ascii="Arial" w:hAnsi="Arial" w:cs="Arial"/>
              </w:rPr>
              <w:t>.</w:t>
            </w:r>
            <w:r w:rsidR="00C81D1F" w:rsidRPr="00415183">
              <w:rPr>
                <w:rFonts w:ascii="Arial" w:hAnsi="Arial" w:cs="Arial"/>
              </w:rPr>
              <w:t xml:space="preserve"> </w:t>
            </w:r>
            <w:r w:rsidRPr="00415183">
              <w:rPr>
                <w:rFonts w:ascii="Arial" w:hAnsi="Arial" w:cs="Arial"/>
              </w:rPr>
              <w:t>The key strategic objectives driving the Teaching and Learning Strategy</w:t>
            </w:r>
            <w:r w:rsidR="000B10B1" w:rsidRPr="00415183">
              <w:rPr>
                <w:rFonts w:ascii="Arial" w:hAnsi="Arial" w:cs="Arial"/>
              </w:rPr>
              <w:t xml:space="preserve"> for this programme </w:t>
            </w:r>
            <w:r w:rsidRPr="00415183">
              <w:rPr>
                <w:rFonts w:ascii="Arial" w:hAnsi="Arial" w:cs="Arial"/>
              </w:rPr>
              <w:t xml:space="preserve"> are to:</w:t>
            </w:r>
          </w:p>
          <w:p w14:paraId="58E4BD1B" w14:textId="77777777" w:rsidR="000B10B1" w:rsidRPr="00415183" w:rsidRDefault="000B10B1" w:rsidP="0030676C">
            <w:pPr>
              <w:rPr>
                <w:rFonts w:ascii="Arial" w:hAnsi="Arial" w:cs="Arial"/>
              </w:rPr>
            </w:pPr>
          </w:p>
          <w:p w14:paraId="58E4BD1C" w14:textId="77777777" w:rsidR="000B10B1" w:rsidRPr="00415183" w:rsidRDefault="0030676C" w:rsidP="0030676C">
            <w:pPr>
              <w:rPr>
                <w:rFonts w:ascii="Arial" w:hAnsi="Arial" w:cs="Arial"/>
              </w:rPr>
            </w:pPr>
            <w:r w:rsidRPr="00415183">
              <w:rPr>
                <w:rFonts w:ascii="Arial" w:hAnsi="Arial" w:cs="Arial"/>
              </w:rPr>
              <w:t xml:space="preserve">• Provide </w:t>
            </w:r>
            <w:r w:rsidR="00415183">
              <w:rPr>
                <w:rFonts w:ascii="Arial" w:hAnsi="Arial" w:cs="Arial"/>
              </w:rPr>
              <w:t>you</w:t>
            </w:r>
            <w:r w:rsidR="000B10B1" w:rsidRPr="00415183">
              <w:rPr>
                <w:rFonts w:ascii="Arial" w:hAnsi="Arial" w:cs="Arial"/>
              </w:rPr>
              <w:t xml:space="preserve"> </w:t>
            </w:r>
            <w:r w:rsidRPr="00415183">
              <w:rPr>
                <w:rFonts w:ascii="Arial" w:hAnsi="Arial" w:cs="Arial"/>
              </w:rPr>
              <w:t xml:space="preserve">with a high quality teaching and learning environment </w:t>
            </w:r>
          </w:p>
          <w:p w14:paraId="58E4BD1D" w14:textId="77777777" w:rsidR="000B10B1" w:rsidRPr="00415183" w:rsidRDefault="0030676C" w:rsidP="0030676C">
            <w:pPr>
              <w:rPr>
                <w:rFonts w:ascii="Arial" w:hAnsi="Arial" w:cs="Arial"/>
              </w:rPr>
            </w:pPr>
            <w:r w:rsidRPr="00415183">
              <w:rPr>
                <w:rFonts w:ascii="Arial" w:hAnsi="Arial" w:cs="Arial"/>
              </w:rPr>
              <w:t xml:space="preserve">• Constantly seek to review the quality of the teaching and learning processes </w:t>
            </w:r>
            <w:r w:rsidR="00415183">
              <w:rPr>
                <w:rFonts w:ascii="Arial" w:hAnsi="Arial" w:cs="Arial"/>
              </w:rPr>
              <w:t>that you experience</w:t>
            </w:r>
          </w:p>
          <w:p w14:paraId="58E4BD1E" w14:textId="77777777" w:rsidR="000B10B1" w:rsidRPr="00415183" w:rsidRDefault="0030676C" w:rsidP="0030676C">
            <w:pPr>
              <w:rPr>
                <w:rFonts w:ascii="Arial" w:hAnsi="Arial" w:cs="Arial"/>
              </w:rPr>
            </w:pPr>
            <w:r w:rsidRPr="00415183">
              <w:rPr>
                <w:rFonts w:ascii="Arial" w:hAnsi="Arial" w:cs="Arial"/>
              </w:rPr>
              <w:t xml:space="preserve">• Improve achievements and </w:t>
            </w:r>
            <w:r w:rsidR="000B10B1" w:rsidRPr="00415183">
              <w:rPr>
                <w:rFonts w:ascii="Arial" w:hAnsi="Arial" w:cs="Arial"/>
              </w:rPr>
              <w:t>progression</w:t>
            </w:r>
            <w:r w:rsidRPr="00415183">
              <w:rPr>
                <w:rFonts w:ascii="Arial" w:hAnsi="Arial" w:cs="Arial"/>
              </w:rPr>
              <w:t xml:space="preserve"> </w:t>
            </w:r>
            <w:r w:rsidR="00415183">
              <w:rPr>
                <w:rFonts w:ascii="Arial" w:hAnsi="Arial" w:cs="Arial"/>
              </w:rPr>
              <w:t>across all students on the programme</w:t>
            </w:r>
          </w:p>
          <w:p w14:paraId="58E4BD1F" w14:textId="77777777" w:rsidR="000B10B1" w:rsidRPr="00415183" w:rsidRDefault="0030676C" w:rsidP="0030676C">
            <w:pPr>
              <w:rPr>
                <w:rFonts w:ascii="Arial" w:hAnsi="Arial" w:cs="Arial"/>
              </w:rPr>
            </w:pPr>
            <w:r w:rsidRPr="00415183">
              <w:rPr>
                <w:rFonts w:ascii="Arial" w:hAnsi="Arial" w:cs="Arial"/>
              </w:rPr>
              <w:t xml:space="preserve">• </w:t>
            </w:r>
            <w:r w:rsidR="00415183">
              <w:rPr>
                <w:rFonts w:ascii="Arial" w:hAnsi="Arial" w:cs="Arial"/>
              </w:rPr>
              <w:t>Facilitate acceleration of career development</w:t>
            </w:r>
          </w:p>
          <w:p w14:paraId="58E4BD20" w14:textId="77777777" w:rsidR="000B10B1" w:rsidRPr="00415183" w:rsidRDefault="0030676C" w:rsidP="0030676C">
            <w:pPr>
              <w:rPr>
                <w:rFonts w:ascii="Arial" w:hAnsi="Arial" w:cs="Arial"/>
              </w:rPr>
            </w:pPr>
            <w:r w:rsidRPr="00415183">
              <w:rPr>
                <w:rFonts w:ascii="Arial" w:hAnsi="Arial" w:cs="Arial"/>
              </w:rPr>
              <w:t xml:space="preserve">• </w:t>
            </w:r>
            <w:r w:rsidR="00415183">
              <w:rPr>
                <w:rFonts w:ascii="Arial" w:hAnsi="Arial" w:cs="Arial"/>
              </w:rPr>
              <w:t>Where appropriate to work towards</w:t>
            </w:r>
            <w:r w:rsidR="000B10B1" w:rsidRPr="00415183">
              <w:rPr>
                <w:rFonts w:ascii="Arial" w:hAnsi="Arial" w:cs="Arial"/>
              </w:rPr>
              <w:t xml:space="preserve"> p</w:t>
            </w:r>
            <w:r w:rsidRPr="00415183">
              <w:rPr>
                <w:rFonts w:ascii="Arial" w:hAnsi="Arial" w:cs="Arial"/>
              </w:rPr>
              <w:t xml:space="preserve">rofessional bodies </w:t>
            </w:r>
            <w:r w:rsidR="000B10B1" w:rsidRPr="00415183">
              <w:rPr>
                <w:rFonts w:ascii="Arial" w:hAnsi="Arial" w:cs="Arial"/>
              </w:rPr>
              <w:t>recognition and accreditation</w:t>
            </w:r>
            <w:r w:rsidRPr="00415183">
              <w:rPr>
                <w:rFonts w:ascii="Arial" w:hAnsi="Arial" w:cs="Arial"/>
              </w:rPr>
              <w:t xml:space="preserve"> </w:t>
            </w:r>
          </w:p>
          <w:p w14:paraId="58E4BD21" w14:textId="77777777" w:rsidR="0030676C" w:rsidRPr="00415183" w:rsidRDefault="0030676C" w:rsidP="0030676C">
            <w:pPr>
              <w:rPr>
                <w:rFonts w:ascii="Arial" w:hAnsi="Arial" w:cs="Arial"/>
              </w:rPr>
            </w:pPr>
            <w:r w:rsidRPr="00415183">
              <w:rPr>
                <w:rFonts w:ascii="Arial" w:hAnsi="Arial" w:cs="Arial"/>
              </w:rPr>
              <w:t xml:space="preserve">• </w:t>
            </w:r>
            <w:r w:rsidR="00415183">
              <w:rPr>
                <w:rFonts w:ascii="Arial" w:hAnsi="Arial" w:cs="Arial"/>
              </w:rPr>
              <w:t>Continually improve</w:t>
            </w:r>
            <w:r w:rsidRPr="00415183">
              <w:rPr>
                <w:rFonts w:ascii="Arial" w:hAnsi="Arial" w:cs="Arial"/>
              </w:rPr>
              <w:t xml:space="preserve"> the reputation and external positioning of the </w:t>
            </w:r>
            <w:r w:rsidR="000B10B1" w:rsidRPr="00415183">
              <w:rPr>
                <w:rFonts w:ascii="Arial" w:hAnsi="Arial" w:cs="Arial"/>
              </w:rPr>
              <w:t>programme</w:t>
            </w:r>
          </w:p>
          <w:p w14:paraId="58E4BD22" w14:textId="77777777" w:rsidR="00A348F7" w:rsidRPr="00415183" w:rsidRDefault="00A348F7" w:rsidP="0030676C">
            <w:pPr>
              <w:rPr>
                <w:rFonts w:ascii="Arial" w:hAnsi="Arial" w:cs="Arial"/>
              </w:rPr>
            </w:pPr>
          </w:p>
          <w:p w14:paraId="58E4BD23" w14:textId="77777777" w:rsidR="00415183" w:rsidRPr="0075010B" w:rsidRDefault="0030676C" w:rsidP="00415183">
            <w:pPr>
              <w:jc w:val="both"/>
              <w:rPr>
                <w:rFonts w:ascii="Arial" w:hAnsi="Arial" w:cs="Arial"/>
              </w:rPr>
            </w:pPr>
            <w:r w:rsidRPr="0075010B">
              <w:rPr>
                <w:rFonts w:ascii="Arial" w:hAnsi="Arial" w:cs="Arial"/>
              </w:rPr>
              <w:t xml:space="preserve">The modules </w:t>
            </w:r>
            <w:r w:rsidR="00415183" w:rsidRPr="0075010B">
              <w:rPr>
                <w:rFonts w:ascii="Arial" w:hAnsi="Arial" w:cs="Arial"/>
              </w:rPr>
              <w:t xml:space="preserve">in this programme </w:t>
            </w:r>
            <w:r w:rsidRPr="0075010B">
              <w:rPr>
                <w:rFonts w:ascii="Arial" w:hAnsi="Arial" w:cs="Arial"/>
              </w:rPr>
              <w:t xml:space="preserve">will utilise methods of teaching and learning which are appropriate to Masters level study, as set out in the </w:t>
            </w:r>
            <w:r w:rsidR="00415183" w:rsidRPr="0075010B">
              <w:rPr>
                <w:rFonts w:ascii="Arial" w:hAnsi="Arial" w:cs="Arial"/>
              </w:rPr>
              <w:t>framework for higher education qualifications in England,</w:t>
            </w:r>
          </w:p>
          <w:p w14:paraId="58E4BD24" w14:textId="77777777" w:rsidR="0030676C" w:rsidRPr="0075010B" w:rsidRDefault="00415183" w:rsidP="00415183">
            <w:pPr>
              <w:jc w:val="both"/>
              <w:rPr>
                <w:rFonts w:ascii="Arial" w:hAnsi="Arial" w:cs="Arial"/>
              </w:rPr>
            </w:pPr>
            <w:r w:rsidRPr="0075010B">
              <w:rPr>
                <w:rFonts w:ascii="Arial" w:hAnsi="Arial" w:cs="Arial"/>
              </w:rPr>
              <w:t>Wales and Northern Ireland (</w:t>
            </w:r>
            <w:r w:rsidR="0030676C" w:rsidRPr="0075010B">
              <w:rPr>
                <w:rFonts w:ascii="Arial" w:hAnsi="Arial" w:cs="Arial"/>
              </w:rPr>
              <w:t>FHEQ</w:t>
            </w:r>
            <w:r w:rsidRPr="0075010B">
              <w:rPr>
                <w:rFonts w:ascii="Arial" w:hAnsi="Arial" w:cs="Arial"/>
              </w:rPr>
              <w:t>)</w:t>
            </w:r>
            <w:r w:rsidR="0030676C" w:rsidRPr="0075010B">
              <w:rPr>
                <w:rFonts w:ascii="Arial" w:hAnsi="Arial" w:cs="Arial"/>
              </w:rPr>
              <w:t xml:space="preserve"> and outlined in principle in the </w:t>
            </w:r>
            <w:r w:rsidR="0075010B" w:rsidRPr="0075010B">
              <w:rPr>
                <w:rFonts w:ascii="Arial" w:hAnsi="Arial" w:cs="Arial"/>
              </w:rPr>
              <w:t>Quality Assurance Agency for Higher Education (</w:t>
            </w:r>
            <w:r w:rsidR="0030676C" w:rsidRPr="0075010B">
              <w:rPr>
                <w:rFonts w:ascii="Arial" w:hAnsi="Arial" w:cs="Arial"/>
              </w:rPr>
              <w:t>QAA</w:t>
            </w:r>
            <w:r w:rsidR="0075010B" w:rsidRPr="0075010B">
              <w:rPr>
                <w:rFonts w:ascii="Arial" w:hAnsi="Arial" w:cs="Arial"/>
              </w:rPr>
              <w:t>)</w:t>
            </w:r>
            <w:r w:rsidR="0030676C" w:rsidRPr="0075010B">
              <w:rPr>
                <w:rFonts w:ascii="Arial" w:hAnsi="Arial" w:cs="Arial"/>
              </w:rPr>
              <w:t xml:space="preserve"> Benchmark statement for Masters Programmes in Business (20</w:t>
            </w:r>
            <w:r w:rsidR="00A348F7" w:rsidRPr="0075010B">
              <w:rPr>
                <w:rFonts w:ascii="Arial" w:hAnsi="Arial" w:cs="Arial"/>
              </w:rPr>
              <w:t>15</w:t>
            </w:r>
            <w:r w:rsidR="0075010B" w:rsidRPr="0075010B">
              <w:rPr>
                <w:rFonts w:ascii="Arial" w:hAnsi="Arial" w:cs="Arial"/>
              </w:rPr>
              <w:t xml:space="preserve">). These incorporate methods </w:t>
            </w:r>
            <w:r w:rsidR="0030676C" w:rsidRPr="0075010B">
              <w:rPr>
                <w:rFonts w:ascii="Arial" w:hAnsi="Arial" w:cs="Arial"/>
              </w:rPr>
              <w:t xml:space="preserve">such as a case study approach, group discussions, presentations, report writing </w:t>
            </w:r>
            <w:r w:rsidR="0075010B" w:rsidRPr="0075010B">
              <w:rPr>
                <w:rFonts w:ascii="Arial" w:hAnsi="Arial" w:cs="Arial"/>
              </w:rPr>
              <w:t>and many more</w:t>
            </w:r>
            <w:r w:rsidR="0030676C" w:rsidRPr="0075010B">
              <w:rPr>
                <w:rFonts w:ascii="Arial" w:hAnsi="Arial" w:cs="Arial"/>
              </w:rPr>
              <w:t xml:space="preserve">. Although a proportion of the contact time will be spent in teaching, emphasis will also be placed upon </w:t>
            </w:r>
            <w:r w:rsidR="0075010B" w:rsidRPr="0075010B">
              <w:rPr>
                <w:rFonts w:ascii="Arial" w:hAnsi="Arial" w:cs="Arial"/>
              </w:rPr>
              <w:t xml:space="preserve">individual study and </w:t>
            </w:r>
            <w:r w:rsidR="0030676C" w:rsidRPr="0075010B">
              <w:rPr>
                <w:rFonts w:ascii="Arial" w:hAnsi="Arial" w:cs="Arial"/>
              </w:rPr>
              <w:t xml:space="preserve">the use of the group as a resource for learning. There will be group </w:t>
            </w:r>
            <w:r w:rsidR="0075010B" w:rsidRPr="0075010B">
              <w:rPr>
                <w:rFonts w:ascii="Arial" w:hAnsi="Arial" w:cs="Arial"/>
              </w:rPr>
              <w:t>work and presentations/</w:t>
            </w:r>
            <w:r w:rsidR="0030676C" w:rsidRPr="0075010B">
              <w:rPr>
                <w:rFonts w:ascii="Arial" w:hAnsi="Arial" w:cs="Arial"/>
              </w:rPr>
              <w:t xml:space="preserve">discussion of practical management situations and problems, making use of case studies own experiences. </w:t>
            </w:r>
          </w:p>
          <w:p w14:paraId="58E4BD25" w14:textId="77777777" w:rsidR="00A348F7" w:rsidRPr="001B3856" w:rsidRDefault="00A348F7" w:rsidP="008A2FA5">
            <w:pPr>
              <w:jc w:val="both"/>
              <w:rPr>
                <w:rFonts w:ascii="Arial" w:hAnsi="Arial" w:cs="Arial"/>
              </w:rPr>
            </w:pPr>
          </w:p>
          <w:p w14:paraId="58E4BD26" w14:textId="77777777" w:rsidR="0030676C" w:rsidRPr="001B3856" w:rsidRDefault="0030676C" w:rsidP="008A2FA5">
            <w:pPr>
              <w:jc w:val="both"/>
              <w:rPr>
                <w:rFonts w:ascii="Arial" w:hAnsi="Arial" w:cs="Arial"/>
              </w:rPr>
            </w:pPr>
            <w:r w:rsidRPr="001B3856">
              <w:rPr>
                <w:rFonts w:ascii="Arial" w:hAnsi="Arial" w:cs="Arial"/>
              </w:rPr>
              <w:t xml:space="preserve">The Programme will employ a variety of teaching and learning methods designed to meet its aims. The style of teaching will vary to </w:t>
            </w:r>
            <w:r w:rsidR="0017673D">
              <w:rPr>
                <w:rFonts w:ascii="Arial" w:hAnsi="Arial" w:cs="Arial"/>
              </w:rPr>
              <w:t>represent</w:t>
            </w:r>
            <w:r w:rsidRPr="001B3856">
              <w:rPr>
                <w:rFonts w:ascii="Arial" w:hAnsi="Arial" w:cs="Arial"/>
              </w:rPr>
              <w:t xml:space="preserve"> individual module objectives. Information relating to the structure of </w:t>
            </w:r>
            <w:r w:rsidRPr="001B3856">
              <w:rPr>
                <w:rFonts w:ascii="Arial" w:hAnsi="Arial" w:cs="Arial"/>
              </w:rPr>
              <w:lastRenderedPageBreak/>
              <w:t>the module, assessment and attendance requirements</w:t>
            </w:r>
            <w:r w:rsidR="0075010B" w:rsidRPr="001B3856">
              <w:rPr>
                <w:rFonts w:ascii="Arial" w:hAnsi="Arial" w:cs="Arial"/>
              </w:rPr>
              <w:t>,</w:t>
            </w:r>
            <w:r w:rsidRPr="001B3856">
              <w:rPr>
                <w:rFonts w:ascii="Arial" w:hAnsi="Arial" w:cs="Arial"/>
              </w:rPr>
              <w:t xml:space="preserve"> and reading lists will be in the form </w:t>
            </w:r>
            <w:r w:rsidR="007E7D07" w:rsidRPr="001B3856">
              <w:rPr>
                <w:rFonts w:ascii="Arial" w:hAnsi="Arial" w:cs="Arial"/>
              </w:rPr>
              <w:t>of individual</w:t>
            </w:r>
            <w:r w:rsidR="00074D10" w:rsidRPr="001B3856">
              <w:rPr>
                <w:rFonts w:ascii="Arial" w:hAnsi="Arial" w:cs="Arial"/>
              </w:rPr>
              <w:t xml:space="preserve"> module specifications</w:t>
            </w:r>
            <w:r w:rsidRPr="001B3856">
              <w:rPr>
                <w:rFonts w:ascii="Arial" w:hAnsi="Arial" w:cs="Arial"/>
              </w:rPr>
              <w:t xml:space="preserve"> which </w:t>
            </w:r>
            <w:r w:rsidR="00074D10" w:rsidRPr="001B3856">
              <w:rPr>
                <w:rFonts w:ascii="Arial" w:hAnsi="Arial" w:cs="Arial"/>
              </w:rPr>
              <w:t xml:space="preserve">will </w:t>
            </w:r>
            <w:r w:rsidRPr="001B3856">
              <w:rPr>
                <w:rFonts w:ascii="Arial" w:hAnsi="Arial" w:cs="Arial"/>
              </w:rPr>
              <w:t xml:space="preserve">include indicative </w:t>
            </w:r>
            <w:r w:rsidR="00074D10" w:rsidRPr="001B3856">
              <w:rPr>
                <w:rFonts w:ascii="Arial" w:hAnsi="Arial" w:cs="Arial"/>
              </w:rPr>
              <w:t xml:space="preserve">module content and schedules. The Programme </w:t>
            </w:r>
            <w:r w:rsidRPr="001B3856">
              <w:rPr>
                <w:rFonts w:ascii="Arial" w:hAnsi="Arial" w:cs="Arial"/>
              </w:rPr>
              <w:t xml:space="preserve">will expect </w:t>
            </w:r>
            <w:r w:rsidR="007143D6">
              <w:rPr>
                <w:rFonts w:ascii="Arial" w:hAnsi="Arial" w:cs="Arial"/>
              </w:rPr>
              <w:t>you</w:t>
            </w:r>
            <w:r w:rsidRPr="001B3856">
              <w:rPr>
                <w:rFonts w:ascii="Arial" w:hAnsi="Arial" w:cs="Arial"/>
              </w:rPr>
              <w:t xml:space="preserve"> to read and be aware of current theoretical </w:t>
            </w:r>
            <w:r w:rsidR="00074D10" w:rsidRPr="001B3856">
              <w:rPr>
                <w:rFonts w:ascii="Arial" w:hAnsi="Arial" w:cs="Arial"/>
              </w:rPr>
              <w:t xml:space="preserve">issues within the literature and </w:t>
            </w:r>
            <w:r w:rsidRPr="001B3856">
              <w:rPr>
                <w:rFonts w:ascii="Arial" w:hAnsi="Arial" w:cs="Arial"/>
              </w:rPr>
              <w:t>relevant journals</w:t>
            </w:r>
            <w:r w:rsidR="00074D10" w:rsidRPr="001B3856">
              <w:rPr>
                <w:rFonts w:ascii="Arial" w:hAnsi="Arial" w:cs="Arial"/>
              </w:rPr>
              <w:t xml:space="preserve">. </w:t>
            </w:r>
            <w:r w:rsidRPr="001B3856">
              <w:rPr>
                <w:rFonts w:ascii="Arial" w:hAnsi="Arial" w:cs="Arial"/>
              </w:rPr>
              <w:t xml:space="preserve">Classes will be interwoven with discussions and debating opportunities regarding rapidly changing events </w:t>
            </w:r>
            <w:r w:rsidR="0075010B" w:rsidRPr="001B3856">
              <w:rPr>
                <w:rFonts w:ascii="Arial" w:hAnsi="Arial" w:cs="Arial"/>
              </w:rPr>
              <w:t>in an interconnected world</w:t>
            </w:r>
            <w:r w:rsidRPr="001B3856">
              <w:rPr>
                <w:rFonts w:ascii="Arial" w:hAnsi="Arial" w:cs="Arial"/>
              </w:rPr>
              <w:t xml:space="preserve">. Class sizes will </w:t>
            </w:r>
            <w:r w:rsidR="00074D10" w:rsidRPr="001B3856">
              <w:rPr>
                <w:rFonts w:ascii="Arial" w:hAnsi="Arial" w:cs="Arial"/>
              </w:rPr>
              <w:t xml:space="preserve">be </w:t>
            </w:r>
            <w:r w:rsidRPr="001B3856">
              <w:rPr>
                <w:rFonts w:ascii="Arial" w:hAnsi="Arial" w:cs="Arial"/>
              </w:rPr>
              <w:t xml:space="preserve">small </w:t>
            </w:r>
            <w:r w:rsidR="00074D10" w:rsidRPr="001B3856">
              <w:rPr>
                <w:rFonts w:ascii="Arial" w:hAnsi="Arial" w:cs="Arial"/>
              </w:rPr>
              <w:t xml:space="preserve">enough to </w:t>
            </w:r>
            <w:r w:rsidRPr="001B3856">
              <w:rPr>
                <w:rFonts w:ascii="Arial" w:hAnsi="Arial" w:cs="Arial"/>
              </w:rPr>
              <w:t xml:space="preserve">allow for the interactive teaching and learning approach that will </w:t>
            </w:r>
            <w:r w:rsidR="0075010B" w:rsidRPr="001B3856">
              <w:rPr>
                <w:rFonts w:ascii="Arial" w:hAnsi="Arial" w:cs="Arial"/>
              </w:rPr>
              <w:t>emphasise the diverse and inclusive nature of the programme</w:t>
            </w:r>
            <w:r w:rsidRPr="001B3856">
              <w:rPr>
                <w:rFonts w:ascii="Arial" w:hAnsi="Arial" w:cs="Arial"/>
              </w:rPr>
              <w:t xml:space="preserve">. This also provides an opportunity for </w:t>
            </w:r>
            <w:r w:rsidR="0075010B" w:rsidRPr="001B3856">
              <w:rPr>
                <w:rFonts w:ascii="Arial" w:hAnsi="Arial" w:cs="Arial"/>
              </w:rPr>
              <w:t>you</w:t>
            </w:r>
            <w:r w:rsidRPr="001B3856">
              <w:rPr>
                <w:rFonts w:ascii="Arial" w:hAnsi="Arial" w:cs="Arial"/>
              </w:rPr>
              <w:t xml:space="preserve"> to share prior knowledge and </w:t>
            </w:r>
            <w:r w:rsidR="00074D10" w:rsidRPr="001B3856">
              <w:rPr>
                <w:rFonts w:ascii="Arial" w:hAnsi="Arial" w:cs="Arial"/>
              </w:rPr>
              <w:t>learn from each other</w:t>
            </w:r>
            <w:r w:rsidRPr="001B3856">
              <w:rPr>
                <w:rFonts w:ascii="Arial" w:hAnsi="Arial" w:cs="Arial"/>
              </w:rPr>
              <w:t xml:space="preserve">. </w:t>
            </w:r>
            <w:r w:rsidR="0075010B" w:rsidRPr="001B3856">
              <w:rPr>
                <w:rFonts w:ascii="Arial" w:hAnsi="Arial" w:cs="Arial"/>
              </w:rPr>
              <w:t>You</w:t>
            </w:r>
            <w:r w:rsidRPr="001B3856">
              <w:rPr>
                <w:rFonts w:ascii="Arial" w:hAnsi="Arial" w:cs="Arial"/>
              </w:rPr>
              <w:t xml:space="preserve"> will also be e</w:t>
            </w:r>
            <w:r w:rsidR="00074D10" w:rsidRPr="001B3856">
              <w:rPr>
                <w:rFonts w:ascii="Arial" w:hAnsi="Arial" w:cs="Arial"/>
              </w:rPr>
              <w:t xml:space="preserve">xpected </w:t>
            </w:r>
            <w:r w:rsidRPr="001B3856">
              <w:rPr>
                <w:rFonts w:ascii="Arial" w:hAnsi="Arial" w:cs="Arial"/>
              </w:rPr>
              <w:t xml:space="preserve">to attend </w:t>
            </w:r>
            <w:r w:rsidR="00074D10" w:rsidRPr="001B3856">
              <w:rPr>
                <w:rFonts w:ascii="Arial" w:hAnsi="Arial" w:cs="Arial"/>
              </w:rPr>
              <w:t xml:space="preserve">scheduled </w:t>
            </w:r>
            <w:r w:rsidRPr="001B3856">
              <w:rPr>
                <w:rFonts w:ascii="Arial" w:hAnsi="Arial" w:cs="Arial"/>
              </w:rPr>
              <w:t>events</w:t>
            </w:r>
            <w:r w:rsidR="00074D10" w:rsidRPr="001B3856">
              <w:rPr>
                <w:rFonts w:ascii="Arial" w:hAnsi="Arial" w:cs="Arial"/>
              </w:rPr>
              <w:t xml:space="preserve"> </w:t>
            </w:r>
            <w:r w:rsidR="0075010B" w:rsidRPr="001B3856">
              <w:rPr>
                <w:rFonts w:ascii="Arial" w:hAnsi="Arial" w:cs="Arial"/>
              </w:rPr>
              <w:t>including consultancy</w:t>
            </w:r>
            <w:r w:rsidR="00074D10" w:rsidRPr="001B3856">
              <w:rPr>
                <w:rFonts w:ascii="Arial" w:hAnsi="Arial" w:cs="Arial"/>
              </w:rPr>
              <w:t xml:space="preserve"> visits</w:t>
            </w:r>
            <w:r w:rsidR="0075010B" w:rsidRPr="001B3856">
              <w:rPr>
                <w:rFonts w:ascii="Arial" w:hAnsi="Arial" w:cs="Arial"/>
              </w:rPr>
              <w:t xml:space="preserve"> and external presentations</w:t>
            </w:r>
            <w:r w:rsidR="00074D10" w:rsidRPr="001B3856">
              <w:rPr>
                <w:rFonts w:ascii="Arial" w:hAnsi="Arial" w:cs="Arial"/>
              </w:rPr>
              <w:t xml:space="preserve">. </w:t>
            </w:r>
          </w:p>
          <w:p w14:paraId="58E4BD27" w14:textId="77777777" w:rsidR="00A348F7" w:rsidRPr="001B3856" w:rsidRDefault="00A348F7" w:rsidP="0030676C">
            <w:pPr>
              <w:rPr>
                <w:rFonts w:ascii="Arial" w:hAnsi="Arial" w:cs="Arial"/>
              </w:rPr>
            </w:pPr>
          </w:p>
          <w:p w14:paraId="58E4BD28" w14:textId="77777777" w:rsidR="0030676C" w:rsidRPr="001B3856" w:rsidRDefault="00C81D1F" w:rsidP="008A2FA5">
            <w:pPr>
              <w:jc w:val="both"/>
              <w:rPr>
                <w:rFonts w:ascii="Arial" w:hAnsi="Arial" w:cs="Arial"/>
              </w:rPr>
            </w:pPr>
            <w:r w:rsidRPr="001B3856">
              <w:rPr>
                <w:rFonts w:ascii="Arial" w:hAnsi="Arial" w:cs="Arial"/>
              </w:rPr>
              <w:t xml:space="preserve">The programme seeks to foster an environment in which </w:t>
            </w:r>
            <w:r w:rsidR="0075010B" w:rsidRPr="001B3856">
              <w:rPr>
                <w:rFonts w:ascii="Arial" w:hAnsi="Arial" w:cs="Arial"/>
              </w:rPr>
              <w:t>you</w:t>
            </w:r>
            <w:r w:rsidRPr="001B3856">
              <w:rPr>
                <w:rFonts w:ascii="Arial" w:hAnsi="Arial" w:cs="Arial"/>
              </w:rPr>
              <w:t xml:space="preserve"> take responsibility for the management of </w:t>
            </w:r>
            <w:r w:rsidR="0075010B" w:rsidRPr="001B3856">
              <w:rPr>
                <w:rFonts w:ascii="Arial" w:hAnsi="Arial" w:cs="Arial"/>
              </w:rPr>
              <w:t>your</w:t>
            </w:r>
            <w:r w:rsidRPr="001B3856">
              <w:rPr>
                <w:rFonts w:ascii="Arial" w:hAnsi="Arial" w:cs="Arial"/>
              </w:rPr>
              <w:t xml:space="preserve"> own learning in an active form of inquiry rather than as a passive receiver of wisdom. </w:t>
            </w:r>
            <w:r w:rsidR="00A73AF9" w:rsidRPr="001B3856">
              <w:rPr>
                <w:rFonts w:ascii="Arial" w:hAnsi="Arial" w:cs="Arial"/>
              </w:rPr>
              <w:t xml:space="preserve">As much learning will take place outside the classroom, </w:t>
            </w:r>
            <w:r w:rsidR="0075010B" w:rsidRPr="001B3856">
              <w:rPr>
                <w:rFonts w:ascii="Arial" w:hAnsi="Arial" w:cs="Arial"/>
              </w:rPr>
              <w:t>you</w:t>
            </w:r>
            <w:r w:rsidR="00074D10" w:rsidRPr="001B3856">
              <w:rPr>
                <w:rFonts w:ascii="Arial" w:hAnsi="Arial" w:cs="Arial"/>
              </w:rPr>
              <w:t xml:space="preserve"> wi</w:t>
            </w:r>
            <w:r w:rsidR="00A73AF9" w:rsidRPr="001B3856">
              <w:rPr>
                <w:rFonts w:ascii="Arial" w:hAnsi="Arial" w:cs="Arial"/>
              </w:rPr>
              <w:t>l</w:t>
            </w:r>
            <w:r w:rsidR="00074D10" w:rsidRPr="001B3856">
              <w:rPr>
                <w:rFonts w:ascii="Arial" w:hAnsi="Arial" w:cs="Arial"/>
              </w:rPr>
              <w:t xml:space="preserve">l be expected to engage with Moodle </w:t>
            </w:r>
            <w:r w:rsidR="00A73AF9" w:rsidRPr="001B3856">
              <w:rPr>
                <w:rFonts w:ascii="Arial" w:hAnsi="Arial" w:cs="Arial"/>
              </w:rPr>
              <w:t xml:space="preserve">as a variety of resources to support learning will be uploaded and updated on a regular basis. These will be complemented by other </w:t>
            </w:r>
            <w:r w:rsidR="0030676C" w:rsidRPr="001B3856">
              <w:rPr>
                <w:rFonts w:ascii="Arial" w:hAnsi="Arial" w:cs="Arial"/>
              </w:rPr>
              <w:t>learning resources</w:t>
            </w:r>
            <w:r w:rsidR="00A73AF9" w:rsidRPr="001B3856">
              <w:rPr>
                <w:rFonts w:ascii="Arial" w:hAnsi="Arial" w:cs="Arial"/>
              </w:rPr>
              <w:t>.</w:t>
            </w:r>
          </w:p>
          <w:p w14:paraId="58E4BD29" w14:textId="77777777" w:rsidR="004563FC" w:rsidRPr="001B3856" w:rsidRDefault="004563FC" w:rsidP="0030676C">
            <w:pPr>
              <w:rPr>
                <w:rFonts w:ascii="Arial" w:hAnsi="Arial" w:cs="Arial"/>
              </w:rPr>
            </w:pPr>
          </w:p>
          <w:p w14:paraId="58E4BD2A" w14:textId="77777777" w:rsidR="004563FC" w:rsidRPr="001B3856" w:rsidRDefault="004563FC" w:rsidP="008A2FA5">
            <w:pPr>
              <w:jc w:val="both"/>
              <w:rPr>
                <w:rFonts w:ascii="Arial" w:hAnsi="Arial" w:cs="Arial"/>
              </w:rPr>
            </w:pPr>
            <w:r w:rsidRPr="001B3856">
              <w:rPr>
                <w:rFonts w:ascii="Arial" w:hAnsi="Arial" w:cs="Arial"/>
              </w:rPr>
              <w:t xml:space="preserve">A key feature of the programme will be the opportunity for </w:t>
            </w:r>
            <w:r w:rsidR="00C92E59">
              <w:rPr>
                <w:rFonts w:ascii="Arial" w:hAnsi="Arial" w:cs="Arial"/>
              </w:rPr>
              <w:t>you</w:t>
            </w:r>
            <w:r w:rsidRPr="001B3856">
              <w:rPr>
                <w:rFonts w:ascii="Arial" w:hAnsi="Arial" w:cs="Arial"/>
              </w:rPr>
              <w:t xml:space="preserve"> to engage with real business in a live environment through </w:t>
            </w:r>
            <w:r w:rsidR="001B3856" w:rsidRPr="001B3856">
              <w:rPr>
                <w:rFonts w:ascii="Arial" w:hAnsi="Arial" w:cs="Arial"/>
              </w:rPr>
              <w:t>a live consultancy project giving</w:t>
            </w:r>
            <w:r w:rsidRPr="001B3856">
              <w:rPr>
                <w:rFonts w:ascii="Arial" w:hAnsi="Arial" w:cs="Arial"/>
              </w:rPr>
              <w:t xml:space="preserve"> the opportunity to </w:t>
            </w:r>
            <w:r w:rsidR="004773E0">
              <w:rPr>
                <w:rFonts w:ascii="Arial" w:hAnsi="Arial" w:cs="Arial"/>
              </w:rPr>
              <w:t xml:space="preserve">identify, consider and </w:t>
            </w:r>
            <w:r w:rsidRPr="001B3856">
              <w:rPr>
                <w:rFonts w:ascii="Arial" w:hAnsi="Arial" w:cs="Arial"/>
              </w:rPr>
              <w:t xml:space="preserve">synthesise the </w:t>
            </w:r>
            <w:r w:rsidR="001B3856" w:rsidRPr="001B3856">
              <w:rPr>
                <w:rFonts w:ascii="Arial" w:hAnsi="Arial" w:cs="Arial"/>
              </w:rPr>
              <w:t xml:space="preserve">application of the </w:t>
            </w:r>
            <w:r w:rsidRPr="001B3856">
              <w:rPr>
                <w:rFonts w:ascii="Arial" w:hAnsi="Arial" w:cs="Arial"/>
              </w:rPr>
              <w:t>learning process.</w:t>
            </w:r>
          </w:p>
          <w:p w14:paraId="58E4BD2B" w14:textId="77777777" w:rsidR="004563FC" w:rsidRPr="004563FC" w:rsidRDefault="004563FC" w:rsidP="0030676C">
            <w:pPr>
              <w:rPr>
                <w:rFonts w:ascii="Arial" w:hAnsi="Arial" w:cs="Arial"/>
                <w:color w:val="7030A0"/>
              </w:rPr>
            </w:pPr>
          </w:p>
          <w:p w14:paraId="58E4BD2C" w14:textId="77777777" w:rsidR="00A30B74" w:rsidRPr="00A30B74" w:rsidRDefault="00A30B74" w:rsidP="00A30B74">
            <w:pPr>
              <w:autoSpaceDE w:val="0"/>
              <w:autoSpaceDN w:val="0"/>
              <w:adjustRightInd w:val="0"/>
              <w:spacing w:after="160" w:line="259" w:lineRule="auto"/>
              <w:jc w:val="both"/>
              <w:rPr>
                <w:rFonts w:ascii="Arial" w:hAnsi="Arial" w:cs="Arial"/>
              </w:rPr>
            </w:pPr>
            <w:r w:rsidRPr="00A30B74">
              <w:rPr>
                <w:rFonts w:ascii="Arial" w:hAnsi="Arial" w:cs="Arial"/>
              </w:rPr>
              <w:t>A variety of delivery approaches will be utilised throughout the programme to manage the learning process, including: seminars; tutorials; workshops; peer teac</w:t>
            </w:r>
            <w:r w:rsidR="001B3856">
              <w:rPr>
                <w:rFonts w:ascii="Arial" w:hAnsi="Arial" w:cs="Arial"/>
              </w:rPr>
              <w:t>hing/</w:t>
            </w:r>
            <w:r w:rsidRPr="00A30B74">
              <w:rPr>
                <w:rFonts w:ascii="Arial" w:hAnsi="Arial" w:cs="Arial"/>
              </w:rPr>
              <w:t>l</w:t>
            </w:r>
            <w:r w:rsidR="001B3856">
              <w:rPr>
                <w:rFonts w:ascii="Arial" w:hAnsi="Arial" w:cs="Arial"/>
              </w:rPr>
              <w:t>earning and project-based learning</w:t>
            </w:r>
            <w:r w:rsidRPr="00A30B74">
              <w:rPr>
                <w:rFonts w:ascii="Arial" w:hAnsi="Arial" w:cs="Arial"/>
              </w:rPr>
              <w:t xml:space="preserve">. </w:t>
            </w:r>
            <w:r w:rsidR="00632D08">
              <w:rPr>
                <w:rFonts w:ascii="Arial" w:hAnsi="Arial" w:cs="Arial"/>
              </w:rPr>
              <w:t>The programme is delivered primarily in blocks on Fridays and Saturdays once a month. Within this, b</w:t>
            </w:r>
            <w:r w:rsidR="00632D08" w:rsidRPr="00A30B74">
              <w:rPr>
                <w:rFonts w:ascii="Arial" w:hAnsi="Arial" w:cs="Arial"/>
              </w:rPr>
              <w:t xml:space="preserve">lended </w:t>
            </w:r>
            <w:r w:rsidRPr="00A30B74">
              <w:rPr>
                <w:rFonts w:ascii="Arial" w:hAnsi="Arial" w:cs="Arial"/>
              </w:rPr>
              <w:t>learning is adopted, using a mixture of face-to-face education with online and independent study. Face-to-face sessions will vary in format including group interactive sessions and workshops</w:t>
            </w:r>
            <w:r w:rsidR="001B3856">
              <w:rPr>
                <w:rFonts w:ascii="Arial" w:hAnsi="Arial" w:cs="Arial"/>
              </w:rPr>
              <w:t>, and individual activities</w:t>
            </w:r>
            <w:r w:rsidRPr="00A30B74">
              <w:rPr>
                <w:rFonts w:ascii="Arial" w:hAnsi="Arial" w:cs="Arial"/>
              </w:rPr>
              <w:t xml:space="preserve">. In preparing you for work you will be expected to arrive at sessions fully prepared and willing to participate throughout. The application of key concepts during </w:t>
            </w:r>
            <w:r w:rsidR="00F21DA5">
              <w:rPr>
                <w:rFonts w:ascii="Arial" w:hAnsi="Arial" w:cs="Arial"/>
              </w:rPr>
              <w:t>structured sessions</w:t>
            </w:r>
            <w:r w:rsidRPr="00A30B74">
              <w:rPr>
                <w:rFonts w:ascii="Arial" w:hAnsi="Arial" w:cs="Arial"/>
              </w:rPr>
              <w:t xml:space="preserve"> are developed further during seminars</w:t>
            </w:r>
            <w:r w:rsidR="00F21DA5">
              <w:rPr>
                <w:rFonts w:ascii="Arial" w:hAnsi="Arial" w:cs="Arial"/>
              </w:rPr>
              <w:t>, group-work</w:t>
            </w:r>
            <w:r w:rsidRPr="00A30B74">
              <w:rPr>
                <w:rFonts w:ascii="Arial" w:hAnsi="Arial" w:cs="Arial"/>
              </w:rPr>
              <w:t xml:space="preserve"> and self-directed study. Two of the characteristics </w:t>
            </w:r>
            <w:r w:rsidR="001B3856">
              <w:rPr>
                <w:rFonts w:ascii="Arial" w:hAnsi="Arial" w:cs="Arial"/>
              </w:rPr>
              <w:t>increasingly expected in middle and senior management</w:t>
            </w:r>
            <w:r w:rsidRPr="00A30B74">
              <w:rPr>
                <w:rFonts w:ascii="Arial" w:hAnsi="Arial" w:cs="Arial"/>
              </w:rPr>
              <w:t xml:space="preserve"> are the “</w:t>
            </w:r>
            <w:r w:rsidR="00F21DA5">
              <w:rPr>
                <w:rFonts w:ascii="Arial" w:hAnsi="Arial" w:cs="Arial"/>
              </w:rPr>
              <w:t>wider business</w:t>
            </w:r>
            <w:r w:rsidRPr="00A30B74">
              <w:rPr>
                <w:rFonts w:ascii="Arial" w:hAnsi="Arial" w:cs="Arial"/>
              </w:rPr>
              <w:t xml:space="preserve"> skills” acquired through interacting effectively in groups</w:t>
            </w:r>
            <w:r w:rsidR="001B3856">
              <w:rPr>
                <w:rFonts w:ascii="Arial" w:hAnsi="Arial" w:cs="Arial"/>
              </w:rPr>
              <w:t xml:space="preserve"> (internally and externally)</w:t>
            </w:r>
            <w:r w:rsidRPr="00A30B74">
              <w:rPr>
                <w:rFonts w:ascii="Arial" w:hAnsi="Arial" w:cs="Arial"/>
              </w:rPr>
              <w:t>, and the ability to work independently. This profile of teaching and learning strategies embedded in each module</w:t>
            </w:r>
            <w:r w:rsidR="001B3856">
              <w:rPr>
                <w:rFonts w:ascii="Arial" w:hAnsi="Arial" w:cs="Arial"/>
              </w:rPr>
              <w:t>, and collectively across the programme,</w:t>
            </w:r>
            <w:r w:rsidRPr="00A30B74">
              <w:rPr>
                <w:rFonts w:ascii="Arial" w:hAnsi="Arial" w:cs="Arial"/>
              </w:rPr>
              <w:t xml:space="preserve"> therefore prepares you </w:t>
            </w:r>
            <w:r w:rsidR="001B3856">
              <w:rPr>
                <w:rFonts w:ascii="Arial" w:hAnsi="Arial" w:cs="Arial"/>
              </w:rPr>
              <w:t>to accelerate your career</w:t>
            </w:r>
            <w:r w:rsidRPr="00A30B74">
              <w:rPr>
                <w:rFonts w:ascii="Arial" w:hAnsi="Arial" w:cs="Arial"/>
              </w:rPr>
              <w:t xml:space="preserve"> by </w:t>
            </w:r>
            <w:r w:rsidR="001B3856">
              <w:rPr>
                <w:rFonts w:ascii="Arial" w:hAnsi="Arial" w:cs="Arial"/>
              </w:rPr>
              <w:t>progressively developing these transferable skills.</w:t>
            </w:r>
            <w:r w:rsidR="00EA2671">
              <w:rPr>
                <w:rFonts w:ascii="Arial" w:hAnsi="Arial" w:cs="Arial"/>
              </w:rPr>
              <w:t xml:space="preserve"> </w:t>
            </w:r>
            <w:r w:rsidR="00EA2671" w:rsidRPr="00EA2671">
              <w:rPr>
                <w:rFonts w:ascii="Arial" w:hAnsi="Arial" w:cs="Arial"/>
              </w:rPr>
              <w:t xml:space="preserve">The use of such </w:t>
            </w:r>
            <w:r w:rsidR="00EA2671">
              <w:rPr>
                <w:rFonts w:ascii="Arial" w:hAnsi="Arial" w:cs="Arial"/>
              </w:rPr>
              <w:t xml:space="preserve">approaches and </w:t>
            </w:r>
            <w:r w:rsidR="00EA2671" w:rsidRPr="00EA2671">
              <w:rPr>
                <w:rFonts w:ascii="Arial" w:hAnsi="Arial" w:cs="Arial"/>
              </w:rPr>
              <w:t>resources encourages your active learning and the ability to select and make appropriate use of supporting evidence.  In particular, by using these resources in an active way, you will develop problem-solving skills and higher-order skills of reasoning and analysis, as well as exploring information, and drawing appropriate business conclusions.</w:t>
            </w:r>
          </w:p>
          <w:p w14:paraId="58E4BD2D" w14:textId="77777777" w:rsidR="00EA2671" w:rsidRDefault="00EA2671" w:rsidP="00A30B74">
            <w:pPr>
              <w:autoSpaceDE w:val="0"/>
              <w:autoSpaceDN w:val="0"/>
              <w:adjustRightInd w:val="0"/>
              <w:spacing w:after="160" w:line="259" w:lineRule="auto"/>
              <w:jc w:val="both"/>
              <w:rPr>
                <w:rFonts w:ascii="Arial" w:hAnsi="Arial" w:cs="Arial"/>
              </w:rPr>
            </w:pPr>
            <w:r w:rsidRPr="00EA2671">
              <w:rPr>
                <w:rFonts w:ascii="Arial" w:hAnsi="Arial" w:cs="Arial"/>
              </w:rPr>
              <w:t xml:space="preserve">Specifically, utilising both the practitioner and academic skills of the </w:t>
            </w:r>
            <w:r w:rsidR="00F21DA5">
              <w:rPr>
                <w:rFonts w:ascii="Arial" w:hAnsi="Arial" w:cs="Arial"/>
              </w:rPr>
              <w:t>tutor</w:t>
            </w:r>
            <w:r w:rsidRPr="00EA2671">
              <w:rPr>
                <w:rFonts w:ascii="Arial" w:hAnsi="Arial" w:cs="Arial"/>
              </w:rPr>
              <w:t xml:space="preserve"> team, </w:t>
            </w:r>
            <w:r w:rsidR="00F21DA5">
              <w:rPr>
                <w:rFonts w:ascii="Arial" w:hAnsi="Arial" w:cs="Arial"/>
              </w:rPr>
              <w:t xml:space="preserve">the approach to </w:t>
            </w:r>
            <w:r w:rsidRPr="00EA2671">
              <w:rPr>
                <w:rFonts w:ascii="Arial" w:hAnsi="Arial" w:cs="Arial"/>
              </w:rPr>
              <w:t xml:space="preserve">teaching will consist of </w:t>
            </w:r>
            <w:r w:rsidR="00F21DA5">
              <w:rPr>
                <w:rFonts w:ascii="Arial" w:hAnsi="Arial" w:cs="Arial"/>
              </w:rPr>
              <w:t xml:space="preserve">a </w:t>
            </w:r>
            <w:r w:rsidRPr="00EA2671">
              <w:rPr>
                <w:rFonts w:ascii="Arial" w:hAnsi="Arial" w:cs="Arial"/>
              </w:rPr>
              <w:t xml:space="preserve">variety of different methods and in </w:t>
            </w:r>
            <w:r w:rsidR="00F21DA5">
              <w:rPr>
                <w:rFonts w:ascii="Arial" w:hAnsi="Arial" w:cs="Arial"/>
              </w:rPr>
              <w:t>many</w:t>
            </w:r>
            <w:r w:rsidRPr="00EA2671">
              <w:rPr>
                <w:rFonts w:ascii="Arial" w:hAnsi="Arial" w:cs="Arial"/>
              </w:rPr>
              <w:t xml:space="preserve"> scenarios will mirror practice.  Business education is about enabling you to develop analytical, critical reasoning and creativity skills to meet the demands of the contemporary and enterprising workplace.  To achieve this, complimentary course delivery methods will be used, alongside established teaching methods.  These will include, but not be limited to, use of live projects for both teaching and assessment, practice based case studies for both teaching and assessment.  </w:t>
            </w:r>
            <w:r w:rsidR="00F21DA5">
              <w:rPr>
                <w:rFonts w:ascii="Arial" w:hAnsi="Arial" w:cs="Arial"/>
              </w:rPr>
              <w:t>Moodle, the University’s virtual learning environment</w:t>
            </w:r>
            <w:r w:rsidRPr="00EA2671">
              <w:rPr>
                <w:rFonts w:ascii="Arial" w:hAnsi="Arial" w:cs="Arial"/>
              </w:rPr>
              <w:t xml:space="preserve"> </w:t>
            </w:r>
            <w:r w:rsidR="00F21DA5">
              <w:rPr>
                <w:rFonts w:ascii="Arial" w:hAnsi="Arial" w:cs="Arial"/>
              </w:rPr>
              <w:t>(</w:t>
            </w:r>
            <w:r w:rsidRPr="00EA2671">
              <w:rPr>
                <w:rFonts w:ascii="Arial" w:hAnsi="Arial" w:cs="Arial"/>
              </w:rPr>
              <w:t>VLE</w:t>
            </w:r>
            <w:r w:rsidR="00F21DA5">
              <w:rPr>
                <w:rFonts w:ascii="Arial" w:hAnsi="Arial" w:cs="Arial"/>
              </w:rPr>
              <w:t>),</w:t>
            </w:r>
            <w:r w:rsidRPr="00EA2671">
              <w:rPr>
                <w:rFonts w:ascii="Arial" w:hAnsi="Arial" w:cs="Arial"/>
              </w:rPr>
              <w:t xml:space="preserve"> will be used to support all modules enabling you to undertake appropriate independent leaning.</w:t>
            </w:r>
          </w:p>
          <w:p w14:paraId="58E4BD2E" w14:textId="77777777" w:rsidR="00A30B74" w:rsidRPr="00A30B74" w:rsidRDefault="00A30B74" w:rsidP="00A30B74">
            <w:pPr>
              <w:autoSpaceDE w:val="0"/>
              <w:autoSpaceDN w:val="0"/>
              <w:adjustRightInd w:val="0"/>
              <w:spacing w:after="160" w:line="259" w:lineRule="auto"/>
              <w:jc w:val="both"/>
              <w:rPr>
                <w:rFonts w:ascii="Arial" w:hAnsi="Arial" w:cs="Arial"/>
              </w:rPr>
            </w:pPr>
            <w:r w:rsidRPr="00A30B74">
              <w:rPr>
                <w:rFonts w:ascii="Arial" w:hAnsi="Arial" w:cs="Arial"/>
              </w:rPr>
              <w:t xml:space="preserve">As a practice-based course, sessions will often involve the application of academic concepts and themes to real world scenarios and case studies </w:t>
            </w:r>
            <w:r w:rsidR="001B3856">
              <w:rPr>
                <w:rFonts w:ascii="Arial" w:hAnsi="Arial" w:cs="Arial"/>
              </w:rPr>
              <w:t xml:space="preserve">which may </w:t>
            </w:r>
            <w:r w:rsidRPr="00A30B74">
              <w:rPr>
                <w:rFonts w:ascii="Arial" w:hAnsi="Arial" w:cs="Arial"/>
              </w:rPr>
              <w:t>us</w:t>
            </w:r>
            <w:r w:rsidR="001B3856">
              <w:rPr>
                <w:rFonts w:ascii="Arial" w:hAnsi="Arial" w:cs="Arial"/>
              </w:rPr>
              <w:t>e</w:t>
            </w:r>
            <w:r w:rsidRPr="00A30B74">
              <w:rPr>
                <w:rFonts w:ascii="Arial" w:hAnsi="Arial" w:cs="Arial"/>
              </w:rPr>
              <w:t xml:space="preserve"> actual data.  In developing your research skills you will frequently have to derive, source and extract </w:t>
            </w:r>
            <w:r w:rsidR="001B3856">
              <w:rPr>
                <w:rFonts w:ascii="Arial" w:hAnsi="Arial" w:cs="Arial"/>
              </w:rPr>
              <w:t>information or</w:t>
            </w:r>
            <w:r w:rsidRPr="00A30B74">
              <w:rPr>
                <w:rFonts w:ascii="Arial" w:hAnsi="Arial" w:cs="Arial"/>
              </w:rPr>
              <w:t xml:space="preserve"> data.  Case studies will also be used to explore concepts applied to real-w</w:t>
            </w:r>
            <w:r w:rsidR="00F21DA5">
              <w:rPr>
                <w:rFonts w:ascii="Arial" w:hAnsi="Arial" w:cs="Arial"/>
              </w:rPr>
              <w:t>orld scenarios and e</w:t>
            </w:r>
            <w:r w:rsidRPr="00A30B74">
              <w:rPr>
                <w:rFonts w:ascii="Arial" w:hAnsi="Arial" w:cs="Arial"/>
              </w:rPr>
              <w:t xml:space="preserve">xperiential learning is encouraged via project-based assignments. Analysis, synthesis and evaluation are developed as themes throughout the programme and </w:t>
            </w:r>
            <w:r w:rsidRPr="00A30B74">
              <w:rPr>
                <w:rFonts w:ascii="Arial" w:hAnsi="Arial" w:cs="Arial"/>
              </w:rPr>
              <w:lastRenderedPageBreak/>
              <w:t xml:space="preserve">online delivery will also be provided via </w:t>
            </w:r>
            <w:r w:rsidR="00F21DA5">
              <w:rPr>
                <w:rFonts w:ascii="Arial" w:hAnsi="Arial" w:cs="Arial"/>
              </w:rPr>
              <w:t>Moodle</w:t>
            </w:r>
            <w:r w:rsidRPr="00A30B74">
              <w:rPr>
                <w:rFonts w:ascii="Arial" w:hAnsi="Arial" w:cs="Arial"/>
              </w:rPr>
              <w:t xml:space="preserve">. This provides electronic copies of materials used during face to face sessions, and will facilitate engagement with additional content including </w:t>
            </w:r>
            <w:r w:rsidR="00F21DA5">
              <w:rPr>
                <w:rFonts w:ascii="Arial" w:hAnsi="Arial" w:cs="Arial"/>
              </w:rPr>
              <w:t xml:space="preserve">any </w:t>
            </w:r>
            <w:r w:rsidRPr="00A30B74">
              <w:rPr>
                <w:rFonts w:ascii="Arial" w:hAnsi="Arial" w:cs="Arial"/>
              </w:rPr>
              <w:t xml:space="preserve">eLearning packages. Modules will require </w:t>
            </w:r>
            <w:r w:rsidR="001B3856">
              <w:rPr>
                <w:rFonts w:ascii="Arial" w:hAnsi="Arial" w:cs="Arial"/>
              </w:rPr>
              <w:t>you</w:t>
            </w:r>
            <w:r w:rsidRPr="00A30B74">
              <w:rPr>
                <w:rFonts w:ascii="Arial" w:hAnsi="Arial" w:cs="Arial"/>
              </w:rPr>
              <w:t xml:space="preserve"> to engage with online study to prepare for, participate in, and </w:t>
            </w:r>
            <w:r w:rsidR="004D53A9">
              <w:rPr>
                <w:rFonts w:ascii="Arial" w:hAnsi="Arial" w:cs="Arial"/>
              </w:rPr>
              <w:t>enhance</w:t>
            </w:r>
            <w:r w:rsidRPr="00A30B74">
              <w:rPr>
                <w:rFonts w:ascii="Arial" w:hAnsi="Arial" w:cs="Arial"/>
              </w:rPr>
              <w:t xml:space="preserve"> </w:t>
            </w:r>
            <w:r w:rsidR="001B3856">
              <w:rPr>
                <w:rFonts w:ascii="Arial" w:hAnsi="Arial" w:cs="Arial"/>
              </w:rPr>
              <w:t>career development skills.</w:t>
            </w:r>
          </w:p>
          <w:p w14:paraId="58E4BD2F" w14:textId="77777777" w:rsidR="00EA2671" w:rsidRDefault="00EA2671" w:rsidP="00EA2671">
            <w:pPr>
              <w:jc w:val="both"/>
              <w:rPr>
                <w:rFonts w:ascii="Arial" w:hAnsi="Arial" w:cs="Arial"/>
              </w:rPr>
            </w:pPr>
            <w:r>
              <w:rPr>
                <w:rFonts w:ascii="Arial" w:hAnsi="Arial" w:cs="Arial"/>
              </w:rPr>
              <w:t xml:space="preserve">You </w:t>
            </w:r>
            <w:r w:rsidR="00A30B74" w:rsidRPr="00A30B74">
              <w:rPr>
                <w:rFonts w:ascii="Arial" w:hAnsi="Arial" w:cs="Arial"/>
              </w:rPr>
              <w:t>are encouraged to active</w:t>
            </w:r>
            <w:r>
              <w:rPr>
                <w:rFonts w:ascii="Arial" w:hAnsi="Arial" w:cs="Arial"/>
              </w:rPr>
              <w:t>ly</w:t>
            </w:r>
            <w:r w:rsidR="00A30B74" w:rsidRPr="00A30B74">
              <w:rPr>
                <w:rFonts w:ascii="Arial" w:hAnsi="Arial" w:cs="Arial"/>
              </w:rPr>
              <w:t xml:space="preserve"> participa</w:t>
            </w:r>
            <w:r>
              <w:rPr>
                <w:rFonts w:ascii="Arial" w:hAnsi="Arial" w:cs="Arial"/>
              </w:rPr>
              <w:t>te</w:t>
            </w:r>
            <w:r w:rsidR="00A30B74" w:rsidRPr="00A30B74">
              <w:rPr>
                <w:rFonts w:ascii="Arial" w:hAnsi="Arial" w:cs="Arial"/>
              </w:rPr>
              <w:t xml:space="preserve"> in the learning experience with assessment being more about evidencing your business knowledge and skills rather than just about quantifying your learning.  The integration of formative</w:t>
            </w:r>
            <w:r>
              <w:rPr>
                <w:rFonts w:ascii="Arial" w:hAnsi="Arial" w:cs="Arial"/>
              </w:rPr>
              <w:t xml:space="preserve"> learning</w:t>
            </w:r>
            <w:r w:rsidR="00A30B74" w:rsidRPr="00A30B74">
              <w:rPr>
                <w:rFonts w:ascii="Arial" w:hAnsi="Arial" w:cs="Arial"/>
              </w:rPr>
              <w:t xml:space="preserve"> and summative assessment will ensure that you have opportunities for preparation</w:t>
            </w:r>
            <w:r>
              <w:rPr>
                <w:rFonts w:ascii="Arial" w:hAnsi="Arial" w:cs="Arial"/>
              </w:rPr>
              <w:t xml:space="preserve"> and development</w:t>
            </w:r>
            <w:r w:rsidR="00A30B74" w:rsidRPr="00A30B74">
              <w:rPr>
                <w:rFonts w:ascii="Arial" w:hAnsi="Arial" w:cs="Arial"/>
              </w:rPr>
              <w:t xml:space="preserve">, with constructive feedback before you are </w:t>
            </w:r>
            <w:r>
              <w:rPr>
                <w:rFonts w:ascii="Arial" w:hAnsi="Arial" w:cs="Arial"/>
              </w:rPr>
              <w:t>(</w:t>
            </w:r>
            <w:r w:rsidR="00A30B74" w:rsidRPr="00A30B74">
              <w:rPr>
                <w:rFonts w:ascii="Arial" w:hAnsi="Arial" w:cs="Arial"/>
              </w:rPr>
              <w:t>summatively</w:t>
            </w:r>
            <w:r>
              <w:rPr>
                <w:rFonts w:ascii="Arial" w:hAnsi="Arial" w:cs="Arial"/>
              </w:rPr>
              <w:t>)</w:t>
            </w:r>
            <w:r w:rsidR="00A30B74" w:rsidRPr="00A30B74">
              <w:rPr>
                <w:rFonts w:ascii="Arial" w:hAnsi="Arial" w:cs="Arial"/>
              </w:rPr>
              <w:t xml:space="preserve"> assessed. Assessments will </w:t>
            </w:r>
            <w:r>
              <w:rPr>
                <w:rFonts w:ascii="Arial" w:hAnsi="Arial" w:cs="Arial"/>
              </w:rPr>
              <w:t xml:space="preserve">often </w:t>
            </w:r>
            <w:r w:rsidR="00A30B74" w:rsidRPr="00A30B74">
              <w:rPr>
                <w:rFonts w:ascii="Arial" w:hAnsi="Arial" w:cs="Arial"/>
              </w:rPr>
              <w:t xml:space="preserve">be linked to </w:t>
            </w:r>
            <w:r>
              <w:rPr>
                <w:rFonts w:ascii="Arial" w:hAnsi="Arial" w:cs="Arial"/>
              </w:rPr>
              <w:t>practice</w:t>
            </w:r>
            <w:r w:rsidR="00A30B74" w:rsidRPr="00A30B74">
              <w:rPr>
                <w:rFonts w:ascii="Arial" w:hAnsi="Arial" w:cs="Arial"/>
              </w:rPr>
              <w:t xml:space="preserve"> in order to </w:t>
            </w:r>
            <w:r>
              <w:rPr>
                <w:rFonts w:ascii="Arial" w:hAnsi="Arial" w:cs="Arial"/>
              </w:rPr>
              <w:t>facilitate</w:t>
            </w:r>
            <w:r w:rsidR="00A30B74" w:rsidRPr="00A30B74">
              <w:rPr>
                <w:rFonts w:ascii="Arial" w:hAnsi="Arial" w:cs="Arial"/>
              </w:rPr>
              <w:t xml:space="preserve"> a coherent progression through the learning outcomes, and will utilise a variety of methods </w:t>
            </w:r>
            <w:r>
              <w:rPr>
                <w:rFonts w:ascii="Arial" w:hAnsi="Arial" w:cs="Arial"/>
              </w:rPr>
              <w:t xml:space="preserve">as identified in </w:t>
            </w:r>
            <w:r w:rsidR="004D53A9">
              <w:rPr>
                <w:rFonts w:ascii="Arial" w:hAnsi="Arial" w:cs="Arial"/>
              </w:rPr>
              <w:t xml:space="preserve">the individual </w:t>
            </w:r>
            <w:r>
              <w:rPr>
                <w:rFonts w:ascii="Arial" w:hAnsi="Arial" w:cs="Arial"/>
              </w:rPr>
              <w:t>module guides.</w:t>
            </w:r>
            <w:r w:rsidRPr="00EA2671">
              <w:rPr>
                <w:rFonts w:ascii="Arial" w:hAnsi="Arial" w:cs="Arial"/>
              </w:rPr>
              <w:t xml:space="preserve"> </w:t>
            </w:r>
            <w:r>
              <w:rPr>
                <w:rFonts w:ascii="Arial" w:hAnsi="Arial" w:cs="Arial"/>
              </w:rPr>
              <w:t>Y</w:t>
            </w:r>
            <w:r w:rsidRPr="00EA2671">
              <w:rPr>
                <w:rFonts w:ascii="Arial" w:hAnsi="Arial" w:cs="Arial"/>
              </w:rPr>
              <w:t xml:space="preserve">ou will both individually and in groups prepare </w:t>
            </w:r>
            <w:r w:rsidR="004D53A9">
              <w:rPr>
                <w:rFonts w:ascii="Arial" w:hAnsi="Arial" w:cs="Arial"/>
              </w:rPr>
              <w:t xml:space="preserve">a combination of </w:t>
            </w:r>
            <w:r w:rsidRPr="00EA2671">
              <w:rPr>
                <w:rFonts w:ascii="Arial" w:hAnsi="Arial" w:cs="Arial"/>
              </w:rPr>
              <w:t xml:space="preserve">substantial research project reports, business reports, presentations (oral and poster), essays, project plans, exams (case-based, open-book </w:t>
            </w:r>
            <w:r>
              <w:rPr>
                <w:rFonts w:ascii="Arial" w:hAnsi="Arial" w:cs="Arial"/>
              </w:rPr>
              <w:t>or</w:t>
            </w:r>
            <w:r w:rsidRPr="00EA2671">
              <w:rPr>
                <w:rFonts w:ascii="Arial" w:hAnsi="Arial" w:cs="Arial"/>
              </w:rPr>
              <w:t xml:space="preserve"> closed-book, computer-based </w:t>
            </w:r>
            <w:r>
              <w:rPr>
                <w:rFonts w:ascii="Arial" w:hAnsi="Arial" w:cs="Arial"/>
              </w:rPr>
              <w:t xml:space="preserve">or </w:t>
            </w:r>
            <w:r w:rsidRPr="00EA2671">
              <w:rPr>
                <w:rFonts w:ascii="Arial" w:hAnsi="Arial" w:cs="Arial"/>
              </w:rPr>
              <w:t xml:space="preserve">essay-based) and research proposals. This balanced approach to assessment furthers the programme aim to develop progressive </w:t>
            </w:r>
            <w:r>
              <w:rPr>
                <w:rFonts w:ascii="Arial" w:hAnsi="Arial" w:cs="Arial"/>
              </w:rPr>
              <w:t>post</w:t>
            </w:r>
            <w:r w:rsidRPr="00EA2671">
              <w:rPr>
                <w:rFonts w:ascii="Arial" w:hAnsi="Arial" w:cs="Arial"/>
              </w:rPr>
              <w:t xml:space="preserve">graduate, </w:t>
            </w:r>
            <w:r>
              <w:rPr>
                <w:rFonts w:ascii="Arial" w:hAnsi="Arial" w:cs="Arial"/>
              </w:rPr>
              <w:t>career development</w:t>
            </w:r>
            <w:r w:rsidRPr="00EA2671">
              <w:rPr>
                <w:rFonts w:ascii="Arial" w:hAnsi="Arial" w:cs="Arial"/>
              </w:rPr>
              <w:t xml:space="preserve"> and other transferable skills, within a relevant business context.</w:t>
            </w:r>
          </w:p>
          <w:p w14:paraId="58E4BD30" w14:textId="77777777" w:rsidR="00EA2671" w:rsidRPr="00A30B74" w:rsidRDefault="00EA2671" w:rsidP="00EA2671">
            <w:pPr>
              <w:jc w:val="both"/>
              <w:rPr>
                <w:rFonts w:ascii="Arial" w:hAnsi="Arial" w:cs="Arial"/>
              </w:rPr>
            </w:pPr>
          </w:p>
          <w:p w14:paraId="58E4BD31" w14:textId="77777777" w:rsidR="00A30B74" w:rsidRPr="00A30B74" w:rsidRDefault="004D53A9" w:rsidP="00A30B74">
            <w:pPr>
              <w:autoSpaceDE w:val="0"/>
              <w:autoSpaceDN w:val="0"/>
              <w:adjustRightInd w:val="0"/>
              <w:spacing w:after="160" w:line="259" w:lineRule="auto"/>
              <w:jc w:val="both"/>
              <w:rPr>
                <w:rFonts w:ascii="Arial" w:hAnsi="Arial" w:cs="Arial"/>
              </w:rPr>
            </w:pPr>
            <w:r>
              <w:rPr>
                <w:rFonts w:ascii="Arial" w:hAnsi="Arial" w:cs="Arial"/>
              </w:rPr>
              <w:t>Formative learning (including formative feedback) will be provided</w:t>
            </w:r>
            <w:r w:rsidR="00A30B74" w:rsidRPr="00A30B74">
              <w:rPr>
                <w:rFonts w:ascii="Arial" w:hAnsi="Arial" w:cs="Arial"/>
              </w:rPr>
              <w:t xml:space="preserve"> during structured and semi-structured sessions, and </w:t>
            </w:r>
            <w:r>
              <w:rPr>
                <w:rFonts w:ascii="Arial" w:hAnsi="Arial" w:cs="Arial"/>
              </w:rPr>
              <w:t>tutors</w:t>
            </w:r>
            <w:r w:rsidR="00A30B74" w:rsidRPr="00A30B74">
              <w:rPr>
                <w:rFonts w:ascii="Arial" w:hAnsi="Arial" w:cs="Arial"/>
              </w:rPr>
              <w:t xml:space="preserve"> will assist in practical work being undertaken. More formal feedback on coursework will also be available from your tutors at appropriate times throughout the programme.  In addition to </w:t>
            </w:r>
            <w:r w:rsidR="0076061D">
              <w:rPr>
                <w:rFonts w:ascii="Arial" w:hAnsi="Arial" w:cs="Arial"/>
              </w:rPr>
              <w:t>marked work</w:t>
            </w:r>
            <w:r w:rsidR="00A30B74" w:rsidRPr="00A30B74">
              <w:rPr>
                <w:rFonts w:ascii="Arial" w:hAnsi="Arial" w:cs="Arial"/>
              </w:rPr>
              <w:t>, generic feedback</w:t>
            </w:r>
            <w:r w:rsidR="0076061D">
              <w:rPr>
                <w:rFonts w:ascii="Arial" w:hAnsi="Arial" w:cs="Arial"/>
              </w:rPr>
              <w:t>, where appropriate,</w:t>
            </w:r>
            <w:r w:rsidR="00A30B74" w:rsidRPr="00A30B74">
              <w:rPr>
                <w:rFonts w:ascii="Arial" w:hAnsi="Arial" w:cs="Arial"/>
              </w:rPr>
              <w:t xml:space="preserve"> will be provided via </w:t>
            </w:r>
            <w:r>
              <w:rPr>
                <w:rFonts w:ascii="Arial" w:hAnsi="Arial" w:cs="Arial"/>
              </w:rPr>
              <w:t>Moodle</w:t>
            </w:r>
            <w:r w:rsidR="00A30B74" w:rsidRPr="00A30B74">
              <w:rPr>
                <w:rFonts w:ascii="Arial" w:hAnsi="Arial" w:cs="Arial"/>
              </w:rPr>
              <w:t xml:space="preserve">, and additional feedback on </w:t>
            </w:r>
            <w:r w:rsidR="0076061D">
              <w:rPr>
                <w:rFonts w:ascii="Arial" w:hAnsi="Arial" w:cs="Arial"/>
              </w:rPr>
              <w:t>submitted module work</w:t>
            </w:r>
            <w:r w:rsidR="00A30B74" w:rsidRPr="00A30B74">
              <w:rPr>
                <w:rFonts w:ascii="Arial" w:hAnsi="Arial" w:cs="Arial"/>
              </w:rPr>
              <w:t xml:space="preserve"> will be av</w:t>
            </w:r>
            <w:r w:rsidR="00A64E55">
              <w:rPr>
                <w:rFonts w:ascii="Arial" w:hAnsi="Arial" w:cs="Arial"/>
              </w:rPr>
              <w:t>ailable on request from tutors.</w:t>
            </w:r>
          </w:p>
          <w:p w14:paraId="58E4BD32" w14:textId="77777777" w:rsidR="00A30B74" w:rsidRPr="00A30B74" w:rsidRDefault="00A30B74" w:rsidP="00A30B74">
            <w:pPr>
              <w:autoSpaceDE w:val="0"/>
              <w:autoSpaceDN w:val="0"/>
              <w:adjustRightInd w:val="0"/>
              <w:jc w:val="both"/>
              <w:rPr>
                <w:rFonts w:ascii="Arial" w:hAnsi="Arial" w:cs="Arial"/>
              </w:rPr>
            </w:pPr>
            <w:r w:rsidRPr="00A30B74">
              <w:rPr>
                <w:rFonts w:ascii="Arial" w:hAnsi="Arial" w:cs="Arial"/>
              </w:rPr>
              <w:t xml:space="preserve">Learning and teaching on the course is supplemented by: </w:t>
            </w:r>
          </w:p>
          <w:p w14:paraId="58E4BD33" w14:textId="77777777" w:rsidR="00A30B74" w:rsidRPr="00A30B74" w:rsidRDefault="00A30B74" w:rsidP="00A30B74">
            <w:pPr>
              <w:autoSpaceDE w:val="0"/>
              <w:autoSpaceDN w:val="0"/>
              <w:adjustRightInd w:val="0"/>
              <w:jc w:val="both"/>
              <w:rPr>
                <w:rFonts w:ascii="Arial" w:hAnsi="Arial" w:cs="Arial"/>
              </w:rPr>
            </w:pPr>
          </w:p>
          <w:p w14:paraId="58E4BD34" w14:textId="77777777" w:rsidR="00A30B74" w:rsidRPr="00A30B74" w:rsidRDefault="00A30B74" w:rsidP="002D28DF">
            <w:pPr>
              <w:numPr>
                <w:ilvl w:val="0"/>
                <w:numId w:val="10"/>
              </w:numPr>
              <w:autoSpaceDE w:val="0"/>
              <w:autoSpaceDN w:val="0"/>
              <w:adjustRightInd w:val="0"/>
              <w:jc w:val="both"/>
              <w:rPr>
                <w:rFonts w:ascii="Arial" w:hAnsi="Arial" w:cs="Arial"/>
              </w:rPr>
            </w:pPr>
            <w:r w:rsidRPr="00A30B74">
              <w:rPr>
                <w:rFonts w:ascii="Arial" w:hAnsi="Arial" w:cs="Arial"/>
              </w:rPr>
              <w:t xml:space="preserve">Initial Induction. This includes preparation for learning, teaching and assessment, </w:t>
            </w:r>
            <w:r w:rsidR="0076061D">
              <w:rPr>
                <w:rFonts w:ascii="Arial" w:hAnsi="Arial" w:cs="Arial"/>
              </w:rPr>
              <w:t xml:space="preserve">use of library </w:t>
            </w:r>
            <w:r w:rsidRPr="00A30B74">
              <w:rPr>
                <w:rFonts w:ascii="Arial" w:hAnsi="Arial" w:cs="Arial"/>
              </w:rPr>
              <w:t xml:space="preserve">and </w:t>
            </w:r>
            <w:r w:rsidR="004D53A9">
              <w:rPr>
                <w:rFonts w:ascii="Arial" w:hAnsi="Arial" w:cs="Arial"/>
              </w:rPr>
              <w:t>Moodle</w:t>
            </w:r>
            <w:r w:rsidRPr="00A30B74">
              <w:rPr>
                <w:rFonts w:ascii="Arial" w:hAnsi="Arial" w:cs="Arial"/>
              </w:rPr>
              <w:t xml:space="preserve"> resources. </w:t>
            </w:r>
          </w:p>
          <w:p w14:paraId="58E4BD35" w14:textId="77777777" w:rsidR="00A30B74" w:rsidRPr="00A30B74" w:rsidRDefault="00A30B74" w:rsidP="002D28DF">
            <w:pPr>
              <w:numPr>
                <w:ilvl w:val="0"/>
                <w:numId w:val="10"/>
              </w:numPr>
              <w:autoSpaceDE w:val="0"/>
              <w:autoSpaceDN w:val="0"/>
              <w:adjustRightInd w:val="0"/>
              <w:jc w:val="both"/>
              <w:rPr>
                <w:rFonts w:ascii="Arial" w:hAnsi="Arial" w:cs="Arial"/>
              </w:rPr>
            </w:pPr>
            <w:r w:rsidRPr="00A30B74">
              <w:rPr>
                <w:rFonts w:ascii="Arial" w:hAnsi="Arial" w:cs="Arial"/>
              </w:rPr>
              <w:t xml:space="preserve">Course handbook. This will contain supporting guidance on the course structure plus learning, teaching and assessment guidelines. </w:t>
            </w:r>
          </w:p>
          <w:p w14:paraId="58E4BD36" w14:textId="77777777" w:rsidR="00A30B74" w:rsidRDefault="00A30B74" w:rsidP="002D28DF">
            <w:pPr>
              <w:numPr>
                <w:ilvl w:val="0"/>
                <w:numId w:val="10"/>
              </w:numPr>
              <w:autoSpaceDE w:val="0"/>
              <w:autoSpaceDN w:val="0"/>
              <w:adjustRightInd w:val="0"/>
              <w:jc w:val="both"/>
              <w:rPr>
                <w:rFonts w:ascii="Arial" w:hAnsi="Arial" w:cs="Arial"/>
              </w:rPr>
            </w:pPr>
            <w:r w:rsidRPr="00A30B74">
              <w:rPr>
                <w:rFonts w:ascii="Arial" w:hAnsi="Arial" w:cs="Arial"/>
              </w:rPr>
              <w:t>Module handbooks. These con</w:t>
            </w:r>
            <w:r w:rsidR="004D53A9">
              <w:rPr>
                <w:rFonts w:ascii="Arial" w:hAnsi="Arial" w:cs="Arial"/>
              </w:rPr>
              <w:t>tain key learning materials,</w:t>
            </w:r>
            <w:r w:rsidRPr="00A30B74">
              <w:rPr>
                <w:rFonts w:ascii="Arial" w:hAnsi="Arial" w:cs="Arial"/>
              </w:rPr>
              <w:t xml:space="preserve"> formative</w:t>
            </w:r>
            <w:r w:rsidR="0076061D">
              <w:rPr>
                <w:rFonts w:ascii="Arial" w:hAnsi="Arial" w:cs="Arial"/>
              </w:rPr>
              <w:t xml:space="preserve"> learning,</w:t>
            </w:r>
            <w:r w:rsidRPr="00A30B74">
              <w:rPr>
                <w:rFonts w:ascii="Arial" w:hAnsi="Arial" w:cs="Arial"/>
              </w:rPr>
              <w:t xml:space="preserve"> and summative assessment tasks. </w:t>
            </w:r>
          </w:p>
          <w:p w14:paraId="58E4BD37" w14:textId="77777777" w:rsidR="0076061D" w:rsidRPr="0076061D" w:rsidRDefault="0076061D" w:rsidP="0076061D">
            <w:pPr>
              <w:autoSpaceDE w:val="0"/>
              <w:autoSpaceDN w:val="0"/>
              <w:adjustRightInd w:val="0"/>
              <w:ind w:left="360"/>
              <w:jc w:val="both"/>
              <w:rPr>
                <w:rFonts w:ascii="Arial" w:hAnsi="Arial" w:cs="Arial"/>
              </w:rPr>
            </w:pPr>
          </w:p>
          <w:p w14:paraId="58E4BD38" w14:textId="77777777" w:rsidR="00A30B74" w:rsidRPr="00A30B74" w:rsidRDefault="00A30B74" w:rsidP="00A30B74">
            <w:pPr>
              <w:spacing w:after="160" w:line="259" w:lineRule="auto"/>
              <w:jc w:val="both"/>
              <w:rPr>
                <w:rFonts w:ascii="Arial" w:hAnsi="Arial" w:cs="Arial"/>
              </w:rPr>
            </w:pPr>
            <w:r w:rsidRPr="00A30B74">
              <w:rPr>
                <w:rFonts w:ascii="Arial" w:hAnsi="Arial" w:cs="Arial"/>
              </w:rPr>
              <w:t xml:space="preserve">You are encouraged to identify and, with guidance, </w:t>
            </w:r>
            <w:r w:rsidR="004D53A9">
              <w:rPr>
                <w:rFonts w:ascii="Arial" w:hAnsi="Arial" w:cs="Arial"/>
              </w:rPr>
              <w:t>consider</w:t>
            </w:r>
            <w:r w:rsidRPr="00A30B74">
              <w:rPr>
                <w:rFonts w:ascii="Arial" w:hAnsi="Arial" w:cs="Arial"/>
              </w:rPr>
              <w:t xml:space="preserve"> your own learning needs and are offered the following support as a</w:t>
            </w:r>
            <w:r w:rsidR="0076061D">
              <w:rPr>
                <w:rFonts w:ascii="Arial" w:hAnsi="Arial" w:cs="Arial"/>
              </w:rPr>
              <w:t>ppropriate to meet those needs:</w:t>
            </w:r>
          </w:p>
          <w:p w14:paraId="58E4BD39" w14:textId="77777777" w:rsidR="0076061D" w:rsidRDefault="00A30B74" w:rsidP="002D28DF">
            <w:pPr>
              <w:numPr>
                <w:ilvl w:val="0"/>
                <w:numId w:val="9"/>
              </w:numPr>
              <w:spacing w:after="160" w:line="259" w:lineRule="auto"/>
              <w:jc w:val="both"/>
              <w:rPr>
                <w:rFonts w:ascii="Arial" w:hAnsi="Arial" w:cs="Arial"/>
              </w:rPr>
            </w:pPr>
            <w:r w:rsidRPr="00A30B74">
              <w:rPr>
                <w:rFonts w:ascii="Arial" w:hAnsi="Arial" w:cs="Arial"/>
              </w:rPr>
              <w:t>Module tutors are available for individual support and guidance.</w:t>
            </w:r>
          </w:p>
          <w:p w14:paraId="58E4BD3A" w14:textId="77777777" w:rsidR="00A30B74" w:rsidRPr="0076061D" w:rsidRDefault="0076061D" w:rsidP="002D28DF">
            <w:pPr>
              <w:numPr>
                <w:ilvl w:val="0"/>
                <w:numId w:val="9"/>
              </w:numPr>
              <w:spacing w:after="160" w:line="259" w:lineRule="auto"/>
              <w:jc w:val="both"/>
              <w:rPr>
                <w:rFonts w:ascii="Arial" w:hAnsi="Arial" w:cs="Arial"/>
              </w:rPr>
            </w:pPr>
            <w:r>
              <w:rPr>
                <w:rFonts w:ascii="Arial" w:hAnsi="Arial" w:cs="Arial"/>
              </w:rPr>
              <w:t xml:space="preserve">Course </w:t>
            </w:r>
            <w:r w:rsidR="004D53A9">
              <w:rPr>
                <w:rFonts w:ascii="Arial" w:hAnsi="Arial" w:cs="Arial"/>
              </w:rPr>
              <w:t>A</w:t>
            </w:r>
            <w:r>
              <w:rPr>
                <w:rFonts w:ascii="Arial" w:hAnsi="Arial" w:cs="Arial"/>
              </w:rPr>
              <w:t>dministrator and Programme Director</w:t>
            </w:r>
            <w:r w:rsidR="00A30B74" w:rsidRPr="0076061D">
              <w:rPr>
                <w:rFonts w:ascii="Arial" w:hAnsi="Arial" w:cs="Arial"/>
              </w:rPr>
              <w:t>.</w:t>
            </w:r>
          </w:p>
          <w:p w14:paraId="58E4BD3B" w14:textId="77777777" w:rsidR="00A30B74" w:rsidRPr="0076061D" w:rsidRDefault="00A30B74" w:rsidP="002D28DF">
            <w:pPr>
              <w:numPr>
                <w:ilvl w:val="0"/>
                <w:numId w:val="9"/>
              </w:numPr>
              <w:spacing w:after="160" w:line="259" w:lineRule="auto"/>
              <w:jc w:val="both"/>
              <w:rPr>
                <w:rFonts w:ascii="Arial" w:hAnsi="Arial" w:cs="Arial"/>
              </w:rPr>
            </w:pPr>
            <w:r w:rsidRPr="00A30B74">
              <w:rPr>
                <w:rFonts w:ascii="Arial" w:hAnsi="Arial" w:cs="Arial"/>
              </w:rPr>
              <w:t xml:space="preserve">Student services (ASK) including Disability Services, Health and Child Care, Financial advice and Counselling Services. </w:t>
            </w:r>
          </w:p>
          <w:p w14:paraId="58E4BD3C" w14:textId="77777777" w:rsidR="00EB43CC" w:rsidRDefault="00EB43CC" w:rsidP="0030676C">
            <w:pPr>
              <w:rPr>
                <w:rFonts w:ascii="Arial" w:hAnsi="Arial" w:cs="Arial"/>
                <w:color w:val="7030A0"/>
              </w:rPr>
            </w:pPr>
          </w:p>
          <w:p w14:paraId="58E4BD3D" w14:textId="77777777" w:rsidR="00EB43CC" w:rsidRPr="0076061D" w:rsidRDefault="00EB43CC" w:rsidP="0076061D">
            <w:pPr>
              <w:pStyle w:val="Heading2"/>
              <w:outlineLvl w:val="1"/>
              <w:rPr>
                <w:rFonts w:ascii="Arial" w:hAnsi="Arial" w:cs="Arial"/>
              </w:rPr>
            </w:pPr>
            <w:r w:rsidRPr="0076061D">
              <w:rPr>
                <w:rFonts w:ascii="Arial" w:hAnsi="Arial" w:cs="Arial"/>
              </w:rPr>
              <w:t>Assessment Objectives and Strategy</w:t>
            </w:r>
          </w:p>
          <w:p w14:paraId="58E4BD3E" w14:textId="77777777" w:rsidR="0076061D" w:rsidRPr="00CA748F" w:rsidRDefault="0076061D" w:rsidP="00EB43CC">
            <w:pPr>
              <w:rPr>
                <w:rFonts w:ascii="Arial" w:hAnsi="Arial" w:cs="Arial"/>
                <w:b/>
              </w:rPr>
            </w:pPr>
          </w:p>
          <w:p w14:paraId="58E4BD3F" w14:textId="77777777" w:rsidR="00EB43CC" w:rsidRPr="00CA748F" w:rsidRDefault="00F945B0" w:rsidP="004A0B99">
            <w:pPr>
              <w:jc w:val="both"/>
              <w:rPr>
                <w:rFonts w:ascii="Arial" w:hAnsi="Arial" w:cs="Arial"/>
              </w:rPr>
            </w:pPr>
            <w:r w:rsidRPr="00CA748F">
              <w:rPr>
                <w:rFonts w:ascii="Arial" w:hAnsi="Arial" w:cs="Arial"/>
              </w:rPr>
              <w:t xml:space="preserve">The assessment strategy adopted within the </w:t>
            </w:r>
            <w:r w:rsidR="0076061D" w:rsidRPr="00CA748F">
              <w:rPr>
                <w:rFonts w:ascii="Arial" w:hAnsi="Arial" w:cs="Arial"/>
              </w:rPr>
              <w:t xml:space="preserve">Executive </w:t>
            </w:r>
            <w:r w:rsidRPr="00CA748F">
              <w:rPr>
                <w:rFonts w:ascii="Arial" w:hAnsi="Arial" w:cs="Arial"/>
              </w:rPr>
              <w:t xml:space="preserve">MBA </w:t>
            </w:r>
            <w:r w:rsidR="0076061D" w:rsidRPr="00CA748F">
              <w:rPr>
                <w:rFonts w:ascii="Arial" w:hAnsi="Arial" w:cs="Arial"/>
              </w:rPr>
              <w:t>is designed to facilitate</w:t>
            </w:r>
            <w:r w:rsidRPr="00CA748F">
              <w:rPr>
                <w:rFonts w:ascii="Arial" w:hAnsi="Arial" w:cs="Arial"/>
              </w:rPr>
              <w:t xml:space="preserve"> the </w:t>
            </w:r>
            <w:r w:rsidR="0076061D" w:rsidRPr="00CA748F">
              <w:rPr>
                <w:rFonts w:ascii="Arial" w:hAnsi="Arial" w:cs="Arial"/>
              </w:rPr>
              <w:t>i</w:t>
            </w:r>
            <w:r w:rsidRPr="00CA748F">
              <w:rPr>
                <w:rFonts w:ascii="Arial" w:hAnsi="Arial" w:cs="Arial"/>
              </w:rPr>
              <w:t xml:space="preserve">ntended </w:t>
            </w:r>
            <w:r w:rsidR="0076061D" w:rsidRPr="00CA748F">
              <w:rPr>
                <w:rFonts w:ascii="Arial" w:hAnsi="Arial" w:cs="Arial"/>
              </w:rPr>
              <w:t>l</w:t>
            </w:r>
            <w:r w:rsidRPr="00CA748F">
              <w:rPr>
                <w:rFonts w:ascii="Arial" w:hAnsi="Arial" w:cs="Arial"/>
              </w:rPr>
              <w:t xml:space="preserve">earning </w:t>
            </w:r>
            <w:r w:rsidR="0076061D" w:rsidRPr="00CA748F">
              <w:rPr>
                <w:rFonts w:ascii="Arial" w:hAnsi="Arial" w:cs="Arial"/>
              </w:rPr>
              <w:t>o</w:t>
            </w:r>
            <w:r w:rsidRPr="00CA748F">
              <w:rPr>
                <w:rFonts w:ascii="Arial" w:hAnsi="Arial" w:cs="Arial"/>
              </w:rPr>
              <w:t xml:space="preserve">utcomes of the </w:t>
            </w:r>
            <w:r w:rsidR="0076061D" w:rsidRPr="00CA748F">
              <w:rPr>
                <w:rFonts w:ascii="Arial" w:hAnsi="Arial" w:cs="Arial"/>
              </w:rPr>
              <w:t>p</w:t>
            </w:r>
            <w:r w:rsidRPr="00CA748F">
              <w:rPr>
                <w:rFonts w:ascii="Arial" w:hAnsi="Arial" w:cs="Arial"/>
              </w:rPr>
              <w:t xml:space="preserve">rogramme </w:t>
            </w:r>
            <w:r w:rsidR="0076061D" w:rsidRPr="00CA748F">
              <w:rPr>
                <w:rFonts w:ascii="Arial" w:hAnsi="Arial" w:cs="Arial"/>
              </w:rPr>
              <w:t>being</w:t>
            </w:r>
            <w:r w:rsidRPr="00CA748F">
              <w:rPr>
                <w:rFonts w:ascii="Arial" w:hAnsi="Arial" w:cs="Arial"/>
              </w:rPr>
              <w:t xml:space="preserve"> appropriately tested through the assessment process. Assessment methods will </w:t>
            </w:r>
            <w:r w:rsidR="004773E0">
              <w:rPr>
                <w:rFonts w:ascii="Arial" w:hAnsi="Arial" w:cs="Arial"/>
              </w:rPr>
              <w:t>represent</w:t>
            </w:r>
            <w:r w:rsidRPr="00CA748F">
              <w:rPr>
                <w:rFonts w:ascii="Arial" w:hAnsi="Arial" w:cs="Arial"/>
              </w:rPr>
              <w:t xml:space="preserve"> the differing theoretical and practical approaches</w:t>
            </w:r>
            <w:r w:rsidR="004D53A9">
              <w:rPr>
                <w:rFonts w:ascii="Arial" w:hAnsi="Arial" w:cs="Arial"/>
              </w:rPr>
              <w:t>,</w:t>
            </w:r>
            <w:r w:rsidRPr="00CA748F">
              <w:rPr>
                <w:rFonts w:ascii="Arial" w:hAnsi="Arial" w:cs="Arial"/>
              </w:rPr>
              <w:t xml:space="preserve"> and learning outcomes of the modules. </w:t>
            </w:r>
            <w:r w:rsidR="00EB43CC" w:rsidRPr="00CA748F">
              <w:rPr>
                <w:rFonts w:ascii="Arial" w:hAnsi="Arial" w:cs="Arial"/>
              </w:rPr>
              <w:t>The assessment procedures are intended to achieve a num</w:t>
            </w:r>
            <w:r w:rsidR="004A0B99">
              <w:rPr>
                <w:rFonts w:ascii="Arial" w:hAnsi="Arial" w:cs="Arial"/>
              </w:rPr>
              <w:t xml:space="preserve">ber of objectives. These are:  </w:t>
            </w:r>
          </w:p>
          <w:p w14:paraId="58E4BD40" w14:textId="77777777" w:rsidR="00EB43CC" w:rsidRPr="00CA748F" w:rsidRDefault="00EB43CC" w:rsidP="002D28DF">
            <w:pPr>
              <w:pStyle w:val="ListParagraph"/>
              <w:numPr>
                <w:ilvl w:val="0"/>
                <w:numId w:val="6"/>
              </w:numPr>
              <w:rPr>
                <w:rFonts w:ascii="Arial" w:hAnsi="Arial" w:cs="Arial"/>
              </w:rPr>
            </w:pPr>
            <w:r w:rsidRPr="00CA748F">
              <w:rPr>
                <w:rFonts w:ascii="Arial" w:hAnsi="Arial" w:cs="Arial"/>
              </w:rPr>
              <w:t xml:space="preserve">To provide </w:t>
            </w:r>
            <w:r w:rsidR="0076061D" w:rsidRPr="00CA748F">
              <w:rPr>
                <w:rFonts w:ascii="Arial" w:hAnsi="Arial" w:cs="Arial"/>
              </w:rPr>
              <w:t>constructive</w:t>
            </w:r>
            <w:r w:rsidRPr="00CA748F">
              <w:rPr>
                <w:rFonts w:ascii="Arial" w:hAnsi="Arial" w:cs="Arial"/>
              </w:rPr>
              <w:t xml:space="preserve"> feedback regarding progress at each stage of the course and to provide information for counselling where needed.</w:t>
            </w:r>
          </w:p>
          <w:p w14:paraId="58E4BD41" w14:textId="77777777" w:rsidR="00EB43CC" w:rsidRPr="00CA748F" w:rsidRDefault="00EB43CC" w:rsidP="002D28DF">
            <w:pPr>
              <w:pStyle w:val="ListParagraph"/>
              <w:numPr>
                <w:ilvl w:val="0"/>
                <w:numId w:val="6"/>
              </w:numPr>
              <w:rPr>
                <w:rFonts w:ascii="Arial" w:hAnsi="Arial" w:cs="Arial"/>
              </w:rPr>
            </w:pPr>
            <w:r w:rsidRPr="00CA748F">
              <w:rPr>
                <w:rFonts w:ascii="Arial" w:hAnsi="Arial" w:cs="Arial"/>
              </w:rPr>
              <w:lastRenderedPageBreak/>
              <w:t>To check that the required academic standards are being maintained.</w:t>
            </w:r>
          </w:p>
          <w:p w14:paraId="58E4BD42" w14:textId="77777777" w:rsidR="00EB43CC" w:rsidRPr="00CA748F" w:rsidRDefault="00EB43CC" w:rsidP="002D28DF">
            <w:pPr>
              <w:pStyle w:val="ListParagraph"/>
              <w:numPr>
                <w:ilvl w:val="0"/>
                <w:numId w:val="6"/>
              </w:numPr>
              <w:rPr>
                <w:rFonts w:ascii="Arial" w:hAnsi="Arial" w:cs="Arial"/>
              </w:rPr>
            </w:pPr>
            <w:r w:rsidRPr="00CA748F">
              <w:rPr>
                <w:rFonts w:ascii="Arial" w:hAnsi="Arial" w:cs="Arial"/>
              </w:rPr>
              <w:t xml:space="preserve">To provide a mix of assessment methods by which </w:t>
            </w:r>
            <w:r w:rsidR="00CE5766">
              <w:rPr>
                <w:rFonts w:ascii="Arial" w:hAnsi="Arial" w:cs="Arial"/>
              </w:rPr>
              <w:t>you</w:t>
            </w:r>
            <w:r w:rsidRPr="00CA748F">
              <w:rPr>
                <w:rFonts w:ascii="Arial" w:hAnsi="Arial" w:cs="Arial"/>
              </w:rPr>
              <w:t xml:space="preserve"> can demonstrate </w:t>
            </w:r>
            <w:r w:rsidR="00CE5766">
              <w:rPr>
                <w:rFonts w:ascii="Arial" w:hAnsi="Arial" w:cs="Arial"/>
              </w:rPr>
              <w:t>your</w:t>
            </w:r>
            <w:r w:rsidRPr="00CA748F">
              <w:rPr>
                <w:rFonts w:ascii="Arial" w:hAnsi="Arial" w:cs="Arial"/>
              </w:rPr>
              <w:t xml:space="preserve"> understanding of the issues presented.</w:t>
            </w:r>
          </w:p>
          <w:p w14:paraId="58E4BD43" w14:textId="77777777" w:rsidR="00EB43CC" w:rsidRPr="00CA748F" w:rsidRDefault="00EB43CC" w:rsidP="002D28DF">
            <w:pPr>
              <w:pStyle w:val="ListParagraph"/>
              <w:numPr>
                <w:ilvl w:val="0"/>
                <w:numId w:val="6"/>
              </w:numPr>
              <w:rPr>
                <w:rFonts w:ascii="Arial" w:hAnsi="Arial" w:cs="Arial"/>
              </w:rPr>
            </w:pPr>
            <w:r w:rsidRPr="00CA748F">
              <w:rPr>
                <w:rFonts w:ascii="Arial" w:hAnsi="Arial" w:cs="Arial"/>
              </w:rPr>
              <w:t>To provide information to the examiners on which the decision can be made regarding the award of the MBA.</w:t>
            </w:r>
          </w:p>
          <w:p w14:paraId="58E4BD44" w14:textId="77777777" w:rsidR="006420BB" w:rsidRPr="00C33E17" w:rsidRDefault="006420BB" w:rsidP="00F2714C">
            <w:pPr>
              <w:rPr>
                <w:rFonts w:ascii="Arial" w:hAnsi="Arial" w:cs="Arial"/>
                <w:b/>
              </w:rPr>
            </w:pPr>
          </w:p>
          <w:p w14:paraId="58E4BD45" w14:textId="77777777" w:rsidR="007E7D07" w:rsidRPr="00C33E17" w:rsidRDefault="00F2714C" w:rsidP="00F2714C">
            <w:pPr>
              <w:rPr>
                <w:rFonts w:ascii="Arial" w:hAnsi="Arial" w:cs="Arial"/>
              </w:rPr>
            </w:pPr>
            <w:r w:rsidRPr="00C33E17">
              <w:rPr>
                <w:rFonts w:ascii="Arial" w:hAnsi="Arial" w:cs="Arial"/>
                <w:b/>
              </w:rPr>
              <w:t xml:space="preserve">Formative </w:t>
            </w:r>
            <w:r w:rsidR="00CA748F" w:rsidRPr="00C33E17">
              <w:rPr>
                <w:rFonts w:ascii="Arial" w:hAnsi="Arial" w:cs="Arial"/>
                <w:b/>
              </w:rPr>
              <w:t>learning</w:t>
            </w:r>
            <w:r w:rsidRPr="00C33E17">
              <w:rPr>
                <w:rFonts w:ascii="Arial" w:hAnsi="Arial" w:cs="Arial"/>
              </w:rPr>
              <w:t xml:space="preserve"> </w:t>
            </w:r>
          </w:p>
          <w:p w14:paraId="58E4BD46" w14:textId="77777777" w:rsidR="00C76C75" w:rsidRPr="00C33E17" w:rsidRDefault="007E7D07" w:rsidP="008A2FA5">
            <w:pPr>
              <w:jc w:val="both"/>
              <w:rPr>
                <w:rFonts w:ascii="Arial" w:hAnsi="Arial" w:cs="Arial"/>
              </w:rPr>
            </w:pPr>
            <w:r w:rsidRPr="00C33E17">
              <w:rPr>
                <w:rFonts w:ascii="Arial" w:hAnsi="Arial" w:cs="Arial"/>
              </w:rPr>
              <w:t xml:space="preserve">Formative </w:t>
            </w:r>
            <w:r w:rsidR="00C33E17" w:rsidRPr="00C33E17">
              <w:rPr>
                <w:rFonts w:ascii="Arial" w:hAnsi="Arial" w:cs="Arial"/>
              </w:rPr>
              <w:t>learning</w:t>
            </w:r>
            <w:r w:rsidRPr="00C33E17">
              <w:rPr>
                <w:rFonts w:ascii="Arial" w:hAnsi="Arial" w:cs="Arial"/>
              </w:rPr>
              <w:t xml:space="preserve"> </w:t>
            </w:r>
            <w:r w:rsidR="00F2714C" w:rsidRPr="00C33E17">
              <w:rPr>
                <w:rFonts w:ascii="Arial" w:hAnsi="Arial" w:cs="Arial"/>
              </w:rPr>
              <w:t xml:space="preserve">will </w:t>
            </w:r>
            <w:r w:rsidRPr="00C33E17">
              <w:rPr>
                <w:rFonts w:ascii="Arial" w:hAnsi="Arial" w:cs="Arial"/>
              </w:rPr>
              <w:t xml:space="preserve">form an integral part of the </w:t>
            </w:r>
            <w:r w:rsidR="00B11EDF" w:rsidRPr="00C33E17">
              <w:rPr>
                <w:rFonts w:ascii="Arial" w:hAnsi="Arial" w:cs="Arial"/>
              </w:rPr>
              <w:t xml:space="preserve">assessment strategy and will </w:t>
            </w:r>
            <w:r w:rsidR="00F2714C" w:rsidRPr="00C33E17">
              <w:rPr>
                <w:rFonts w:ascii="Arial" w:hAnsi="Arial" w:cs="Arial"/>
              </w:rPr>
              <w:t xml:space="preserve">be integrated into </w:t>
            </w:r>
            <w:r w:rsidR="00B11EDF" w:rsidRPr="00C33E17">
              <w:rPr>
                <w:rFonts w:ascii="Arial" w:hAnsi="Arial" w:cs="Arial"/>
              </w:rPr>
              <w:t xml:space="preserve">each module throughout </w:t>
            </w:r>
            <w:r w:rsidR="00F2714C" w:rsidRPr="00C33E17">
              <w:rPr>
                <w:rFonts w:ascii="Arial" w:hAnsi="Arial" w:cs="Arial"/>
              </w:rPr>
              <w:t xml:space="preserve">the programme. </w:t>
            </w:r>
            <w:r w:rsidR="00F3554C" w:rsidRPr="00C33E17">
              <w:rPr>
                <w:rFonts w:ascii="Arial" w:hAnsi="Arial" w:cs="Arial"/>
                <w:bCs/>
              </w:rPr>
              <w:t xml:space="preserve">On a regular basis, </w:t>
            </w:r>
            <w:r w:rsidR="00C33E17" w:rsidRPr="00C33E17">
              <w:rPr>
                <w:rFonts w:ascii="Arial" w:hAnsi="Arial" w:cs="Arial"/>
                <w:bCs/>
              </w:rPr>
              <w:t>you</w:t>
            </w:r>
            <w:r w:rsidR="00F3554C" w:rsidRPr="00C33E17">
              <w:rPr>
                <w:rFonts w:ascii="Arial" w:hAnsi="Arial" w:cs="Arial"/>
                <w:bCs/>
              </w:rPr>
              <w:t xml:space="preserve"> will gain ‘informal formative </w:t>
            </w:r>
            <w:r w:rsidR="00C33E17" w:rsidRPr="00C33E17">
              <w:rPr>
                <w:rFonts w:ascii="Arial" w:hAnsi="Arial" w:cs="Arial"/>
                <w:bCs/>
              </w:rPr>
              <w:t>learning</w:t>
            </w:r>
            <w:r w:rsidR="00F3554C" w:rsidRPr="00C33E17">
              <w:rPr>
                <w:rFonts w:ascii="Arial" w:hAnsi="Arial" w:cs="Arial"/>
                <w:bCs/>
              </w:rPr>
              <w:t xml:space="preserve"> and feedback’ which will contribute to the </w:t>
            </w:r>
            <w:r w:rsidR="00C33E17" w:rsidRPr="00C33E17">
              <w:rPr>
                <w:rFonts w:ascii="Arial" w:hAnsi="Arial" w:cs="Arial"/>
                <w:bCs/>
              </w:rPr>
              <w:t xml:space="preserve">overall </w:t>
            </w:r>
            <w:r w:rsidR="00F3554C" w:rsidRPr="00C33E17">
              <w:rPr>
                <w:rFonts w:ascii="Arial" w:hAnsi="Arial" w:cs="Arial"/>
                <w:bCs/>
              </w:rPr>
              <w:t xml:space="preserve">learning process. This feedback is not recorded against </w:t>
            </w:r>
            <w:r w:rsidR="00C33E17" w:rsidRPr="00C33E17">
              <w:rPr>
                <w:rFonts w:ascii="Arial" w:hAnsi="Arial" w:cs="Arial"/>
                <w:bCs/>
              </w:rPr>
              <w:t>your</w:t>
            </w:r>
            <w:r w:rsidR="00F3554C" w:rsidRPr="00C33E17">
              <w:rPr>
                <w:rFonts w:ascii="Arial" w:hAnsi="Arial" w:cs="Arial"/>
                <w:bCs/>
              </w:rPr>
              <w:t xml:space="preserve"> </w:t>
            </w:r>
            <w:r w:rsidR="00C33E17" w:rsidRPr="00C33E17">
              <w:rPr>
                <w:rFonts w:ascii="Arial" w:hAnsi="Arial" w:cs="Arial"/>
                <w:bCs/>
              </w:rPr>
              <w:t>record</w:t>
            </w:r>
            <w:r w:rsidR="00F3554C" w:rsidRPr="00C33E17">
              <w:rPr>
                <w:rFonts w:ascii="Arial" w:hAnsi="Arial" w:cs="Arial"/>
                <w:bCs/>
              </w:rPr>
              <w:t xml:space="preserve">, but is to be </w:t>
            </w:r>
            <w:r w:rsidR="00F3554C" w:rsidRPr="00C33E17">
              <w:rPr>
                <w:rFonts w:ascii="Arial" w:hAnsi="Arial" w:cs="Arial"/>
                <w:bCs/>
                <w:i/>
              </w:rPr>
              <w:t xml:space="preserve">used </w:t>
            </w:r>
            <w:r w:rsidR="00F3554C" w:rsidRPr="00C33E17">
              <w:rPr>
                <w:rFonts w:ascii="Arial" w:hAnsi="Arial" w:cs="Arial"/>
                <w:bCs/>
              </w:rPr>
              <w:t xml:space="preserve">to </w:t>
            </w:r>
            <w:r w:rsidR="00C33E17" w:rsidRPr="00C33E17">
              <w:rPr>
                <w:rFonts w:ascii="Arial" w:hAnsi="Arial" w:cs="Arial"/>
                <w:bCs/>
              </w:rPr>
              <w:t xml:space="preserve">allow you to </w:t>
            </w:r>
            <w:r w:rsidR="00F3554C" w:rsidRPr="00C33E17">
              <w:rPr>
                <w:rFonts w:ascii="Arial" w:hAnsi="Arial" w:cs="Arial"/>
                <w:bCs/>
              </w:rPr>
              <w:t xml:space="preserve">improve </w:t>
            </w:r>
            <w:r w:rsidR="00C33E17" w:rsidRPr="00C33E17">
              <w:rPr>
                <w:rFonts w:ascii="Arial" w:hAnsi="Arial" w:cs="Arial"/>
                <w:bCs/>
              </w:rPr>
              <w:t>your</w:t>
            </w:r>
            <w:r w:rsidR="00F3554C" w:rsidRPr="00C33E17">
              <w:rPr>
                <w:rFonts w:ascii="Arial" w:hAnsi="Arial" w:cs="Arial"/>
                <w:bCs/>
              </w:rPr>
              <w:t xml:space="preserve"> work and prepare </w:t>
            </w:r>
            <w:r w:rsidR="00C33E17" w:rsidRPr="00C33E17">
              <w:rPr>
                <w:rFonts w:ascii="Arial" w:hAnsi="Arial" w:cs="Arial"/>
                <w:bCs/>
              </w:rPr>
              <w:t>you</w:t>
            </w:r>
            <w:r w:rsidR="00F3554C" w:rsidRPr="00C33E17">
              <w:rPr>
                <w:rFonts w:ascii="Arial" w:hAnsi="Arial" w:cs="Arial"/>
                <w:bCs/>
              </w:rPr>
              <w:t xml:space="preserve"> for summative assessment. This feedback will be gained from module tutors and peers and is available through seminars, workshops and face-to-face tutorials. </w:t>
            </w:r>
            <w:r w:rsidR="00F2714C" w:rsidRPr="00C33E17">
              <w:rPr>
                <w:rFonts w:ascii="Arial" w:hAnsi="Arial" w:cs="Arial"/>
              </w:rPr>
              <w:t xml:space="preserve">Care will be taken to ensure that </w:t>
            </w:r>
            <w:r w:rsidR="00C33E17" w:rsidRPr="00C33E17">
              <w:rPr>
                <w:rFonts w:ascii="Arial" w:hAnsi="Arial" w:cs="Arial"/>
              </w:rPr>
              <w:t>you</w:t>
            </w:r>
            <w:r w:rsidR="00F2714C" w:rsidRPr="00C33E17">
              <w:rPr>
                <w:rFonts w:ascii="Arial" w:hAnsi="Arial" w:cs="Arial"/>
              </w:rPr>
              <w:t xml:space="preserve"> fully understand the level of engagement with assessment that is required to meet the FHEQ requirements for Masters level study. </w:t>
            </w:r>
          </w:p>
          <w:p w14:paraId="58E4BD47" w14:textId="77777777" w:rsidR="00A64E55" w:rsidRPr="00C33E17" w:rsidRDefault="00A64E55" w:rsidP="00F2714C">
            <w:pPr>
              <w:rPr>
                <w:rFonts w:ascii="Arial" w:hAnsi="Arial" w:cs="Arial"/>
              </w:rPr>
            </w:pPr>
          </w:p>
          <w:p w14:paraId="58E4BD48" w14:textId="77777777" w:rsidR="00F3554C" w:rsidRPr="00C33E17" w:rsidRDefault="00F3554C" w:rsidP="00F2714C">
            <w:pPr>
              <w:rPr>
                <w:rFonts w:ascii="Arial" w:hAnsi="Arial" w:cs="Arial"/>
                <w:b/>
              </w:rPr>
            </w:pPr>
            <w:r w:rsidRPr="00C33E17">
              <w:rPr>
                <w:rFonts w:ascii="Arial" w:hAnsi="Arial" w:cs="Arial"/>
                <w:b/>
              </w:rPr>
              <w:t>Summative assessments</w:t>
            </w:r>
          </w:p>
          <w:p w14:paraId="58E4BD49" w14:textId="77777777" w:rsidR="000262CE" w:rsidRPr="00C33E17" w:rsidRDefault="00F3554C" w:rsidP="008A2FA5">
            <w:pPr>
              <w:jc w:val="both"/>
              <w:rPr>
                <w:rFonts w:ascii="Arial" w:hAnsi="Arial" w:cs="Arial"/>
              </w:rPr>
            </w:pPr>
            <w:r w:rsidRPr="00C33E17">
              <w:rPr>
                <w:rFonts w:ascii="Arial" w:hAnsi="Arial" w:cs="Arial"/>
              </w:rPr>
              <w:t xml:space="preserve">Summative assessments </w:t>
            </w:r>
            <w:r w:rsidR="000262CE" w:rsidRPr="00C33E17">
              <w:rPr>
                <w:rFonts w:ascii="Arial" w:hAnsi="Arial" w:cs="Arial"/>
              </w:rPr>
              <w:t xml:space="preserve">will be used on each module throughout the programme. These assessments are formal and recorded against </w:t>
            </w:r>
            <w:r w:rsidR="00C33E17" w:rsidRPr="00C33E17">
              <w:rPr>
                <w:rFonts w:ascii="Arial" w:hAnsi="Arial" w:cs="Arial"/>
              </w:rPr>
              <w:t>your record,</w:t>
            </w:r>
            <w:r w:rsidR="000262CE" w:rsidRPr="00C33E17">
              <w:rPr>
                <w:rFonts w:ascii="Arial" w:hAnsi="Arial" w:cs="Arial"/>
              </w:rPr>
              <w:t xml:space="preserve"> and informs the decision on </w:t>
            </w:r>
            <w:r w:rsidR="00C33E17" w:rsidRPr="00C33E17">
              <w:rPr>
                <w:rFonts w:ascii="Arial" w:hAnsi="Arial" w:cs="Arial"/>
              </w:rPr>
              <w:t>your</w:t>
            </w:r>
            <w:r w:rsidR="000262CE" w:rsidRPr="00C33E17">
              <w:rPr>
                <w:rFonts w:ascii="Arial" w:hAnsi="Arial" w:cs="Arial"/>
              </w:rPr>
              <w:t xml:space="preserve"> exit award of the programme. The assessments </w:t>
            </w:r>
            <w:r w:rsidR="00C33E17" w:rsidRPr="00C33E17">
              <w:rPr>
                <w:rFonts w:ascii="Arial" w:hAnsi="Arial" w:cs="Arial"/>
              </w:rPr>
              <w:t>may include</w:t>
            </w:r>
            <w:r w:rsidR="000262CE" w:rsidRPr="00C33E17">
              <w:rPr>
                <w:rFonts w:ascii="Arial" w:hAnsi="Arial" w:cs="Arial"/>
              </w:rPr>
              <w:t xml:space="preserve"> </w:t>
            </w:r>
            <w:r w:rsidRPr="00C33E17">
              <w:rPr>
                <w:rFonts w:ascii="Arial" w:hAnsi="Arial" w:cs="Arial"/>
              </w:rPr>
              <w:t xml:space="preserve">unseen written examinations and </w:t>
            </w:r>
            <w:r w:rsidR="00C33E17" w:rsidRPr="00C33E17">
              <w:rPr>
                <w:rFonts w:ascii="Arial" w:hAnsi="Arial" w:cs="Arial"/>
              </w:rPr>
              <w:t xml:space="preserve">both </w:t>
            </w:r>
            <w:r w:rsidRPr="00C33E17">
              <w:rPr>
                <w:rFonts w:ascii="Arial" w:hAnsi="Arial" w:cs="Arial"/>
              </w:rPr>
              <w:t xml:space="preserve">individual </w:t>
            </w:r>
            <w:r w:rsidR="00C33E17" w:rsidRPr="00C33E17">
              <w:rPr>
                <w:rFonts w:ascii="Arial" w:hAnsi="Arial" w:cs="Arial"/>
              </w:rPr>
              <w:t xml:space="preserve">and group </w:t>
            </w:r>
            <w:r w:rsidRPr="00C33E17">
              <w:rPr>
                <w:rFonts w:ascii="Arial" w:hAnsi="Arial" w:cs="Arial"/>
              </w:rPr>
              <w:t xml:space="preserve">coursework culminating in a substantial individual piece of </w:t>
            </w:r>
            <w:r w:rsidR="00C33E17" w:rsidRPr="00C33E17">
              <w:rPr>
                <w:rFonts w:ascii="Arial" w:hAnsi="Arial" w:cs="Arial"/>
              </w:rPr>
              <w:t>work</w:t>
            </w:r>
            <w:r w:rsidRPr="00C33E17">
              <w:rPr>
                <w:rFonts w:ascii="Arial" w:hAnsi="Arial" w:cs="Arial"/>
              </w:rPr>
              <w:t xml:space="preserve"> in the form of a </w:t>
            </w:r>
            <w:r w:rsidR="00C33E17" w:rsidRPr="00C33E17">
              <w:rPr>
                <w:rFonts w:ascii="Arial" w:hAnsi="Arial" w:cs="Arial"/>
              </w:rPr>
              <w:t>Strategic Management Project</w:t>
            </w:r>
            <w:r w:rsidR="000262CE" w:rsidRPr="00C33E17">
              <w:rPr>
                <w:rFonts w:ascii="Arial" w:hAnsi="Arial" w:cs="Arial"/>
              </w:rPr>
              <w:t xml:space="preserve">. </w:t>
            </w:r>
            <w:r w:rsidR="00C33E17" w:rsidRPr="00C33E17">
              <w:rPr>
                <w:rFonts w:ascii="Arial" w:hAnsi="Arial" w:cs="Arial"/>
              </w:rPr>
              <w:t>You</w:t>
            </w:r>
            <w:r w:rsidR="00F2714C" w:rsidRPr="00C33E17">
              <w:rPr>
                <w:rFonts w:ascii="Arial" w:hAnsi="Arial" w:cs="Arial"/>
              </w:rPr>
              <w:t xml:space="preserve"> </w:t>
            </w:r>
            <w:r w:rsidR="00C33E17" w:rsidRPr="00C33E17">
              <w:rPr>
                <w:rFonts w:ascii="Arial" w:hAnsi="Arial" w:cs="Arial"/>
              </w:rPr>
              <w:t>would normally</w:t>
            </w:r>
            <w:r w:rsidR="00F2714C" w:rsidRPr="00C33E17">
              <w:rPr>
                <w:rFonts w:ascii="Arial" w:hAnsi="Arial" w:cs="Arial"/>
              </w:rPr>
              <w:t xml:space="preserve"> base </w:t>
            </w:r>
            <w:r w:rsidR="00C33E17" w:rsidRPr="00C33E17">
              <w:rPr>
                <w:rFonts w:ascii="Arial" w:hAnsi="Arial" w:cs="Arial"/>
              </w:rPr>
              <w:t>your Strategic Management Project</w:t>
            </w:r>
            <w:r w:rsidR="00F2714C" w:rsidRPr="00C33E17">
              <w:rPr>
                <w:rFonts w:ascii="Arial" w:hAnsi="Arial" w:cs="Arial"/>
              </w:rPr>
              <w:t xml:space="preserve"> within </w:t>
            </w:r>
            <w:r w:rsidR="00C33E17" w:rsidRPr="00C33E17">
              <w:rPr>
                <w:rFonts w:ascii="Arial" w:hAnsi="Arial" w:cs="Arial"/>
              </w:rPr>
              <w:t>your</w:t>
            </w:r>
            <w:r w:rsidR="000262CE" w:rsidRPr="00C33E17">
              <w:rPr>
                <w:rFonts w:ascii="Arial" w:hAnsi="Arial" w:cs="Arial"/>
              </w:rPr>
              <w:t xml:space="preserve"> </w:t>
            </w:r>
            <w:r w:rsidR="00C33E17" w:rsidRPr="00C33E17">
              <w:rPr>
                <w:rFonts w:ascii="Arial" w:hAnsi="Arial" w:cs="Arial"/>
              </w:rPr>
              <w:t>organisation</w:t>
            </w:r>
            <w:r w:rsidR="00F2714C" w:rsidRPr="00C33E17">
              <w:rPr>
                <w:rFonts w:ascii="Arial" w:hAnsi="Arial" w:cs="Arial"/>
              </w:rPr>
              <w:t xml:space="preserve">. This offers further opportunity for </w:t>
            </w:r>
            <w:r w:rsidR="00C33E17" w:rsidRPr="00C33E17">
              <w:rPr>
                <w:rFonts w:ascii="Arial" w:hAnsi="Arial" w:cs="Arial"/>
              </w:rPr>
              <w:t>you</w:t>
            </w:r>
            <w:r w:rsidR="00F2714C" w:rsidRPr="00C33E17">
              <w:rPr>
                <w:rFonts w:ascii="Arial" w:hAnsi="Arial" w:cs="Arial"/>
              </w:rPr>
              <w:t xml:space="preserve"> to actively synthesise the learning </w:t>
            </w:r>
            <w:r w:rsidR="00C33E17" w:rsidRPr="00C33E17">
              <w:rPr>
                <w:rFonts w:ascii="Arial" w:hAnsi="Arial" w:cs="Arial"/>
              </w:rPr>
              <w:t>you</w:t>
            </w:r>
            <w:r w:rsidR="00F2714C" w:rsidRPr="00C33E17">
              <w:rPr>
                <w:rFonts w:ascii="Arial" w:hAnsi="Arial" w:cs="Arial"/>
              </w:rPr>
              <w:t xml:space="preserve"> </w:t>
            </w:r>
            <w:r w:rsidR="00C33E17" w:rsidRPr="00C33E17">
              <w:rPr>
                <w:rFonts w:ascii="Arial" w:hAnsi="Arial" w:cs="Arial"/>
              </w:rPr>
              <w:t>have achieved</w:t>
            </w:r>
            <w:r w:rsidR="00F2714C" w:rsidRPr="00C33E17">
              <w:rPr>
                <w:rFonts w:ascii="Arial" w:hAnsi="Arial" w:cs="Arial"/>
              </w:rPr>
              <w:t xml:space="preserve">. </w:t>
            </w:r>
            <w:r w:rsidR="00C33E17" w:rsidRPr="00C33E17">
              <w:rPr>
                <w:rFonts w:ascii="Arial" w:hAnsi="Arial" w:cs="Arial"/>
              </w:rPr>
              <w:t>If your own organisation is not appropriate for this module then you can select an alternative organisation with the agreement of your module tutor.</w:t>
            </w:r>
          </w:p>
          <w:p w14:paraId="58E4BD4A" w14:textId="77777777" w:rsidR="000262CE" w:rsidRPr="00C33E17" w:rsidRDefault="000262CE" w:rsidP="00F2714C">
            <w:pPr>
              <w:rPr>
                <w:rFonts w:ascii="Arial" w:hAnsi="Arial" w:cs="Arial"/>
              </w:rPr>
            </w:pPr>
          </w:p>
          <w:p w14:paraId="58E4BD4B" w14:textId="77777777" w:rsidR="00F2714C" w:rsidRPr="00C33E17" w:rsidRDefault="00F2714C" w:rsidP="008A2FA5">
            <w:pPr>
              <w:jc w:val="both"/>
              <w:rPr>
                <w:rFonts w:ascii="Arial" w:hAnsi="Arial" w:cs="Arial"/>
              </w:rPr>
            </w:pPr>
            <w:r w:rsidRPr="00C33E17">
              <w:rPr>
                <w:rFonts w:ascii="Arial" w:hAnsi="Arial" w:cs="Arial"/>
              </w:rPr>
              <w:t xml:space="preserve">It is intended that </w:t>
            </w:r>
            <w:r w:rsidR="00C33E17" w:rsidRPr="00C33E17">
              <w:rPr>
                <w:rFonts w:ascii="Arial" w:hAnsi="Arial" w:cs="Arial"/>
              </w:rPr>
              <w:t>you</w:t>
            </w:r>
            <w:r w:rsidRPr="00C33E17">
              <w:rPr>
                <w:rFonts w:ascii="Arial" w:hAnsi="Arial" w:cs="Arial"/>
              </w:rPr>
              <w:t xml:space="preserve"> will </w:t>
            </w:r>
            <w:r w:rsidR="00C76C75" w:rsidRPr="00C33E17">
              <w:rPr>
                <w:rFonts w:ascii="Arial" w:hAnsi="Arial" w:cs="Arial"/>
              </w:rPr>
              <w:t xml:space="preserve">start to think of </w:t>
            </w:r>
            <w:r w:rsidR="00C33E17" w:rsidRPr="00C33E17">
              <w:rPr>
                <w:rFonts w:ascii="Arial" w:hAnsi="Arial" w:cs="Arial"/>
              </w:rPr>
              <w:t>your</w:t>
            </w:r>
            <w:r w:rsidRPr="00C33E17">
              <w:rPr>
                <w:rFonts w:ascii="Arial" w:hAnsi="Arial" w:cs="Arial"/>
              </w:rPr>
              <w:t xml:space="preserve"> </w:t>
            </w:r>
            <w:r w:rsidR="00C33E17" w:rsidRPr="00C33E17">
              <w:rPr>
                <w:rFonts w:ascii="Arial" w:hAnsi="Arial" w:cs="Arial"/>
              </w:rPr>
              <w:t xml:space="preserve">Strategic Management Project </w:t>
            </w:r>
            <w:r w:rsidRPr="00C33E17">
              <w:rPr>
                <w:rFonts w:ascii="Arial" w:hAnsi="Arial" w:cs="Arial"/>
              </w:rPr>
              <w:t xml:space="preserve">proposal </w:t>
            </w:r>
            <w:r w:rsidR="00C33E17" w:rsidRPr="00C33E17">
              <w:rPr>
                <w:rFonts w:ascii="Arial" w:hAnsi="Arial" w:cs="Arial"/>
              </w:rPr>
              <w:t>and preliminary work from the start of</w:t>
            </w:r>
            <w:r w:rsidRPr="00C33E17">
              <w:rPr>
                <w:rFonts w:ascii="Arial" w:hAnsi="Arial" w:cs="Arial"/>
              </w:rPr>
              <w:t xml:space="preserve"> the second </w:t>
            </w:r>
            <w:r w:rsidR="00C33E17" w:rsidRPr="00C33E17">
              <w:rPr>
                <w:rFonts w:ascii="Arial" w:hAnsi="Arial" w:cs="Arial"/>
              </w:rPr>
              <w:t>year</w:t>
            </w:r>
            <w:r w:rsidRPr="00C33E17">
              <w:rPr>
                <w:rFonts w:ascii="Arial" w:hAnsi="Arial" w:cs="Arial"/>
              </w:rPr>
              <w:t xml:space="preserve"> so that by the </w:t>
            </w:r>
            <w:r w:rsidR="00C33E17" w:rsidRPr="00C33E17">
              <w:rPr>
                <w:rFonts w:ascii="Arial" w:hAnsi="Arial" w:cs="Arial"/>
              </w:rPr>
              <w:t>time you focus on it you</w:t>
            </w:r>
            <w:r w:rsidRPr="00C33E17">
              <w:rPr>
                <w:rFonts w:ascii="Arial" w:hAnsi="Arial" w:cs="Arial"/>
              </w:rPr>
              <w:t xml:space="preserve"> </w:t>
            </w:r>
            <w:r w:rsidR="00C76C75" w:rsidRPr="00C33E17">
              <w:rPr>
                <w:rFonts w:ascii="Arial" w:hAnsi="Arial" w:cs="Arial"/>
              </w:rPr>
              <w:t xml:space="preserve">have a clear idea </w:t>
            </w:r>
            <w:r w:rsidR="00C33E17" w:rsidRPr="00C33E17">
              <w:rPr>
                <w:rFonts w:ascii="Arial" w:hAnsi="Arial" w:cs="Arial"/>
              </w:rPr>
              <w:t>and approach for the project, and have negotiated appropriate access to people and/or material</w:t>
            </w:r>
            <w:r w:rsidR="00C76C75" w:rsidRPr="00C33E17">
              <w:rPr>
                <w:rFonts w:ascii="Arial" w:hAnsi="Arial" w:cs="Arial"/>
              </w:rPr>
              <w:t xml:space="preserve">. </w:t>
            </w:r>
            <w:r w:rsidR="00C33E17" w:rsidRPr="00C33E17">
              <w:rPr>
                <w:rFonts w:ascii="Arial" w:hAnsi="Arial" w:cs="Arial"/>
              </w:rPr>
              <w:t>Strategic Management Project</w:t>
            </w:r>
            <w:r w:rsidR="0042034E" w:rsidRPr="00C33E17">
              <w:rPr>
                <w:rFonts w:ascii="Arial" w:hAnsi="Arial" w:cs="Arial"/>
              </w:rPr>
              <w:t xml:space="preserve"> supervisors will be allocated by the </w:t>
            </w:r>
            <w:r w:rsidR="00C33E17" w:rsidRPr="00C33E17">
              <w:rPr>
                <w:rFonts w:ascii="Arial" w:hAnsi="Arial" w:cs="Arial"/>
              </w:rPr>
              <w:t>Module Leader</w:t>
            </w:r>
            <w:r w:rsidR="0042034E" w:rsidRPr="00C33E17">
              <w:rPr>
                <w:rFonts w:ascii="Arial" w:hAnsi="Arial" w:cs="Arial"/>
              </w:rPr>
              <w:t xml:space="preserve"> at the start of the </w:t>
            </w:r>
            <w:r w:rsidR="00C33E17" w:rsidRPr="00C33E17">
              <w:rPr>
                <w:rFonts w:ascii="Arial" w:hAnsi="Arial" w:cs="Arial"/>
              </w:rPr>
              <w:t>module</w:t>
            </w:r>
            <w:r w:rsidR="0042034E" w:rsidRPr="00C33E17">
              <w:rPr>
                <w:rFonts w:ascii="Arial" w:hAnsi="Arial" w:cs="Arial"/>
              </w:rPr>
              <w:t xml:space="preserve">. The </w:t>
            </w:r>
            <w:r w:rsidR="00C33E17" w:rsidRPr="00C33E17">
              <w:rPr>
                <w:rFonts w:ascii="Arial" w:hAnsi="Arial" w:cs="Arial"/>
              </w:rPr>
              <w:t xml:space="preserve">Module Leader </w:t>
            </w:r>
            <w:r w:rsidR="0042034E" w:rsidRPr="00C33E17">
              <w:rPr>
                <w:rFonts w:ascii="Arial" w:hAnsi="Arial" w:cs="Arial"/>
              </w:rPr>
              <w:t xml:space="preserve">will ultimately be responsible for allocating supervisors who may not necessarily be </w:t>
            </w:r>
            <w:r w:rsidR="00F42317">
              <w:rPr>
                <w:rFonts w:ascii="Arial" w:hAnsi="Arial" w:cs="Arial"/>
              </w:rPr>
              <w:t>your</w:t>
            </w:r>
            <w:r w:rsidR="0042034E" w:rsidRPr="00C33E17">
              <w:rPr>
                <w:rFonts w:ascii="Arial" w:hAnsi="Arial" w:cs="Arial"/>
              </w:rPr>
              <w:t xml:space="preserve"> preferred supervisor. The allocation of supervisors is based </w:t>
            </w:r>
            <w:r w:rsidR="00EB43CC" w:rsidRPr="00C33E17">
              <w:rPr>
                <w:rFonts w:ascii="Arial" w:hAnsi="Arial" w:cs="Arial"/>
              </w:rPr>
              <w:t>o</w:t>
            </w:r>
            <w:r w:rsidR="0042034E" w:rsidRPr="00C33E17">
              <w:rPr>
                <w:rFonts w:ascii="Arial" w:hAnsi="Arial" w:cs="Arial"/>
              </w:rPr>
              <w:t>n their existing workload and areas of expertise.</w:t>
            </w:r>
          </w:p>
          <w:p w14:paraId="58E4BD4C" w14:textId="77777777" w:rsidR="00EB43CC" w:rsidRPr="00C33E17" w:rsidRDefault="00EB43CC" w:rsidP="00F2714C">
            <w:pPr>
              <w:rPr>
                <w:rFonts w:ascii="Arial" w:hAnsi="Arial" w:cs="Arial"/>
              </w:rPr>
            </w:pPr>
          </w:p>
          <w:p w14:paraId="58E4BD4D" w14:textId="77777777" w:rsidR="0092095C" w:rsidRPr="00C33E17" w:rsidRDefault="00393944" w:rsidP="00393944">
            <w:pPr>
              <w:rPr>
                <w:rFonts w:ascii="Arial" w:hAnsi="Arial" w:cs="Arial"/>
                <w:b/>
              </w:rPr>
            </w:pPr>
            <w:r w:rsidRPr="00C33E17">
              <w:rPr>
                <w:rFonts w:ascii="Arial" w:hAnsi="Arial" w:cs="Arial"/>
                <w:b/>
              </w:rPr>
              <w:t xml:space="preserve">Assignment Marking  </w:t>
            </w:r>
          </w:p>
          <w:p w14:paraId="58E4BD4E" w14:textId="77777777" w:rsidR="00EB43CC" w:rsidRPr="00C33E17" w:rsidRDefault="00393944" w:rsidP="008A2FA5">
            <w:pPr>
              <w:jc w:val="both"/>
              <w:rPr>
                <w:rFonts w:ascii="Arial" w:hAnsi="Arial" w:cs="Arial"/>
              </w:rPr>
            </w:pPr>
            <w:r w:rsidRPr="00C33E17">
              <w:rPr>
                <w:rFonts w:ascii="Arial" w:hAnsi="Arial" w:cs="Arial"/>
              </w:rPr>
              <w:t xml:space="preserve">Assignments will be marked by the module </w:t>
            </w:r>
            <w:r w:rsidR="00EB43CC" w:rsidRPr="00C33E17">
              <w:rPr>
                <w:rFonts w:ascii="Arial" w:hAnsi="Arial" w:cs="Arial"/>
              </w:rPr>
              <w:t>leader/</w:t>
            </w:r>
            <w:r w:rsidRPr="00C33E17">
              <w:rPr>
                <w:rFonts w:ascii="Arial" w:hAnsi="Arial" w:cs="Arial"/>
              </w:rPr>
              <w:t xml:space="preserve">tutor and a sample moderated by another lecturer. Samples will then be sent to the relevant external examiner for confirmation. </w:t>
            </w:r>
            <w:r w:rsidR="00EB43CC" w:rsidRPr="00C33E17">
              <w:rPr>
                <w:rFonts w:ascii="Arial" w:hAnsi="Arial" w:cs="Arial"/>
              </w:rPr>
              <w:t xml:space="preserve">The pass mark will be 50% for each module and there will be one assessment for a 20 credit module and up to two for modules with credit value exceeding 20 credits.  Following assessment, feedback is given to </w:t>
            </w:r>
            <w:r w:rsidR="00C33E17">
              <w:rPr>
                <w:rFonts w:ascii="Arial" w:hAnsi="Arial" w:cs="Arial"/>
              </w:rPr>
              <w:t>you</w:t>
            </w:r>
            <w:r w:rsidR="00EB43CC" w:rsidRPr="00C33E17">
              <w:rPr>
                <w:rFonts w:ascii="Arial" w:hAnsi="Arial" w:cs="Arial"/>
              </w:rPr>
              <w:t xml:space="preserve"> within four weeks (or other date as shown on each assessment brief) of the date of submission regarding </w:t>
            </w:r>
            <w:r w:rsidR="00C33E17">
              <w:rPr>
                <w:rFonts w:ascii="Arial" w:hAnsi="Arial" w:cs="Arial"/>
              </w:rPr>
              <w:t>your</w:t>
            </w:r>
            <w:r w:rsidR="00EB43CC" w:rsidRPr="00C33E17">
              <w:rPr>
                <w:rFonts w:ascii="Arial" w:hAnsi="Arial" w:cs="Arial"/>
              </w:rPr>
              <w:t xml:space="preserve"> performance to aid </w:t>
            </w:r>
            <w:r w:rsidR="00C33E17">
              <w:rPr>
                <w:rFonts w:ascii="Arial" w:hAnsi="Arial" w:cs="Arial"/>
              </w:rPr>
              <w:t>you</w:t>
            </w:r>
            <w:r w:rsidR="00EB43CC" w:rsidRPr="00C33E17">
              <w:rPr>
                <w:rFonts w:ascii="Arial" w:hAnsi="Arial" w:cs="Arial"/>
              </w:rPr>
              <w:t xml:space="preserve"> in enhancing </w:t>
            </w:r>
            <w:r w:rsidR="00C33E17">
              <w:rPr>
                <w:rFonts w:ascii="Arial" w:hAnsi="Arial" w:cs="Arial"/>
              </w:rPr>
              <w:t>your</w:t>
            </w:r>
            <w:r w:rsidR="00EB43CC" w:rsidRPr="00C33E17">
              <w:rPr>
                <w:rFonts w:ascii="Arial" w:hAnsi="Arial" w:cs="Arial"/>
              </w:rPr>
              <w:t xml:space="preserve"> work. All marks remain provisional and subject to internal moderation and external examiner scrutiny until they are confirmed by the Programme Exam Board. </w:t>
            </w:r>
          </w:p>
          <w:p w14:paraId="58E4BD4F" w14:textId="77777777" w:rsidR="00DA3465" w:rsidRPr="00423AB1" w:rsidRDefault="00DA3465" w:rsidP="00DA3465">
            <w:pPr>
              <w:rPr>
                <w:rFonts w:ascii="Arial" w:hAnsi="Arial" w:cs="Arial"/>
                <w:i/>
              </w:rPr>
            </w:pPr>
          </w:p>
        </w:tc>
      </w:tr>
      <w:tr w:rsidR="00C33E17" w:rsidRPr="00423AB1" w14:paraId="58E4BD56" w14:textId="77777777" w:rsidTr="0098070B">
        <w:tc>
          <w:tcPr>
            <w:tcW w:w="10420" w:type="dxa"/>
          </w:tcPr>
          <w:p w14:paraId="58E4BD51" w14:textId="77777777" w:rsidR="00C33E17" w:rsidRDefault="00C33E17" w:rsidP="0098070B">
            <w:pPr>
              <w:rPr>
                <w:rFonts w:ascii="Arial" w:hAnsi="Arial" w:cs="Arial"/>
              </w:rPr>
            </w:pPr>
          </w:p>
          <w:p w14:paraId="58E4BD52" w14:textId="77777777" w:rsidR="004A0B99" w:rsidRPr="004A0B99" w:rsidRDefault="004A0B99" w:rsidP="004A0B99">
            <w:pPr>
              <w:pStyle w:val="Heading2"/>
              <w:outlineLvl w:val="1"/>
              <w:rPr>
                <w:rFonts w:ascii="Arial" w:hAnsi="Arial" w:cs="Arial"/>
              </w:rPr>
            </w:pPr>
            <w:r w:rsidRPr="004A0B99">
              <w:rPr>
                <w:rFonts w:ascii="Arial" w:hAnsi="Arial" w:cs="Arial"/>
              </w:rPr>
              <w:t xml:space="preserve">The Whole Experience </w:t>
            </w:r>
          </w:p>
          <w:p w14:paraId="58E4BD53" w14:textId="77777777" w:rsidR="004A0B99" w:rsidRPr="004A0B99" w:rsidRDefault="004A0B99" w:rsidP="004A0B99">
            <w:pPr>
              <w:rPr>
                <w:rFonts w:ascii="Arial" w:hAnsi="Arial" w:cs="Arial"/>
              </w:rPr>
            </w:pPr>
          </w:p>
          <w:p w14:paraId="58E4BD54" w14:textId="77777777" w:rsidR="004A0B99" w:rsidRDefault="004A0B99" w:rsidP="004A0B99">
            <w:pPr>
              <w:rPr>
                <w:rFonts w:ascii="Arial" w:hAnsi="Arial" w:cs="Arial"/>
              </w:rPr>
            </w:pPr>
            <w:r w:rsidRPr="004A0B99">
              <w:rPr>
                <w:rFonts w:ascii="Arial" w:hAnsi="Arial" w:cs="Arial"/>
              </w:rPr>
              <w:t>We recognise that there are key aspects to every programme that need to be addressed to ensure we are inclusive, holistic and open about how your programme fits into your wider university experience and your ambitions for your future – below are Statements of Intent to explain how you will experience these critical learning themes. Each section offers a brief explanation of the theme, why it is important, and how your programme addresses these.</w:t>
            </w:r>
          </w:p>
          <w:p w14:paraId="58E4BD55" w14:textId="77777777" w:rsidR="004A0B99" w:rsidRPr="00423AB1" w:rsidRDefault="004A0B99" w:rsidP="004A0B99">
            <w:pPr>
              <w:rPr>
                <w:rFonts w:ascii="Arial" w:hAnsi="Arial" w:cs="Arial"/>
              </w:rPr>
            </w:pPr>
          </w:p>
        </w:tc>
      </w:tr>
      <w:tr w:rsidR="004C23E1" w:rsidRPr="00423AB1" w14:paraId="58E4BD79" w14:textId="77777777" w:rsidTr="00C33E17">
        <w:tc>
          <w:tcPr>
            <w:tcW w:w="10194" w:type="dxa"/>
          </w:tcPr>
          <w:p w14:paraId="58E4BD57" w14:textId="77777777" w:rsidR="00406A0B" w:rsidRDefault="00406A0B" w:rsidP="00EB23B9">
            <w:pPr>
              <w:pStyle w:val="Heading2"/>
              <w:numPr>
                <w:ilvl w:val="0"/>
                <w:numId w:val="4"/>
              </w:numPr>
              <w:outlineLvl w:val="1"/>
              <w:rPr>
                <w:rFonts w:ascii="Arial" w:hAnsi="Arial" w:cs="Arial"/>
              </w:rPr>
            </w:pPr>
            <w:r>
              <w:rPr>
                <w:rFonts w:ascii="Arial" w:hAnsi="Arial" w:cs="Arial"/>
              </w:rPr>
              <w:lastRenderedPageBreak/>
              <w:t>Widening Participation</w:t>
            </w:r>
          </w:p>
          <w:p w14:paraId="58E4BD58" w14:textId="77777777" w:rsidR="00261399" w:rsidRPr="00C33E17" w:rsidRDefault="00261399" w:rsidP="00E11A6E">
            <w:pPr>
              <w:jc w:val="both"/>
              <w:rPr>
                <w:rStyle w:val="SubtleEmphasis"/>
                <w:rFonts w:ascii="Arial" w:hAnsi="Arial" w:cs="Arial"/>
                <w:i w:val="0"/>
                <w:color w:val="auto"/>
              </w:rPr>
            </w:pPr>
            <w:r w:rsidRPr="00C33E17">
              <w:rPr>
                <w:rStyle w:val="SubtleEmphasis"/>
                <w:rFonts w:ascii="Arial" w:hAnsi="Arial" w:cs="Arial"/>
                <w:i w:val="0"/>
                <w:color w:val="auto"/>
              </w:rPr>
              <w:t>Higher education has a vital role in improving social mobility and BCU’s Strategic Plan highlights the importance of our responsibilities in regards to supporting economic, social and cultural improvement in the city region</w:t>
            </w:r>
            <w:r w:rsidR="00C33E17" w:rsidRPr="00C33E17">
              <w:rPr>
                <w:rStyle w:val="SubtleEmphasis"/>
                <w:rFonts w:ascii="Arial" w:hAnsi="Arial" w:cs="Arial"/>
                <w:i w:val="0"/>
                <w:color w:val="auto"/>
              </w:rPr>
              <w:t xml:space="preserve"> and beyond</w:t>
            </w:r>
            <w:r w:rsidRPr="00C33E17">
              <w:rPr>
                <w:rStyle w:val="SubtleEmphasis"/>
                <w:rFonts w:ascii="Arial" w:hAnsi="Arial" w:cs="Arial"/>
                <w:i w:val="0"/>
                <w:color w:val="auto"/>
              </w:rPr>
              <w:t>. We are committed to providing access, retention and progression for students from disadvantaged backgrounds and underrepresented groups. We do this by providing defined and clear progression routes to facilitate lifelong learning. In the Faculty, our open days provide plenty of encouragement for applicants from all backgrounds to access the University</w:t>
            </w:r>
            <w:r w:rsidR="00C33E17" w:rsidRPr="00C33E17">
              <w:rPr>
                <w:rStyle w:val="SubtleEmphasis"/>
                <w:rFonts w:ascii="Arial" w:hAnsi="Arial" w:cs="Arial"/>
                <w:i w:val="0"/>
                <w:color w:val="auto"/>
              </w:rPr>
              <w:t xml:space="preserve">. </w:t>
            </w:r>
            <w:r w:rsidRPr="00C33E17">
              <w:rPr>
                <w:rStyle w:val="SubtleEmphasis"/>
                <w:rFonts w:ascii="Arial" w:hAnsi="Arial" w:cs="Arial"/>
                <w:i w:val="0"/>
                <w:color w:val="auto"/>
              </w:rPr>
              <w:t>We go to great efforts to support students during their time at BCU. All students can access a range of additional support through ASK, the University's integrated and confidential student enquiry service. Essentially, ASK is a one-stop-shop for student queries, linking students with advice on health and wellbeing, careers, finances, visas, and student records.</w:t>
            </w:r>
          </w:p>
          <w:p w14:paraId="58E4BD59" w14:textId="77777777" w:rsidR="00406A0B" w:rsidRDefault="00406A0B" w:rsidP="00EB23B9">
            <w:pPr>
              <w:pStyle w:val="Heading2"/>
              <w:numPr>
                <w:ilvl w:val="0"/>
                <w:numId w:val="4"/>
              </w:numPr>
              <w:outlineLvl w:val="1"/>
              <w:rPr>
                <w:rFonts w:ascii="Arial" w:hAnsi="Arial" w:cs="Arial"/>
              </w:rPr>
            </w:pPr>
            <w:r>
              <w:rPr>
                <w:rFonts w:ascii="Arial" w:hAnsi="Arial" w:cs="Arial"/>
              </w:rPr>
              <w:t xml:space="preserve">Inclusivity </w:t>
            </w:r>
          </w:p>
          <w:p w14:paraId="58E4BD5A" w14:textId="77777777" w:rsidR="00261399" w:rsidRPr="00C33E17" w:rsidRDefault="00261399" w:rsidP="00E11A6E">
            <w:pPr>
              <w:jc w:val="both"/>
              <w:rPr>
                <w:rStyle w:val="SubtleEmphasis"/>
                <w:rFonts w:ascii="Arial" w:hAnsi="Arial" w:cs="Arial"/>
                <w:i w:val="0"/>
                <w:color w:val="auto"/>
              </w:rPr>
            </w:pPr>
            <w:r w:rsidRPr="00C33E17">
              <w:rPr>
                <w:rStyle w:val="SubtleEmphasis"/>
                <w:rFonts w:ascii="Arial" w:hAnsi="Arial" w:cs="Arial"/>
                <w:i w:val="0"/>
                <w:color w:val="auto"/>
              </w:rPr>
              <w:t xml:space="preserve">We make every effort to ensure that BCU is an inclusive environment, where explicit consideration is given to the full diversity of our students. We provide an environment which is compliant with the requirements of the Equality Act (2010). Our curriculum is designed to ensure that all students succeed to their potential, regardless of any protected characteristics (disability, sexuality, religion, gender and/or other socio-cultural identities). Most importantly, we recognise that diversity leads to a richer learning experience for all. </w:t>
            </w:r>
            <w:r w:rsidR="00C5378E" w:rsidRPr="00C33E17">
              <w:rPr>
                <w:rStyle w:val="SubtleEmphasis"/>
                <w:rFonts w:ascii="Arial" w:hAnsi="Arial" w:cs="Arial"/>
                <w:i w:val="0"/>
                <w:color w:val="auto"/>
              </w:rPr>
              <w:t>We also ensure that students with special needs are catered for through extended submission deadlines for course and extra time during exams.</w:t>
            </w:r>
          </w:p>
          <w:p w14:paraId="58E4BD5B" w14:textId="77777777" w:rsidR="00186F81" w:rsidRDefault="00BC1A76" w:rsidP="00EB23B9">
            <w:pPr>
              <w:pStyle w:val="Heading2"/>
              <w:numPr>
                <w:ilvl w:val="0"/>
                <w:numId w:val="4"/>
              </w:numPr>
              <w:outlineLvl w:val="1"/>
              <w:rPr>
                <w:rFonts w:ascii="Arial" w:hAnsi="Arial" w:cs="Arial"/>
              </w:rPr>
            </w:pPr>
            <w:r w:rsidRPr="00423AB1">
              <w:rPr>
                <w:rFonts w:ascii="Arial" w:hAnsi="Arial" w:cs="Arial"/>
              </w:rPr>
              <w:t xml:space="preserve">Information &amp; Digital Literacy </w:t>
            </w:r>
          </w:p>
          <w:p w14:paraId="58E4BD5C" w14:textId="77777777" w:rsidR="00261399" w:rsidRPr="00C037C2" w:rsidRDefault="00261399" w:rsidP="00E11A6E">
            <w:pPr>
              <w:jc w:val="both"/>
              <w:rPr>
                <w:rStyle w:val="SubtleEmphasis"/>
                <w:rFonts w:ascii="Arial" w:hAnsi="Arial" w:cs="Arial"/>
                <w:i w:val="0"/>
                <w:color w:val="auto"/>
              </w:rPr>
            </w:pPr>
            <w:r w:rsidRPr="00C037C2">
              <w:rPr>
                <w:rStyle w:val="SubtleEmphasis"/>
                <w:rFonts w:ascii="Arial" w:hAnsi="Arial" w:cs="Arial"/>
                <w:i w:val="0"/>
                <w:color w:val="auto"/>
              </w:rPr>
              <w:t xml:space="preserve">JISC </w:t>
            </w:r>
            <w:r w:rsidR="00C037C2" w:rsidRPr="00C037C2">
              <w:rPr>
                <w:rStyle w:val="SubtleEmphasis"/>
                <w:rFonts w:ascii="Arial" w:hAnsi="Arial" w:cs="Arial"/>
                <w:i w:val="0"/>
                <w:color w:val="auto"/>
              </w:rPr>
              <w:t xml:space="preserve">(formerly the Joint Information Systems Committee) </w:t>
            </w:r>
            <w:r w:rsidRPr="00C037C2">
              <w:rPr>
                <w:rStyle w:val="SubtleEmphasis"/>
                <w:rFonts w:ascii="Arial" w:hAnsi="Arial" w:cs="Arial"/>
                <w:i w:val="0"/>
                <w:color w:val="auto"/>
              </w:rPr>
              <w:t xml:space="preserve">define digital literacies as 'those capabilities which fit an individual for living, learning and working in a digital society'. As a student, you are expected to have high levels of Digital &amp; Information Literacy both at University and outside; it is an essential ‘life skill’ to be able to access, process and assimilate information in the broadest sense. The ability to articulate that information and to construct new understanding is also critical to </w:t>
            </w:r>
            <w:r w:rsidR="00C037C2" w:rsidRPr="00C037C2">
              <w:rPr>
                <w:rStyle w:val="SubtleEmphasis"/>
                <w:rFonts w:ascii="Arial" w:hAnsi="Arial" w:cs="Arial"/>
                <w:i w:val="0"/>
                <w:color w:val="auto"/>
              </w:rPr>
              <w:t>post</w:t>
            </w:r>
            <w:r w:rsidRPr="00C037C2">
              <w:rPr>
                <w:rStyle w:val="SubtleEmphasis"/>
                <w:rFonts w:ascii="Arial" w:hAnsi="Arial" w:cs="Arial"/>
                <w:i w:val="0"/>
                <w:color w:val="auto"/>
              </w:rPr>
              <w:t>graduate success. Through your programme, you are encouraged to recognise different types of information and resources, to develop your ability to question the validity of that information or resource, and to recognise the importance of both print and online resources to facilitate development of your own knowledge.</w:t>
            </w:r>
          </w:p>
          <w:p w14:paraId="58E4BD5D" w14:textId="77777777" w:rsidR="00186F81" w:rsidRDefault="00BC1A76" w:rsidP="00EB23B9">
            <w:pPr>
              <w:pStyle w:val="Heading2"/>
              <w:numPr>
                <w:ilvl w:val="0"/>
                <w:numId w:val="4"/>
              </w:numPr>
              <w:outlineLvl w:val="1"/>
              <w:rPr>
                <w:rFonts w:ascii="Arial" w:hAnsi="Arial" w:cs="Arial"/>
              </w:rPr>
            </w:pPr>
            <w:r w:rsidRPr="00423AB1">
              <w:rPr>
                <w:rFonts w:ascii="Arial" w:hAnsi="Arial" w:cs="Arial"/>
              </w:rPr>
              <w:t>Sustainability</w:t>
            </w:r>
            <w:r w:rsidR="00186F81" w:rsidRPr="00423AB1">
              <w:rPr>
                <w:rFonts w:ascii="Arial" w:hAnsi="Arial" w:cs="Arial"/>
              </w:rPr>
              <w:t xml:space="preserve"> &amp; Global Citizenship</w:t>
            </w:r>
            <w:r w:rsidRPr="00423AB1">
              <w:rPr>
                <w:rFonts w:ascii="Arial" w:hAnsi="Arial" w:cs="Arial"/>
              </w:rPr>
              <w:t xml:space="preserve"> </w:t>
            </w:r>
          </w:p>
          <w:p w14:paraId="58E4BD5E" w14:textId="77777777" w:rsidR="00261399" w:rsidRPr="00C037C2" w:rsidRDefault="00261399" w:rsidP="00E11A6E">
            <w:pPr>
              <w:jc w:val="both"/>
              <w:rPr>
                <w:rStyle w:val="SubtleEmphasis"/>
                <w:rFonts w:ascii="Arial" w:hAnsi="Arial" w:cs="Arial"/>
                <w:i w:val="0"/>
                <w:color w:val="auto"/>
              </w:rPr>
            </w:pPr>
            <w:r w:rsidRPr="00C037C2">
              <w:rPr>
                <w:rStyle w:val="SubtleEmphasis"/>
                <w:rFonts w:ascii="Arial" w:hAnsi="Arial" w:cs="Arial"/>
                <w:i w:val="0"/>
                <w:color w:val="auto"/>
              </w:rPr>
              <w:t>BCU is committed to integrating sustainability into the curriculum. The notion that we should all seek to find ways to support reduc</w:t>
            </w:r>
            <w:r w:rsidR="00C037C2" w:rsidRPr="00C037C2">
              <w:rPr>
                <w:rStyle w:val="SubtleEmphasis"/>
                <w:rFonts w:ascii="Arial" w:hAnsi="Arial" w:cs="Arial"/>
                <w:i w:val="0"/>
                <w:color w:val="auto"/>
              </w:rPr>
              <w:t xml:space="preserve">ing </w:t>
            </w:r>
            <w:r w:rsidRPr="00C037C2">
              <w:rPr>
                <w:rStyle w:val="SubtleEmphasis"/>
                <w:rFonts w:ascii="Arial" w:hAnsi="Arial" w:cs="Arial"/>
                <w:i w:val="0"/>
                <w:color w:val="auto"/>
              </w:rPr>
              <w:t>waste, increase recycling, and lower levels of environmental impact will be familiar, but this is a narrow view of sustainability. Our curriculum also considers sustainability in terms of its connection with Global Citizenship. The United Nations define Global Citizenship in education as;</w:t>
            </w:r>
          </w:p>
          <w:p w14:paraId="58E4BD5F" w14:textId="77777777" w:rsidR="00B3220D" w:rsidRDefault="00261399" w:rsidP="00E11A6E">
            <w:pPr>
              <w:jc w:val="both"/>
              <w:rPr>
                <w:rFonts w:ascii="Arial" w:hAnsi="Arial" w:cs="Arial"/>
                <w:iCs/>
              </w:rPr>
            </w:pPr>
            <w:r w:rsidRPr="00C037C2">
              <w:rPr>
                <w:rStyle w:val="SubtleEmphasis"/>
                <w:rFonts w:ascii="Arial" w:hAnsi="Arial" w:cs="Arial"/>
                <w:i w:val="0"/>
                <w:color w:val="auto"/>
              </w:rPr>
              <w:t>'enabling students to develop the attributes, behaviours and skills needed to work and live in a way that safeguards ecological, social and economic wellbeing, both in the present and for future generations’. We encourage our students to live and work more sustainably whilst recognising the impact that their decisions,</w:t>
            </w:r>
            <w:r w:rsidRPr="00C037C2">
              <w:rPr>
                <w:rFonts w:ascii="Arial" w:hAnsi="Arial" w:cs="Arial"/>
                <w:iCs/>
              </w:rPr>
              <w:t xml:space="preserve"> and actions, have on the local, national and global communities to which they belong</w:t>
            </w:r>
            <w:r w:rsidR="00B3220D">
              <w:rPr>
                <w:rFonts w:ascii="Arial" w:hAnsi="Arial" w:cs="Arial"/>
                <w:iCs/>
              </w:rPr>
              <w:t>’</w:t>
            </w:r>
            <w:r w:rsidRPr="00C037C2">
              <w:rPr>
                <w:rFonts w:ascii="Arial" w:hAnsi="Arial" w:cs="Arial"/>
                <w:iCs/>
              </w:rPr>
              <w:t xml:space="preserve">. </w:t>
            </w:r>
          </w:p>
          <w:p w14:paraId="58E4BD60" w14:textId="77777777" w:rsidR="00261399" w:rsidRPr="00C037C2" w:rsidRDefault="00C037C2" w:rsidP="00E11A6E">
            <w:pPr>
              <w:jc w:val="both"/>
              <w:rPr>
                <w:rFonts w:ascii="Arial" w:hAnsi="Arial" w:cs="Arial"/>
                <w:iCs/>
              </w:rPr>
            </w:pPr>
            <w:r w:rsidRPr="00C037C2">
              <w:rPr>
                <w:rFonts w:ascii="Arial" w:hAnsi="Arial" w:cs="Arial"/>
                <w:iCs/>
              </w:rPr>
              <w:t>E</w:t>
            </w:r>
            <w:r w:rsidR="00261399" w:rsidRPr="00C037C2">
              <w:rPr>
                <w:rFonts w:ascii="Arial" w:hAnsi="Arial" w:cs="Arial"/>
                <w:iCs/>
              </w:rPr>
              <w:t xml:space="preserve">ach of our programmes will now include an internationalised programme aim - the inclusion of sustainability within that is a logical connection. The Faculty and Programme demonstrates internationalisation by: </w:t>
            </w:r>
          </w:p>
          <w:p w14:paraId="58E4BD61" w14:textId="77777777" w:rsidR="00261399" w:rsidRPr="00C037C2" w:rsidRDefault="00261399" w:rsidP="002D28DF">
            <w:pPr>
              <w:numPr>
                <w:ilvl w:val="0"/>
                <w:numId w:val="8"/>
              </w:numPr>
              <w:spacing w:after="160" w:line="276" w:lineRule="auto"/>
              <w:contextualSpacing/>
              <w:jc w:val="both"/>
              <w:rPr>
                <w:rFonts w:ascii="Arial" w:hAnsi="Arial" w:cs="Arial"/>
                <w:iCs/>
              </w:rPr>
            </w:pPr>
            <w:r w:rsidRPr="00C037C2">
              <w:rPr>
                <w:rFonts w:ascii="Arial" w:hAnsi="Arial" w:cs="Arial"/>
                <w:iCs/>
              </w:rPr>
              <w:t>Using cultural and international experiences or knowledge as a learning resource</w:t>
            </w:r>
          </w:p>
          <w:p w14:paraId="58E4BD62" w14:textId="77777777" w:rsidR="00261399" w:rsidRPr="00C037C2" w:rsidRDefault="00261399" w:rsidP="002D28DF">
            <w:pPr>
              <w:numPr>
                <w:ilvl w:val="0"/>
                <w:numId w:val="8"/>
              </w:numPr>
              <w:spacing w:after="160" w:line="276" w:lineRule="auto"/>
              <w:contextualSpacing/>
              <w:jc w:val="both"/>
              <w:rPr>
                <w:rFonts w:ascii="Arial" w:hAnsi="Arial" w:cs="Arial"/>
                <w:iCs/>
              </w:rPr>
            </w:pPr>
            <w:r w:rsidRPr="00C037C2">
              <w:rPr>
                <w:rFonts w:ascii="Arial" w:hAnsi="Arial" w:cs="Arial"/>
                <w:iCs/>
              </w:rPr>
              <w:t>Encouraging intercultural experiences, partnerships and collaborations</w:t>
            </w:r>
          </w:p>
          <w:p w14:paraId="58E4BD63" w14:textId="77777777" w:rsidR="00261399" w:rsidRPr="00C037C2" w:rsidRDefault="00261399" w:rsidP="002D28DF">
            <w:pPr>
              <w:numPr>
                <w:ilvl w:val="0"/>
                <w:numId w:val="8"/>
              </w:numPr>
              <w:spacing w:after="160" w:line="276" w:lineRule="auto"/>
              <w:contextualSpacing/>
              <w:jc w:val="both"/>
              <w:rPr>
                <w:rFonts w:ascii="Arial" w:hAnsi="Arial" w:cs="Arial"/>
                <w:iCs/>
              </w:rPr>
            </w:pPr>
            <w:r w:rsidRPr="00C037C2">
              <w:rPr>
                <w:rFonts w:ascii="Arial" w:hAnsi="Arial" w:cs="Arial"/>
                <w:iCs/>
              </w:rPr>
              <w:t xml:space="preserve">Contributing to international scholarly activity and knowledge exchange  </w:t>
            </w:r>
          </w:p>
          <w:p w14:paraId="58E4BD64" w14:textId="77777777" w:rsidR="00261399" w:rsidRPr="00C037C2" w:rsidRDefault="00261399" w:rsidP="002D28DF">
            <w:pPr>
              <w:numPr>
                <w:ilvl w:val="0"/>
                <w:numId w:val="8"/>
              </w:numPr>
              <w:spacing w:after="160" w:line="276" w:lineRule="auto"/>
              <w:contextualSpacing/>
              <w:jc w:val="both"/>
              <w:rPr>
                <w:rFonts w:ascii="Arial" w:hAnsi="Arial" w:cs="Arial"/>
                <w:iCs/>
              </w:rPr>
            </w:pPr>
            <w:r w:rsidRPr="00C037C2">
              <w:rPr>
                <w:rFonts w:ascii="Arial" w:hAnsi="Arial" w:cs="Arial"/>
                <w:iCs/>
              </w:rPr>
              <w:t>Embedding and debating global exemplars and perspectives in the curriculum</w:t>
            </w:r>
          </w:p>
          <w:p w14:paraId="58E4BD65" w14:textId="77777777" w:rsidR="00261399" w:rsidRPr="00C037C2" w:rsidRDefault="00261399" w:rsidP="002D28DF">
            <w:pPr>
              <w:numPr>
                <w:ilvl w:val="0"/>
                <w:numId w:val="8"/>
              </w:numPr>
              <w:spacing w:after="160" w:line="276" w:lineRule="auto"/>
              <w:contextualSpacing/>
              <w:jc w:val="both"/>
              <w:rPr>
                <w:rFonts w:ascii="Arial" w:hAnsi="Arial" w:cs="Arial"/>
                <w:iCs/>
              </w:rPr>
            </w:pPr>
            <w:r w:rsidRPr="00C037C2">
              <w:rPr>
                <w:rFonts w:ascii="Arial" w:hAnsi="Arial" w:cs="Arial"/>
                <w:iCs/>
              </w:rPr>
              <w:lastRenderedPageBreak/>
              <w:t>Providing and promoting a range of accessible opportunities for the international and intercultural learning</w:t>
            </w:r>
          </w:p>
          <w:p w14:paraId="58E4BD66" w14:textId="77777777" w:rsidR="00261399" w:rsidRPr="00C037C2" w:rsidRDefault="00261399" w:rsidP="002D28DF">
            <w:pPr>
              <w:numPr>
                <w:ilvl w:val="0"/>
                <w:numId w:val="8"/>
              </w:numPr>
              <w:spacing w:after="160" w:line="276" w:lineRule="auto"/>
              <w:contextualSpacing/>
              <w:jc w:val="both"/>
              <w:rPr>
                <w:rFonts w:ascii="Arial" w:hAnsi="Arial" w:cs="Arial"/>
                <w:iCs/>
              </w:rPr>
            </w:pPr>
            <w:r w:rsidRPr="00C037C2">
              <w:rPr>
                <w:rFonts w:ascii="Arial" w:hAnsi="Arial" w:cs="Arial"/>
                <w:iCs/>
              </w:rPr>
              <w:t>Facilitating on going intercultural and international dialogue and partnerships</w:t>
            </w:r>
          </w:p>
          <w:p w14:paraId="58E4BD67" w14:textId="77777777" w:rsidR="00261399" w:rsidRPr="00C037C2" w:rsidRDefault="00261399" w:rsidP="002D28DF">
            <w:pPr>
              <w:numPr>
                <w:ilvl w:val="0"/>
                <w:numId w:val="8"/>
              </w:numPr>
              <w:spacing w:after="160" w:line="276" w:lineRule="auto"/>
              <w:contextualSpacing/>
              <w:jc w:val="both"/>
              <w:rPr>
                <w:rFonts w:ascii="Arial" w:hAnsi="Arial" w:cs="Arial"/>
                <w:iCs/>
              </w:rPr>
            </w:pPr>
            <w:r w:rsidRPr="00C037C2">
              <w:rPr>
                <w:rFonts w:ascii="Arial" w:hAnsi="Arial" w:cs="Arial"/>
                <w:iCs/>
              </w:rPr>
              <w:t>Proactively developing inclusive learning outcome, practices, skills, and/or attitudes appropriate for diverse societies, culture and individuals.</w:t>
            </w:r>
          </w:p>
          <w:p w14:paraId="58E4BD68" w14:textId="77777777" w:rsidR="00261399" w:rsidRPr="00C037C2" w:rsidRDefault="00261399" w:rsidP="002D28DF">
            <w:pPr>
              <w:numPr>
                <w:ilvl w:val="0"/>
                <w:numId w:val="8"/>
              </w:numPr>
              <w:spacing w:after="160" w:line="276" w:lineRule="auto"/>
              <w:contextualSpacing/>
              <w:jc w:val="both"/>
              <w:rPr>
                <w:rFonts w:ascii="Arial" w:hAnsi="Arial" w:cs="Arial"/>
                <w:iCs/>
              </w:rPr>
            </w:pPr>
            <w:r w:rsidRPr="00C037C2">
              <w:rPr>
                <w:rFonts w:ascii="Arial" w:hAnsi="Arial" w:cs="Arial"/>
                <w:iCs/>
              </w:rPr>
              <w:t xml:space="preserve">Adapting the content, language pace and modes of delivery and assessment to the learning context and the diversity of learners </w:t>
            </w:r>
          </w:p>
          <w:p w14:paraId="58E4BD69" w14:textId="77777777" w:rsidR="00261399" w:rsidRPr="00C037C2" w:rsidRDefault="00261399" w:rsidP="002D28DF">
            <w:pPr>
              <w:numPr>
                <w:ilvl w:val="0"/>
                <w:numId w:val="8"/>
              </w:numPr>
              <w:spacing w:after="160" w:line="276" w:lineRule="auto"/>
              <w:contextualSpacing/>
              <w:jc w:val="both"/>
              <w:rPr>
                <w:rFonts w:ascii="Arial" w:hAnsi="Arial" w:cs="Arial"/>
                <w:iCs/>
              </w:rPr>
            </w:pPr>
            <w:r w:rsidRPr="00C037C2">
              <w:rPr>
                <w:rFonts w:ascii="Arial" w:hAnsi="Arial" w:cs="Arial"/>
                <w:iCs/>
              </w:rPr>
              <w:t xml:space="preserve">Viewing and utilising the diversity of the academic community (whether differences in cultural and educational backgrounds, country of origin or languages spoken) as a key learning resource </w:t>
            </w:r>
          </w:p>
          <w:p w14:paraId="58E4BD6A" w14:textId="77777777" w:rsidR="00261399" w:rsidRPr="00C037C2" w:rsidRDefault="00261399" w:rsidP="002D28DF">
            <w:pPr>
              <w:numPr>
                <w:ilvl w:val="0"/>
                <w:numId w:val="8"/>
              </w:numPr>
              <w:spacing w:after="160" w:line="276" w:lineRule="auto"/>
              <w:contextualSpacing/>
              <w:jc w:val="both"/>
              <w:rPr>
                <w:rFonts w:ascii="Arial" w:hAnsi="Arial" w:cs="Arial"/>
                <w:iCs/>
              </w:rPr>
            </w:pPr>
            <w:r w:rsidRPr="00C037C2">
              <w:rPr>
                <w:rFonts w:ascii="Arial" w:hAnsi="Arial" w:cs="Arial"/>
                <w:iCs/>
              </w:rPr>
              <w:t xml:space="preserve">Using flexible and inclusive approaches that appreciate and respect individual differences in knowledge, education and culture. </w:t>
            </w:r>
          </w:p>
          <w:p w14:paraId="58E4BD6B" w14:textId="77777777" w:rsidR="00186F81" w:rsidRDefault="00BC1A76" w:rsidP="00EB23B9">
            <w:pPr>
              <w:pStyle w:val="Heading2"/>
              <w:numPr>
                <w:ilvl w:val="0"/>
                <w:numId w:val="4"/>
              </w:numPr>
              <w:outlineLvl w:val="1"/>
              <w:rPr>
                <w:rFonts w:ascii="Arial" w:hAnsi="Arial" w:cs="Arial"/>
              </w:rPr>
            </w:pPr>
            <w:r w:rsidRPr="00423AB1">
              <w:rPr>
                <w:rFonts w:ascii="Arial" w:hAnsi="Arial" w:cs="Arial"/>
              </w:rPr>
              <w:t>Student Engagement</w:t>
            </w:r>
            <w:r w:rsidR="00186F81" w:rsidRPr="00423AB1">
              <w:rPr>
                <w:rFonts w:ascii="Arial" w:hAnsi="Arial" w:cs="Arial"/>
              </w:rPr>
              <w:t xml:space="preserve"> </w:t>
            </w:r>
          </w:p>
          <w:p w14:paraId="58E4BD6C" w14:textId="77777777" w:rsidR="00C037C2" w:rsidRPr="00C037C2" w:rsidRDefault="00261399" w:rsidP="00C037C2">
            <w:pPr>
              <w:jc w:val="both"/>
              <w:rPr>
                <w:rStyle w:val="SubtleEmphasis"/>
                <w:rFonts w:ascii="Arial" w:hAnsi="Arial" w:cs="Arial"/>
                <w:i w:val="0"/>
                <w:color w:val="auto"/>
              </w:rPr>
            </w:pPr>
            <w:r w:rsidRPr="00C037C2">
              <w:rPr>
                <w:rStyle w:val="SubtleEmphasis"/>
                <w:rFonts w:ascii="Arial" w:hAnsi="Arial" w:cs="Arial"/>
                <w:i w:val="0"/>
                <w:color w:val="auto"/>
              </w:rPr>
              <w:t>BCU is renowned across the sector for its commitment and approach to Student Engagement, which aligns with Aim 5 of BCU’s Strategic Plan ‘we will become recognised as the sector leader for student engagement’.  We are committed to the notion that your full participation in all aspects of University life facilitates a more coherent, active and vibrant learning community, which increases your sense of ownership of your learning experience (both at programme and institutional level) which in simple terms, leads to better student satisfaction levels. For example, there are significant opportunities for you to participate in OpportUNIty student engagement initiatives, which operate through a partnership between the U</w:t>
            </w:r>
            <w:r w:rsidR="00C037C2" w:rsidRPr="00C037C2">
              <w:rPr>
                <w:rStyle w:val="SubtleEmphasis"/>
                <w:rFonts w:ascii="Arial" w:hAnsi="Arial" w:cs="Arial"/>
                <w:i w:val="0"/>
                <w:color w:val="auto"/>
              </w:rPr>
              <w:t>niversity and Students’ Union. </w:t>
            </w:r>
            <w:r w:rsidRPr="00C037C2">
              <w:rPr>
                <w:rStyle w:val="SubtleEmphasis"/>
                <w:rFonts w:ascii="Arial" w:hAnsi="Arial" w:cs="Arial"/>
                <w:i w:val="0"/>
                <w:color w:val="auto"/>
              </w:rPr>
              <w:t>The aim is to enable students to work as co-designers and collaborators with staff on projects that strengthen the development of the University learning community and enhance the student experience; offering support for Student Academic Partner </w:t>
            </w:r>
            <w:hyperlink r:id="rId12" w:history="1">
              <w:r w:rsidRPr="00C037C2">
                <w:rPr>
                  <w:rStyle w:val="SubtleEmphasis"/>
                  <w:rFonts w:ascii="Arial" w:hAnsi="Arial" w:cs="Arial"/>
                  <w:i w:val="0"/>
                  <w:color w:val="auto"/>
                </w:rPr>
                <w:t>(SAP)</w:t>
              </w:r>
            </w:hyperlink>
            <w:r w:rsidRPr="00C037C2">
              <w:rPr>
                <w:rStyle w:val="SubtleEmphasis"/>
                <w:rFonts w:ascii="Arial" w:hAnsi="Arial" w:cs="Arial"/>
                <w:i w:val="0"/>
                <w:color w:val="auto"/>
              </w:rPr>
              <w:t> projects and for initiatives around Student Academic Mentoring </w:t>
            </w:r>
            <w:hyperlink r:id="rId13" w:history="1">
              <w:r w:rsidRPr="00C037C2">
                <w:rPr>
                  <w:rStyle w:val="SubtleEmphasis"/>
                  <w:rFonts w:ascii="Arial" w:hAnsi="Arial" w:cs="Arial"/>
                  <w:i w:val="0"/>
                  <w:color w:val="auto"/>
                </w:rPr>
                <w:t>(StAMP)</w:t>
              </w:r>
            </w:hyperlink>
            <w:r w:rsidRPr="00C037C2">
              <w:rPr>
                <w:rStyle w:val="SubtleEmphasis"/>
                <w:rFonts w:ascii="Arial" w:hAnsi="Arial" w:cs="Arial"/>
                <w:i w:val="0"/>
                <w:color w:val="auto"/>
              </w:rPr>
              <w:t xml:space="preserve">. Our </w:t>
            </w:r>
            <w:hyperlink r:id="rId14" w:history="1">
              <w:r w:rsidRPr="00C037C2">
                <w:rPr>
                  <w:rStyle w:val="SubtleEmphasis"/>
                  <w:rFonts w:ascii="Arial" w:hAnsi="Arial" w:cs="Arial"/>
                  <w:i w:val="0"/>
                  <w:color w:val="auto"/>
                </w:rPr>
                <w:t>Student Engagement Policy</w:t>
              </w:r>
            </w:hyperlink>
            <w:r w:rsidRPr="00C037C2">
              <w:rPr>
                <w:rStyle w:val="SubtleEmphasis"/>
                <w:rFonts w:ascii="Arial" w:hAnsi="Arial" w:cs="Arial"/>
                <w:i w:val="0"/>
                <w:color w:val="auto"/>
              </w:rPr>
              <w:t> gives further insights to the University's expectation of what engagement should like and feel like for students at both undergraduate and postgraduate level.</w:t>
            </w:r>
            <w:r w:rsidR="00C5378E" w:rsidRPr="00C037C2">
              <w:rPr>
                <w:rStyle w:val="SubtleEmphasis"/>
                <w:rFonts w:ascii="Arial" w:hAnsi="Arial" w:cs="Arial"/>
                <w:i w:val="0"/>
                <w:color w:val="auto"/>
              </w:rPr>
              <w:t xml:space="preserve"> </w:t>
            </w:r>
          </w:p>
          <w:p w14:paraId="58E4BD6D" w14:textId="77777777" w:rsidR="00C037C2" w:rsidRPr="00C037C2" w:rsidRDefault="00C037C2" w:rsidP="00C037C2">
            <w:pPr>
              <w:jc w:val="both"/>
              <w:rPr>
                <w:rStyle w:val="SubtleEmphasis"/>
                <w:rFonts w:ascii="Arial" w:hAnsi="Arial" w:cs="Arial"/>
                <w:i w:val="0"/>
                <w:color w:val="auto"/>
              </w:rPr>
            </w:pPr>
          </w:p>
          <w:p w14:paraId="58E4BD6E" w14:textId="77777777" w:rsidR="00BC1A76" w:rsidRPr="00C037C2" w:rsidRDefault="00186F81" w:rsidP="00EB23B9">
            <w:pPr>
              <w:pStyle w:val="Heading2"/>
              <w:numPr>
                <w:ilvl w:val="0"/>
                <w:numId w:val="4"/>
              </w:numPr>
              <w:outlineLvl w:val="1"/>
              <w:rPr>
                <w:rFonts w:ascii="Arial" w:hAnsi="Arial" w:cs="Arial"/>
              </w:rPr>
            </w:pPr>
            <w:r w:rsidRPr="00C037C2">
              <w:rPr>
                <w:rFonts w:ascii="Arial" w:hAnsi="Arial" w:cs="Arial"/>
              </w:rPr>
              <w:t xml:space="preserve">Partnership Engagement </w:t>
            </w:r>
            <w:r w:rsidR="00BC1A76" w:rsidRPr="00C037C2">
              <w:rPr>
                <w:rFonts w:ascii="Arial" w:hAnsi="Arial" w:cs="Arial"/>
              </w:rPr>
              <w:t xml:space="preserve"> </w:t>
            </w:r>
          </w:p>
          <w:p w14:paraId="58E4BD6F" w14:textId="77777777" w:rsidR="00C037C2" w:rsidRDefault="00261399" w:rsidP="00C037C2">
            <w:pPr>
              <w:rPr>
                <w:rFonts w:ascii="Arial" w:hAnsi="Arial" w:cs="Arial"/>
              </w:rPr>
            </w:pPr>
            <w:r w:rsidRPr="00C037C2">
              <w:rPr>
                <w:rFonts w:ascii="Arial" w:eastAsiaTheme="majorEastAsia" w:hAnsi="Arial" w:cs="Arial"/>
              </w:rPr>
              <w:t xml:space="preserve">Engagement with partners is a key BCU priority which features strongly in BCU’s 2020 Strategic Plan. Our partners are students, as are the wider educational community, and external stakeholders such as employers and cultural/social organisations. Through our partnership working, we aspire to be recognised in the region as a collaborator supporting economic, social and cultural improvement in the city region. Our students are our most important partners and we try to involve students in every level of decision making within the University. We are committed to building on the strong partnerships with education providers in the city and region and try to be pro-active in developing relationships with our local schools and colleges. Employers are particularly valued partners, advising us on our curriculum developments, providing work experience opportunities and contributing to your learning and teaching activities. </w:t>
            </w:r>
          </w:p>
          <w:p w14:paraId="58E4BD70" w14:textId="77777777" w:rsidR="00C037C2" w:rsidRDefault="00C037C2" w:rsidP="00C037C2">
            <w:pPr>
              <w:rPr>
                <w:rFonts w:ascii="Arial" w:hAnsi="Arial" w:cs="Arial"/>
              </w:rPr>
            </w:pPr>
          </w:p>
          <w:p w14:paraId="58E4BD71" w14:textId="77777777" w:rsidR="00186F81" w:rsidRPr="00C037C2" w:rsidRDefault="00186F81" w:rsidP="00EB23B9">
            <w:pPr>
              <w:pStyle w:val="Heading2"/>
              <w:numPr>
                <w:ilvl w:val="0"/>
                <w:numId w:val="4"/>
              </w:numPr>
              <w:outlineLvl w:val="1"/>
              <w:rPr>
                <w:rFonts w:ascii="Arial" w:hAnsi="Arial" w:cs="Arial"/>
              </w:rPr>
            </w:pPr>
            <w:r w:rsidRPr="00C037C2">
              <w:rPr>
                <w:rFonts w:ascii="Arial" w:hAnsi="Arial" w:cs="Arial"/>
              </w:rPr>
              <w:t xml:space="preserve">Induction &amp; Transition </w:t>
            </w:r>
          </w:p>
          <w:p w14:paraId="58E4BD72" w14:textId="77777777" w:rsidR="00261399" w:rsidRPr="00C037C2" w:rsidRDefault="00261399" w:rsidP="00E11A6E">
            <w:pPr>
              <w:jc w:val="both"/>
              <w:rPr>
                <w:rFonts w:ascii="Arial" w:hAnsi="Arial" w:cs="Arial"/>
              </w:rPr>
            </w:pPr>
            <w:r w:rsidRPr="00C037C2">
              <w:rPr>
                <w:rFonts w:ascii="Arial" w:hAnsi="Arial" w:cs="Arial"/>
                <w:i/>
              </w:rPr>
              <w:t xml:space="preserve"> </w:t>
            </w:r>
            <w:r w:rsidRPr="00C037C2">
              <w:rPr>
                <w:rFonts w:ascii="Arial" w:hAnsi="Arial" w:cs="Arial"/>
              </w:rPr>
              <w:t xml:space="preserve">Coming to University </w:t>
            </w:r>
            <w:r w:rsidR="00C037C2" w:rsidRPr="00C037C2">
              <w:rPr>
                <w:rFonts w:ascii="Arial" w:hAnsi="Arial" w:cs="Arial"/>
              </w:rPr>
              <w:t xml:space="preserve">for postgraduate education </w:t>
            </w:r>
            <w:r w:rsidRPr="00C037C2">
              <w:rPr>
                <w:rFonts w:ascii="Arial" w:hAnsi="Arial" w:cs="Arial"/>
              </w:rPr>
              <w:t xml:space="preserve">is exciting. </w:t>
            </w:r>
            <w:r w:rsidR="00C037C2" w:rsidRPr="00C037C2">
              <w:rPr>
                <w:rFonts w:ascii="Arial" w:hAnsi="Arial" w:cs="Arial"/>
              </w:rPr>
              <w:t>O</w:t>
            </w:r>
            <w:r w:rsidRPr="00C037C2">
              <w:rPr>
                <w:rFonts w:ascii="Arial" w:hAnsi="Arial" w:cs="Arial"/>
              </w:rPr>
              <w:t xml:space="preserve">ur induction helps you to adapt to the different experiences you will have, enabling you to develop independent learning skills that enable you to be successful on your programme and prepare you for </w:t>
            </w:r>
            <w:r w:rsidR="00C037C2" w:rsidRPr="00C037C2">
              <w:rPr>
                <w:rFonts w:ascii="Arial" w:hAnsi="Arial" w:cs="Arial"/>
              </w:rPr>
              <w:t>post</w:t>
            </w:r>
            <w:r w:rsidRPr="00C037C2">
              <w:rPr>
                <w:rFonts w:ascii="Arial" w:hAnsi="Arial" w:cs="Arial"/>
              </w:rPr>
              <w:t xml:space="preserve">graduate level </w:t>
            </w:r>
            <w:r w:rsidR="00C037C2" w:rsidRPr="00C037C2">
              <w:rPr>
                <w:rFonts w:ascii="Arial" w:hAnsi="Arial" w:cs="Arial"/>
              </w:rPr>
              <w:t xml:space="preserve">career development or </w:t>
            </w:r>
            <w:r w:rsidRPr="00C037C2">
              <w:rPr>
                <w:rFonts w:ascii="Arial" w:hAnsi="Arial" w:cs="Arial"/>
              </w:rPr>
              <w:t>further study.</w:t>
            </w:r>
            <w:r w:rsidRPr="00C037C2">
              <w:rPr>
                <w:rFonts w:ascii="Arial" w:hAnsi="Arial" w:cs="Arial"/>
                <w:i/>
              </w:rPr>
              <w:t xml:space="preserve"> </w:t>
            </w:r>
            <w:r w:rsidR="00C037C2" w:rsidRPr="00C037C2">
              <w:rPr>
                <w:rFonts w:ascii="Arial" w:hAnsi="Arial" w:cs="Arial"/>
              </w:rPr>
              <w:t>This supports</w:t>
            </w:r>
            <w:r w:rsidR="005C1E27" w:rsidRPr="00C037C2">
              <w:rPr>
                <w:rFonts w:ascii="Arial" w:hAnsi="Arial" w:cs="Arial"/>
              </w:rPr>
              <w:t xml:space="preserve"> your transition to the MBA programme including </w:t>
            </w:r>
            <w:r w:rsidR="00C037C2" w:rsidRPr="00C037C2">
              <w:rPr>
                <w:rFonts w:ascii="Arial" w:hAnsi="Arial" w:cs="Arial"/>
              </w:rPr>
              <w:t>relevant</w:t>
            </w:r>
            <w:r w:rsidR="005C1E27" w:rsidRPr="00C037C2">
              <w:rPr>
                <w:rFonts w:ascii="Arial" w:hAnsi="Arial" w:cs="Arial"/>
              </w:rPr>
              <w:t xml:space="preserve"> academic </w:t>
            </w:r>
            <w:r w:rsidR="00834354" w:rsidRPr="00C037C2">
              <w:rPr>
                <w:rFonts w:ascii="Arial" w:hAnsi="Arial" w:cs="Arial"/>
              </w:rPr>
              <w:t xml:space="preserve">approaches. </w:t>
            </w:r>
          </w:p>
          <w:p w14:paraId="58E4BD73" w14:textId="77777777" w:rsidR="00261399" w:rsidRPr="00C037C2" w:rsidRDefault="00261399" w:rsidP="00261399">
            <w:pPr>
              <w:rPr>
                <w:rFonts w:ascii="Arial" w:hAnsi="Arial" w:cs="Arial"/>
              </w:rPr>
            </w:pPr>
          </w:p>
          <w:p w14:paraId="58E4BD74" w14:textId="77777777" w:rsidR="00186F81" w:rsidRDefault="00186F81" w:rsidP="00EB23B9">
            <w:pPr>
              <w:pStyle w:val="Heading2"/>
              <w:numPr>
                <w:ilvl w:val="0"/>
                <w:numId w:val="4"/>
              </w:numPr>
              <w:outlineLvl w:val="1"/>
              <w:rPr>
                <w:rFonts w:ascii="Arial" w:hAnsi="Arial" w:cs="Arial"/>
              </w:rPr>
            </w:pPr>
            <w:r w:rsidRPr="00423AB1">
              <w:rPr>
                <w:rFonts w:ascii="Arial" w:hAnsi="Arial" w:cs="Arial"/>
              </w:rPr>
              <w:lastRenderedPageBreak/>
              <w:t xml:space="preserve">Progression &amp; Retention </w:t>
            </w:r>
          </w:p>
          <w:p w14:paraId="58E4BD75" w14:textId="77777777" w:rsidR="00261399" w:rsidRPr="006420BB" w:rsidRDefault="00261399" w:rsidP="00E11A6E">
            <w:pPr>
              <w:jc w:val="both"/>
              <w:rPr>
                <w:rStyle w:val="SubtleEmphasis"/>
                <w:rFonts w:ascii="Arial" w:hAnsi="Arial" w:cs="Arial"/>
                <w:i w:val="0"/>
                <w:color w:val="auto"/>
              </w:rPr>
            </w:pPr>
            <w:r w:rsidRPr="006420BB">
              <w:rPr>
                <w:rStyle w:val="SubtleEmphasis"/>
                <w:rFonts w:ascii="Arial" w:hAnsi="Arial" w:cs="Arial"/>
                <w:i w:val="0"/>
                <w:color w:val="auto"/>
              </w:rPr>
              <w:t xml:space="preserve">We want all students to succeed to the best of their ability so that you stay at BCU and progress through the different stages of your programme. We try to provide the best learning and assessment experiences we can to help you achieve this. Your education is a partnership. We can provide you with learning materials, guidance and stimuli, but you won’t succeed unless you engage with the University and take full advantage of everything it has to offer. For this reason, we do monitor your attendance and try to help if we notice you are not attending regularly. </w:t>
            </w:r>
            <w:r w:rsidR="00834354" w:rsidRPr="006420BB">
              <w:rPr>
                <w:rStyle w:val="SubtleEmphasis"/>
                <w:rFonts w:ascii="Arial" w:hAnsi="Arial" w:cs="Arial"/>
                <w:i w:val="0"/>
                <w:color w:val="auto"/>
              </w:rPr>
              <w:t xml:space="preserve">In each of our modules, you will receive feedback as part of your learning process which is formative and comes in various forms and this can be either oral or written. This will ensure you are fully prepared for the summative forms of assessment which usually take place at the end of each module. On completion of the programme, there are opportunities for further study into higher research degrees such as the </w:t>
            </w:r>
            <w:r w:rsidR="006420BB" w:rsidRPr="006420BB">
              <w:rPr>
                <w:rStyle w:val="SubtleEmphasis"/>
                <w:rFonts w:ascii="Arial" w:hAnsi="Arial" w:cs="Arial"/>
                <w:i w:val="0"/>
                <w:color w:val="auto"/>
              </w:rPr>
              <w:t xml:space="preserve">DBA or </w:t>
            </w:r>
            <w:r w:rsidR="00834354" w:rsidRPr="006420BB">
              <w:rPr>
                <w:rStyle w:val="SubtleEmphasis"/>
                <w:rFonts w:ascii="Arial" w:hAnsi="Arial" w:cs="Arial"/>
                <w:i w:val="0"/>
                <w:color w:val="auto"/>
              </w:rPr>
              <w:t>PhD.</w:t>
            </w:r>
          </w:p>
          <w:p w14:paraId="58E4BD76" w14:textId="77777777" w:rsidR="00186F81" w:rsidRDefault="00186F81" w:rsidP="00EB23B9">
            <w:pPr>
              <w:pStyle w:val="Heading2"/>
              <w:numPr>
                <w:ilvl w:val="0"/>
                <w:numId w:val="4"/>
              </w:numPr>
              <w:outlineLvl w:val="1"/>
              <w:rPr>
                <w:rFonts w:ascii="Arial" w:hAnsi="Arial" w:cs="Arial"/>
              </w:rPr>
            </w:pPr>
            <w:r w:rsidRPr="00423AB1">
              <w:rPr>
                <w:rFonts w:ascii="Arial" w:hAnsi="Arial" w:cs="Arial"/>
              </w:rPr>
              <w:t xml:space="preserve">Support </w:t>
            </w:r>
          </w:p>
          <w:p w14:paraId="58E4BD77" w14:textId="77777777" w:rsidR="00261399" w:rsidRPr="006420BB" w:rsidRDefault="00261399" w:rsidP="006420BB">
            <w:pPr>
              <w:jc w:val="both"/>
              <w:rPr>
                <w:rFonts w:ascii="Arial" w:hAnsi="Arial" w:cs="Arial"/>
                <w:iCs/>
              </w:rPr>
            </w:pPr>
            <w:r w:rsidRPr="006420BB">
              <w:rPr>
                <w:rStyle w:val="SubtleEmphasis"/>
                <w:rFonts w:ascii="Arial" w:hAnsi="Arial" w:cs="Arial"/>
                <w:i w:val="0"/>
                <w:color w:val="auto"/>
              </w:rPr>
              <w:t>The University as a whole offers an array of support, such as the Centre for Academic Success, Careers, Chile Care, Finance/Money Matters, Health and Wellbeing, Visas and Immigration, and Student Mentoring. All of these services can be accessed direct or via our ‘one st</w:t>
            </w:r>
            <w:r w:rsidR="006420BB">
              <w:rPr>
                <w:rStyle w:val="SubtleEmphasis"/>
                <w:rFonts w:ascii="Arial" w:hAnsi="Arial" w:cs="Arial"/>
                <w:i w:val="0"/>
                <w:color w:val="auto"/>
              </w:rPr>
              <w:t xml:space="preserve">op shop’, ASK. </w:t>
            </w:r>
          </w:p>
          <w:p w14:paraId="58E4BD78" w14:textId="77777777" w:rsidR="00BC1A76" w:rsidRPr="00423AB1" w:rsidRDefault="00BC1A76" w:rsidP="00BC1A76">
            <w:pPr>
              <w:pStyle w:val="Heading2"/>
              <w:outlineLvl w:val="1"/>
              <w:rPr>
                <w:rFonts w:ascii="Arial" w:hAnsi="Arial" w:cs="Arial"/>
              </w:rPr>
            </w:pPr>
          </w:p>
        </w:tc>
      </w:tr>
    </w:tbl>
    <w:p w14:paraId="58E4BD7A" w14:textId="77777777" w:rsidR="00625805" w:rsidRPr="00625805" w:rsidRDefault="00625805" w:rsidP="00625805"/>
    <w:p w14:paraId="58E4BD7B" w14:textId="77777777" w:rsidR="004A0B99" w:rsidRDefault="004A0B99">
      <w:pPr>
        <w:rPr>
          <w:rFonts w:ascii="Arial" w:eastAsiaTheme="majorEastAsia" w:hAnsi="Arial" w:cs="Arial"/>
          <w:b/>
          <w:bCs/>
          <w:color w:val="2E74B5" w:themeColor="accent1" w:themeShade="BF"/>
          <w:sz w:val="28"/>
          <w:szCs w:val="28"/>
        </w:rPr>
      </w:pPr>
      <w:r>
        <w:rPr>
          <w:rFonts w:ascii="Arial" w:hAnsi="Arial" w:cs="Arial"/>
        </w:rPr>
        <w:br w:type="page"/>
      </w:r>
    </w:p>
    <w:p w14:paraId="58E4BD7C" w14:textId="77777777" w:rsidR="00FE0BC2" w:rsidRPr="006420BB" w:rsidRDefault="00FE0BC2" w:rsidP="006420BB">
      <w:pPr>
        <w:pStyle w:val="Heading1"/>
        <w:rPr>
          <w:rFonts w:ascii="Arial" w:hAnsi="Arial" w:cs="Arial"/>
        </w:rPr>
      </w:pPr>
      <w:r w:rsidRPr="006420BB">
        <w:rPr>
          <w:rFonts w:ascii="Arial" w:hAnsi="Arial" w:cs="Arial"/>
        </w:rPr>
        <w:lastRenderedPageBreak/>
        <w:t xml:space="preserve">Section Two </w:t>
      </w:r>
    </w:p>
    <w:p w14:paraId="58E4BD7D" w14:textId="77777777" w:rsidR="004A0B99" w:rsidRDefault="004A0B99" w:rsidP="00FE0BC2">
      <w:pPr>
        <w:rPr>
          <w:rFonts w:ascii="Arial" w:hAnsi="Arial" w:cs="Arial"/>
        </w:rPr>
      </w:pPr>
    </w:p>
    <w:p w14:paraId="58E4BD7E" w14:textId="77777777" w:rsidR="000B5849" w:rsidRDefault="00FE0BC2" w:rsidP="00FE0BC2">
      <w:pPr>
        <w:rPr>
          <w:rFonts w:ascii="Arial" w:hAnsi="Arial" w:cs="Arial"/>
        </w:rPr>
      </w:pPr>
      <w:r w:rsidRPr="00423AB1">
        <w:rPr>
          <w:rFonts w:ascii="Arial" w:hAnsi="Arial" w:cs="Arial"/>
        </w:rPr>
        <w:t xml:space="preserve">This section addresses the key regulatory and quality assurance requirements for validation. The programme learning map tracks the programme level learning outcomes, credit </w:t>
      </w:r>
      <w:r w:rsidR="001A58DB" w:rsidRPr="00423AB1">
        <w:rPr>
          <w:rFonts w:ascii="Arial" w:hAnsi="Arial" w:cs="Arial"/>
        </w:rPr>
        <w:t>structure</w:t>
      </w:r>
      <w:r w:rsidRPr="00423AB1">
        <w:rPr>
          <w:rFonts w:ascii="Arial" w:hAnsi="Arial" w:cs="Arial"/>
        </w:rPr>
        <w:t xml:space="preserve">, assessment and feedback scope and forms, module delivery mode and </w:t>
      </w:r>
      <w:r w:rsidR="001A58DB" w:rsidRPr="00423AB1">
        <w:rPr>
          <w:rFonts w:ascii="Arial" w:hAnsi="Arial" w:cs="Arial"/>
        </w:rPr>
        <w:t xml:space="preserve">module </w:t>
      </w:r>
      <w:r w:rsidRPr="00423AB1">
        <w:rPr>
          <w:rFonts w:ascii="Arial" w:hAnsi="Arial" w:cs="Arial"/>
        </w:rPr>
        <w:t>learning outcomes, and any exit awards that are possible from the programme.</w:t>
      </w:r>
      <w:r w:rsidR="00C36A81">
        <w:rPr>
          <w:rFonts w:ascii="Arial" w:hAnsi="Arial" w:cs="Arial"/>
        </w:rPr>
        <w:t xml:space="preserve"> </w:t>
      </w:r>
      <w:r w:rsidR="00C36A81" w:rsidRPr="00C36A81">
        <w:rPr>
          <w:rFonts w:ascii="Arial" w:hAnsi="Arial" w:cs="Arial"/>
        </w:rPr>
        <w:t xml:space="preserve">The programme </w:t>
      </w:r>
      <w:r w:rsidR="004773E0">
        <w:rPr>
          <w:rFonts w:ascii="Arial" w:hAnsi="Arial" w:cs="Arial"/>
        </w:rPr>
        <w:t>embraces</w:t>
      </w:r>
      <w:r w:rsidR="00C36A81" w:rsidRPr="00C36A81">
        <w:rPr>
          <w:rFonts w:ascii="Arial" w:hAnsi="Arial" w:cs="Arial"/>
        </w:rPr>
        <w:t xml:space="preserve"> the career aspirations of </w:t>
      </w:r>
      <w:r w:rsidR="004773E0">
        <w:rPr>
          <w:rFonts w:ascii="Arial" w:hAnsi="Arial" w:cs="Arial"/>
        </w:rPr>
        <w:t>those</w:t>
      </w:r>
      <w:r w:rsidR="00C36A81" w:rsidRPr="00C36A81">
        <w:rPr>
          <w:rFonts w:ascii="Arial" w:hAnsi="Arial" w:cs="Arial"/>
        </w:rPr>
        <w:t xml:space="preserve"> wanting to pursue a career in </w:t>
      </w:r>
      <w:r w:rsidR="00C36A81">
        <w:rPr>
          <w:rFonts w:ascii="Arial" w:hAnsi="Arial" w:cs="Arial"/>
        </w:rPr>
        <w:t>middle or senior management</w:t>
      </w:r>
      <w:r w:rsidR="00C36A81" w:rsidRPr="00C36A81">
        <w:rPr>
          <w:rFonts w:ascii="Arial" w:hAnsi="Arial" w:cs="Arial"/>
        </w:rPr>
        <w:t xml:space="preserve">.  </w:t>
      </w:r>
    </w:p>
    <w:p w14:paraId="58E4BD7F" w14:textId="77777777" w:rsidR="008E2DA0" w:rsidRDefault="008E2DA0" w:rsidP="00FE0BC2">
      <w:pPr>
        <w:rPr>
          <w:rFonts w:ascii="Arial" w:hAnsi="Arial" w:cs="Arial"/>
        </w:rPr>
      </w:pPr>
    </w:p>
    <w:p w14:paraId="58E4BD80" w14:textId="77777777" w:rsidR="008E2DA0" w:rsidRDefault="008E2DA0" w:rsidP="008E2DA0">
      <w:pPr>
        <w:spacing w:line="276" w:lineRule="auto"/>
        <w:rPr>
          <w:rFonts w:ascii="Arial" w:hAnsi="Arial" w:cs="Arial"/>
          <w:b/>
        </w:rPr>
      </w:pPr>
      <w:r>
        <w:rPr>
          <w:rFonts w:ascii="Arial" w:hAnsi="Arial" w:cs="Arial"/>
          <w:b/>
        </w:rPr>
        <w:t xml:space="preserve">Programme Overview </w:t>
      </w:r>
    </w:p>
    <w:p w14:paraId="58E4BD81" w14:textId="77777777" w:rsidR="00BB5A5F" w:rsidRPr="00B1389B" w:rsidRDefault="00BB5A5F" w:rsidP="00BB5A5F">
      <w:pPr>
        <w:jc w:val="both"/>
        <w:rPr>
          <w:rFonts w:ascii="Arial" w:hAnsi="Arial" w:cs="Arial"/>
        </w:rPr>
      </w:pPr>
      <w:r w:rsidRPr="00B1389B">
        <w:rPr>
          <w:rFonts w:ascii="Arial" w:hAnsi="Arial" w:cs="Arial"/>
        </w:rPr>
        <w:t>Several drivers have been used to design the structure and content of the Programme. These include:</w:t>
      </w:r>
    </w:p>
    <w:p w14:paraId="58E4BD82" w14:textId="77777777" w:rsidR="00BB5A5F" w:rsidRPr="00F300B2" w:rsidRDefault="00BB5A5F" w:rsidP="002D28DF">
      <w:pPr>
        <w:numPr>
          <w:ilvl w:val="0"/>
          <w:numId w:val="50"/>
        </w:numPr>
        <w:contextualSpacing/>
        <w:jc w:val="both"/>
        <w:rPr>
          <w:rFonts w:ascii="Arial" w:hAnsi="Arial" w:cs="Arial"/>
        </w:rPr>
      </w:pPr>
      <w:r w:rsidRPr="00F300B2">
        <w:rPr>
          <w:rFonts w:ascii="Arial" w:hAnsi="Arial" w:cs="Arial"/>
        </w:rPr>
        <w:t xml:space="preserve">The QAA subject benchmark </w:t>
      </w:r>
      <w:r>
        <w:rPr>
          <w:rFonts w:ascii="Arial" w:hAnsi="Arial" w:cs="Arial"/>
        </w:rPr>
        <w:t xml:space="preserve">statements for </w:t>
      </w:r>
      <w:r w:rsidRPr="00F300B2">
        <w:rPr>
          <w:rFonts w:ascii="Arial" w:hAnsi="Arial" w:cs="Arial"/>
        </w:rPr>
        <w:t>general M</w:t>
      </w:r>
      <w:r>
        <w:rPr>
          <w:rFonts w:ascii="Arial" w:hAnsi="Arial" w:cs="Arial"/>
        </w:rPr>
        <w:t>aster’s degree in Business and Management</w:t>
      </w:r>
      <w:r w:rsidRPr="00F300B2">
        <w:rPr>
          <w:rFonts w:ascii="Arial" w:hAnsi="Arial" w:cs="Arial"/>
        </w:rPr>
        <w:t xml:space="preserve"> </w:t>
      </w:r>
      <w:r>
        <w:rPr>
          <w:rFonts w:ascii="Arial" w:hAnsi="Arial" w:cs="Arial"/>
        </w:rPr>
        <w:t>and for MBAs</w:t>
      </w:r>
    </w:p>
    <w:p w14:paraId="58E4BD83" w14:textId="77777777" w:rsidR="00BB5A5F" w:rsidRDefault="00BB5A5F" w:rsidP="002D28DF">
      <w:pPr>
        <w:numPr>
          <w:ilvl w:val="0"/>
          <w:numId w:val="50"/>
        </w:numPr>
        <w:contextualSpacing/>
        <w:jc w:val="both"/>
        <w:rPr>
          <w:rFonts w:ascii="Arial" w:hAnsi="Arial" w:cs="Arial"/>
        </w:rPr>
      </w:pPr>
      <w:r>
        <w:rPr>
          <w:rFonts w:ascii="Arial" w:hAnsi="Arial" w:cs="Arial"/>
        </w:rPr>
        <w:t>Chartered Institute of Management (CMI) Level 7 Qualifications in Strategic Management and Leadership syllabus</w:t>
      </w:r>
    </w:p>
    <w:p w14:paraId="58E4BD84" w14:textId="77777777" w:rsidR="00BB5A5F" w:rsidRPr="00B1389B" w:rsidRDefault="00BB5A5F" w:rsidP="002D28DF">
      <w:pPr>
        <w:numPr>
          <w:ilvl w:val="0"/>
          <w:numId w:val="50"/>
        </w:numPr>
        <w:contextualSpacing/>
        <w:jc w:val="both"/>
        <w:rPr>
          <w:rFonts w:ascii="Arial" w:hAnsi="Arial" w:cs="Arial"/>
        </w:rPr>
      </w:pPr>
      <w:r>
        <w:rPr>
          <w:rFonts w:ascii="Arial" w:hAnsi="Arial" w:cs="Arial"/>
        </w:rPr>
        <w:t>Comparator progressive higher education (HE) institutions</w:t>
      </w:r>
    </w:p>
    <w:p w14:paraId="58E4BD85" w14:textId="77777777" w:rsidR="00BB5A5F" w:rsidRPr="00B1389B" w:rsidRDefault="00BB5A5F" w:rsidP="002D28DF">
      <w:pPr>
        <w:numPr>
          <w:ilvl w:val="0"/>
          <w:numId w:val="50"/>
        </w:numPr>
        <w:contextualSpacing/>
        <w:jc w:val="both"/>
        <w:rPr>
          <w:rFonts w:ascii="Arial" w:hAnsi="Arial" w:cs="Arial"/>
        </w:rPr>
      </w:pPr>
      <w:r w:rsidRPr="00B1389B">
        <w:rPr>
          <w:rFonts w:ascii="Arial" w:hAnsi="Arial" w:cs="Arial"/>
        </w:rPr>
        <w:t xml:space="preserve">Professional experience of the </w:t>
      </w:r>
      <w:r>
        <w:rPr>
          <w:rFonts w:ascii="Arial" w:hAnsi="Arial" w:cs="Arial"/>
        </w:rPr>
        <w:t>tutor</w:t>
      </w:r>
      <w:r w:rsidRPr="00B1389B">
        <w:rPr>
          <w:rFonts w:ascii="Arial" w:hAnsi="Arial" w:cs="Arial"/>
        </w:rPr>
        <w:t xml:space="preserve"> team from working in </w:t>
      </w:r>
      <w:r>
        <w:rPr>
          <w:rFonts w:ascii="Arial" w:hAnsi="Arial" w:cs="Arial"/>
        </w:rPr>
        <w:t>leadership, management, strategic and related fields</w:t>
      </w:r>
    </w:p>
    <w:p w14:paraId="58E4BD86" w14:textId="77777777" w:rsidR="00BB5A5F" w:rsidRDefault="00BB5A5F" w:rsidP="002D28DF">
      <w:pPr>
        <w:numPr>
          <w:ilvl w:val="0"/>
          <w:numId w:val="50"/>
        </w:numPr>
        <w:contextualSpacing/>
        <w:jc w:val="both"/>
        <w:rPr>
          <w:rFonts w:ascii="Arial" w:hAnsi="Arial" w:cs="Arial"/>
        </w:rPr>
      </w:pPr>
      <w:r w:rsidRPr="00F300B2">
        <w:rPr>
          <w:rFonts w:ascii="Arial" w:hAnsi="Arial" w:cs="Arial"/>
        </w:rPr>
        <w:t xml:space="preserve">Feedback from current and past students, external examiners and employers </w:t>
      </w:r>
    </w:p>
    <w:p w14:paraId="58E4BD87" w14:textId="77777777" w:rsidR="00BB5A5F" w:rsidRDefault="00BB5A5F" w:rsidP="00376277">
      <w:pPr>
        <w:spacing w:line="276" w:lineRule="auto"/>
        <w:jc w:val="both"/>
        <w:rPr>
          <w:rFonts w:ascii="Arial" w:hAnsi="Arial" w:cs="Arial"/>
        </w:rPr>
      </w:pPr>
    </w:p>
    <w:p w14:paraId="58E4BD88" w14:textId="77777777" w:rsidR="00BB5A5F" w:rsidRDefault="008E2DA0" w:rsidP="00376277">
      <w:pPr>
        <w:spacing w:line="276" w:lineRule="auto"/>
        <w:jc w:val="both"/>
        <w:rPr>
          <w:rFonts w:ascii="Arial" w:hAnsi="Arial" w:cs="Arial"/>
        </w:rPr>
      </w:pPr>
      <w:r w:rsidRPr="007F4A2E">
        <w:rPr>
          <w:rFonts w:ascii="Arial" w:hAnsi="Arial" w:cs="Arial"/>
        </w:rPr>
        <w:t>The programme</w:t>
      </w:r>
      <w:r>
        <w:rPr>
          <w:rFonts w:ascii="Arial" w:hAnsi="Arial" w:cs="Arial"/>
        </w:rPr>
        <w:t xml:space="preserve"> is </w:t>
      </w:r>
      <w:r w:rsidR="006420BB">
        <w:rPr>
          <w:rFonts w:ascii="Arial" w:hAnsi="Arial" w:cs="Arial"/>
        </w:rPr>
        <w:t xml:space="preserve">constituted as </w:t>
      </w:r>
      <w:r>
        <w:rPr>
          <w:rFonts w:ascii="Arial" w:hAnsi="Arial" w:cs="Arial"/>
        </w:rPr>
        <w:t xml:space="preserve">a suite </w:t>
      </w:r>
      <w:r w:rsidR="006420BB">
        <w:rPr>
          <w:rFonts w:ascii="Arial" w:hAnsi="Arial" w:cs="Arial"/>
        </w:rPr>
        <w:t xml:space="preserve">of </w:t>
      </w:r>
      <w:r w:rsidR="00FF20E7">
        <w:rPr>
          <w:rFonts w:ascii="Arial" w:hAnsi="Arial" w:cs="Arial"/>
        </w:rPr>
        <w:t xml:space="preserve">level 7 </w:t>
      </w:r>
      <w:r w:rsidR="006420BB">
        <w:rPr>
          <w:rFonts w:ascii="Arial" w:hAnsi="Arial" w:cs="Arial"/>
        </w:rPr>
        <w:t>modules</w:t>
      </w:r>
      <w:r w:rsidR="00C36A81">
        <w:rPr>
          <w:rFonts w:ascii="Arial" w:hAnsi="Arial" w:cs="Arial"/>
        </w:rPr>
        <w:t xml:space="preserve"> delivered over two years</w:t>
      </w:r>
      <w:r>
        <w:rPr>
          <w:rFonts w:ascii="Arial" w:hAnsi="Arial" w:cs="Arial"/>
        </w:rPr>
        <w:t xml:space="preserve">. </w:t>
      </w:r>
      <w:r w:rsidR="00B3220D">
        <w:rPr>
          <w:rFonts w:ascii="Arial" w:hAnsi="Arial" w:cs="Arial"/>
        </w:rPr>
        <w:t>In-class activity is typically over two days per month (usually a Friday</w:t>
      </w:r>
      <w:r>
        <w:rPr>
          <w:rFonts w:ascii="Arial" w:hAnsi="Arial" w:cs="Arial"/>
        </w:rPr>
        <w:t xml:space="preserve"> </w:t>
      </w:r>
      <w:r w:rsidR="00B3220D">
        <w:rPr>
          <w:rFonts w:ascii="Arial" w:hAnsi="Arial" w:cs="Arial"/>
        </w:rPr>
        <w:t>and Saturday)</w:t>
      </w:r>
      <w:r w:rsidR="00A756C9">
        <w:rPr>
          <w:rFonts w:ascii="Arial" w:hAnsi="Arial" w:cs="Arial"/>
        </w:rPr>
        <w:t xml:space="preserve"> </w:t>
      </w:r>
      <w:r w:rsidR="009D50DB">
        <w:rPr>
          <w:rFonts w:ascii="Arial" w:hAnsi="Arial" w:cs="Arial"/>
        </w:rPr>
        <w:t>to facilitate your ongoing career and encourage participation from national and international locations.</w:t>
      </w:r>
    </w:p>
    <w:p w14:paraId="58E4BD89" w14:textId="77777777" w:rsidR="009177D4" w:rsidRDefault="009177D4" w:rsidP="00376277">
      <w:pPr>
        <w:spacing w:line="276" w:lineRule="auto"/>
        <w:jc w:val="both"/>
        <w:rPr>
          <w:rFonts w:ascii="Arial" w:hAnsi="Arial" w:cs="Arial"/>
        </w:rPr>
      </w:pPr>
    </w:p>
    <w:p w14:paraId="58E4BD8A" w14:textId="77777777" w:rsidR="009177D4" w:rsidRDefault="009177D4" w:rsidP="00376277">
      <w:pPr>
        <w:spacing w:line="276" w:lineRule="auto"/>
        <w:jc w:val="both"/>
        <w:rPr>
          <w:rFonts w:ascii="Arial" w:hAnsi="Arial" w:cs="Arial"/>
        </w:rPr>
      </w:pPr>
    </w:p>
    <w:p w14:paraId="58E4BD8B" w14:textId="77777777" w:rsidR="009177D4" w:rsidRDefault="009177D4" w:rsidP="00376277">
      <w:pPr>
        <w:spacing w:line="276" w:lineRule="auto"/>
        <w:jc w:val="both"/>
        <w:rPr>
          <w:rFonts w:ascii="Arial" w:hAnsi="Arial" w:cs="Arial"/>
        </w:rPr>
      </w:pPr>
    </w:p>
    <w:p w14:paraId="58E4BD8C" w14:textId="77777777" w:rsidR="009177D4" w:rsidRDefault="009177D4" w:rsidP="00376277">
      <w:pPr>
        <w:spacing w:line="276" w:lineRule="auto"/>
        <w:jc w:val="both"/>
        <w:rPr>
          <w:rFonts w:ascii="Arial" w:hAnsi="Arial" w:cs="Arial"/>
        </w:rPr>
      </w:pPr>
    </w:p>
    <w:p w14:paraId="58E4BD8D" w14:textId="77777777" w:rsidR="009177D4" w:rsidRDefault="009177D4" w:rsidP="00376277">
      <w:pPr>
        <w:spacing w:line="276" w:lineRule="auto"/>
        <w:jc w:val="both"/>
        <w:rPr>
          <w:rFonts w:ascii="Arial" w:hAnsi="Arial" w:cs="Arial"/>
        </w:rPr>
      </w:pPr>
    </w:p>
    <w:p w14:paraId="58E4BD8E" w14:textId="77777777" w:rsidR="009177D4" w:rsidRDefault="009177D4" w:rsidP="00376277">
      <w:pPr>
        <w:spacing w:line="276" w:lineRule="auto"/>
        <w:jc w:val="both"/>
        <w:rPr>
          <w:rFonts w:ascii="Arial" w:hAnsi="Arial" w:cs="Arial"/>
        </w:rPr>
      </w:pPr>
    </w:p>
    <w:p w14:paraId="58E4BD8F" w14:textId="77777777" w:rsidR="009177D4" w:rsidRDefault="009177D4" w:rsidP="00376277">
      <w:pPr>
        <w:spacing w:line="276" w:lineRule="auto"/>
        <w:jc w:val="both"/>
        <w:rPr>
          <w:rFonts w:ascii="Arial" w:hAnsi="Arial" w:cs="Arial"/>
        </w:rPr>
      </w:pPr>
    </w:p>
    <w:p w14:paraId="58E4BD90" w14:textId="77777777" w:rsidR="009177D4" w:rsidRDefault="009177D4" w:rsidP="00376277">
      <w:pPr>
        <w:spacing w:line="276" w:lineRule="auto"/>
        <w:jc w:val="both"/>
        <w:rPr>
          <w:rFonts w:ascii="Arial" w:hAnsi="Arial" w:cs="Arial"/>
        </w:rPr>
      </w:pPr>
    </w:p>
    <w:p w14:paraId="58E4BD91" w14:textId="77777777" w:rsidR="009177D4" w:rsidRDefault="009177D4" w:rsidP="00376277">
      <w:pPr>
        <w:spacing w:line="276" w:lineRule="auto"/>
        <w:jc w:val="both"/>
        <w:rPr>
          <w:rFonts w:ascii="Arial" w:hAnsi="Arial" w:cs="Arial"/>
        </w:rPr>
      </w:pPr>
    </w:p>
    <w:p w14:paraId="58E4BD92" w14:textId="77777777" w:rsidR="009177D4" w:rsidRDefault="009177D4" w:rsidP="00376277">
      <w:pPr>
        <w:spacing w:line="276" w:lineRule="auto"/>
        <w:jc w:val="both"/>
        <w:rPr>
          <w:rFonts w:ascii="Arial" w:hAnsi="Arial" w:cs="Arial"/>
        </w:rPr>
      </w:pPr>
    </w:p>
    <w:p w14:paraId="58E4BD93" w14:textId="77777777" w:rsidR="009177D4" w:rsidRDefault="009177D4" w:rsidP="00376277">
      <w:pPr>
        <w:spacing w:line="276" w:lineRule="auto"/>
        <w:jc w:val="both"/>
        <w:rPr>
          <w:rFonts w:ascii="Arial" w:hAnsi="Arial" w:cs="Arial"/>
        </w:rPr>
      </w:pPr>
    </w:p>
    <w:p w14:paraId="58E4BD94" w14:textId="77777777" w:rsidR="009177D4" w:rsidRDefault="009177D4" w:rsidP="00376277">
      <w:pPr>
        <w:spacing w:line="276" w:lineRule="auto"/>
        <w:jc w:val="both"/>
        <w:rPr>
          <w:rFonts w:ascii="Arial" w:hAnsi="Arial" w:cs="Arial"/>
        </w:rPr>
      </w:pPr>
    </w:p>
    <w:p w14:paraId="58E4BD95" w14:textId="77777777" w:rsidR="009177D4" w:rsidRDefault="009177D4" w:rsidP="00376277">
      <w:pPr>
        <w:spacing w:line="276" w:lineRule="auto"/>
        <w:jc w:val="both"/>
        <w:rPr>
          <w:rFonts w:ascii="Arial" w:hAnsi="Arial" w:cs="Arial"/>
        </w:rPr>
      </w:pPr>
    </w:p>
    <w:tbl>
      <w:tblPr>
        <w:tblStyle w:val="TableGrid"/>
        <w:tblW w:w="4713" w:type="pct"/>
        <w:jc w:val="center"/>
        <w:tblLook w:val="04A0" w:firstRow="1" w:lastRow="0" w:firstColumn="1" w:lastColumn="0" w:noHBand="0" w:noVBand="1"/>
      </w:tblPr>
      <w:tblGrid>
        <w:gridCol w:w="3521"/>
        <w:gridCol w:w="3259"/>
        <w:gridCol w:w="2829"/>
      </w:tblGrid>
      <w:tr w:rsidR="00376277" w:rsidRPr="00815793" w14:paraId="58E4BD99" w14:textId="77777777" w:rsidTr="0098070B">
        <w:trPr>
          <w:jc w:val="center"/>
        </w:trPr>
        <w:tc>
          <w:tcPr>
            <w:tcW w:w="5000" w:type="pct"/>
            <w:gridSpan w:val="3"/>
            <w:shd w:val="clear" w:color="auto" w:fill="E2EFD9" w:themeFill="accent6" w:themeFillTint="33"/>
            <w:vAlign w:val="center"/>
          </w:tcPr>
          <w:p w14:paraId="58E4BD96" w14:textId="77777777" w:rsidR="00BB5A5F" w:rsidRDefault="00BB5A5F" w:rsidP="0098070B">
            <w:pPr>
              <w:jc w:val="center"/>
              <w:rPr>
                <w:rFonts w:ascii="Arial" w:hAnsi="Arial" w:cs="Arial"/>
              </w:rPr>
            </w:pPr>
          </w:p>
          <w:p w14:paraId="58E4BD97" w14:textId="77777777" w:rsidR="00376277" w:rsidRDefault="00376277" w:rsidP="0098070B">
            <w:pPr>
              <w:jc w:val="center"/>
              <w:rPr>
                <w:rFonts w:ascii="Arial" w:hAnsi="Arial" w:cs="Arial"/>
              </w:rPr>
            </w:pPr>
            <w:r>
              <w:rPr>
                <w:rFonts w:ascii="Arial" w:hAnsi="Arial" w:cs="Arial"/>
              </w:rPr>
              <w:t xml:space="preserve">Certificate </w:t>
            </w:r>
            <w:r w:rsidRPr="00815793">
              <w:rPr>
                <w:rFonts w:ascii="Arial" w:hAnsi="Arial" w:cs="Arial"/>
              </w:rPr>
              <w:t xml:space="preserve">Level </w:t>
            </w:r>
            <w:r>
              <w:rPr>
                <w:rFonts w:ascii="Arial" w:hAnsi="Arial" w:cs="Arial"/>
              </w:rPr>
              <w:t>+ Induction</w:t>
            </w:r>
          </w:p>
          <w:p w14:paraId="58E4BD98" w14:textId="77777777" w:rsidR="00BB5A5F" w:rsidRPr="00815793" w:rsidRDefault="00BB5A5F" w:rsidP="0098070B">
            <w:pPr>
              <w:jc w:val="center"/>
              <w:rPr>
                <w:rFonts w:ascii="Arial" w:hAnsi="Arial" w:cs="Arial"/>
              </w:rPr>
            </w:pPr>
          </w:p>
        </w:tc>
      </w:tr>
      <w:tr w:rsidR="00376277" w:rsidRPr="00815793" w14:paraId="58E4BDA4" w14:textId="77777777" w:rsidTr="0098070B">
        <w:trPr>
          <w:trHeight w:val="769"/>
          <w:jc w:val="center"/>
        </w:trPr>
        <w:tc>
          <w:tcPr>
            <w:tcW w:w="1832" w:type="pct"/>
            <w:vAlign w:val="center"/>
          </w:tcPr>
          <w:p w14:paraId="58E4BD9A" w14:textId="77777777" w:rsidR="00BB5A5F" w:rsidRDefault="00BB5A5F" w:rsidP="0098070B">
            <w:pPr>
              <w:jc w:val="center"/>
              <w:rPr>
                <w:rFonts w:ascii="Arial" w:hAnsi="Arial" w:cs="Arial"/>
              </w:rPr>
            </w:pPr>
          </w:p>
          <w:p w14:paraId="58E4BD9B" w14:textId="77777777" w:rsidR="00376277" w:rsidRDefault="00376277" w:rsidP="0098070B">
            <w:pPr>
              <w:jc w:val="center"/>
              <w:rPr>
                <w:rFonts w:ascii="Arial" w:hAnsi="Arial" w:cs="Arial"/>
              </w:rPr>
            </w:pPr>
            <w:r w:rsidRPr="00C36A81">
              <w:rPr>
                <w:rFonts w:ascii="Arial" w:hAnsi="Arial" w:cs="Arial"/>
              </w:rPr>
              <w:t>Organisations and People Management</w:t>
            </w:r>
          </w:p>
          <w:p w14:paraId="58E4BD9C" w14:textId="77777777" w:rsidR="00BB5A5F" w:rsidRPr="00815793" w:rsidRDefault="00BB5A5F" w:rsidP="0098070B">
            <w:pPr>
              <w:jc w:val="center"/>
              <w:rPr>
                <w:rFonts w:ascii="Arial" w:hAnsi="Arial" w:cs="Arial"/>
              </w:rPr>
            </w:pPr>
          </w:p>
        </w:tc>
        <w:tc>
          <w:tcPr>
            <w:tcW w:w="1696" w:type="pct"/>
            <w:vAlign w:val="center"/>
          </w:tcPr>
          <w:p w14:paraId="58E4BD9D" w14:textId="77777777" w:rsidR="00BB5A5F" w:rsidRDefault="00BB5A5F" w:rsidP="0098070B">
            <w:pPr>
              <w:jc w:val="center"/>
              <w:rPr>
                <w:rFonts w:ascii="Arial" w:hAnsi="Arial" w:cs="Arial"/>
              </w:rPr>
            </w:pPr>
          </w:p>
          <w:p w14:paraId="58E4BD9E" w14:textId="77777777" w:rsidR="00BB5A5F" w:rsidRDefault="00BB5A5F" w:rsidP="0098070B">
            <w:pPr>
              <w:jc w:val="center"/>
              <w:rPr>
                <w:rFonts w:ascii="Arial" w:hAnsi="Arial" w:cs="Arial"/>
              </w:rPr>
            </w:pPr>
          </w:p>
          <w:p w14:paraId="58E4BD9F" w14:textId="77777777" w:rsidR="00BB5A5F" w:rsidRDefault="00376277" w:rsidP="0098070B">
            <w:pPr>
              <w:jc w:val="center"/>
              <w:rPr>
                <w:rFonts w:ascii="Arial" w:hAnsi="Arial" w:cs="Arial"/>
              </w:rPr>
            </w:pPr>
            <w:r w:rsidRPr="00C36A81">
              <w:rPr>
                <w:rFonts w:ascii="Arial" w:hAnsi="Arial" w:cs="Arial"/>
              </w:rPr>
              <w:t>Marketing  Management</w:t>
            </w:r>
          </w:p>
          <w:p w14:paraId="58E4BDA0" w14:textId="77777777" w:rsidR="00BB5A5F" w:rsidRDefault="00BB5A5F" w:rsidP="0098070B">
            <w:pPr>
              <w:jc w:val="center"/>
              <w:rPr>
                <w:rFonts w:ascii="Arial" w:hAnsi="Arial" w:cs="Arial"/>
              </w:rPr>
            </w:pPr>
          </w:p>
          <w:p w14:paraId="58E4BDA1" w14:textId="77777777" w:rsidR="00BB5A5F" w:rsidRDefault="00BB5A5F" w:rsidP="0098070B">
            <w:pPr>
              <w:jc w:val="center"/>
              <w:rPr>
                <w:rFonts w:ascii="Arial" w:hAnsi="Arial" w:cs="Arial"/>
              </w:rPr>
            </w:pPr>
          </w:p>
          <w:p w14:paraId="58E4BDA2" w14:textId="77777777" w:rsidR="00376277" w:rsidRPr="00815793" w:rsidRDefault="00376277" w:rsidP="0098070B">
            <w:pPr>
              <w:jc w:val="center"/>
              <w:rPr>
                <w:rFonts w:ascii="Arial" w:hAnsi="Arial" w:cs="Arial"/>
              </w:rPr>
            </w:pPr>
            <w:r w:rsidRPr="00815793">
              <w:rPr>
                <w:rFonts w:ascii="Arial" w:hAnsi="Arial" w:cs="Arial"/>
              </w:rPr>
              <w:t xml:space="preserve"> </w:t>
            </w:r>
          </w:p>
        </w:tc>
        <w:tc>
          <w:tcPr>
            <w:tcW w:w="1472" w:type="pct"/>
            <w:vAlign w:val="center"/>
          </w:tcPr>
          <w:p w14:paraId="58E4BDA3" w14:textId="77777777" w:rsidR="00376277" w:rsidRPr="00815793" w:rsidRDefault="00376277" w:rsidP="0098070B">
            <w:pPr>
              <w:jc w:val="center"/>
              <w:rPr>
                <w:rFonts w:ascii="Arial" w:hAnsi="Arial" w:cs="Arial"/>
              </w:rPr>
            </w:pPr>
            <w:r w:rsidRPr="00FF20E7">
              <w:rPr>
                <w:rFonts w:ascii="Arial" w:hAnsi="Arial" w:cs="Arial"/>
              </w:rPr>
              <w:t>Financial  Performance Management</w:t>
            </w:r>
          </w:p>
        </w:tc>
      </w:tr>
      <w:tr w:rsidR="00376277" w:rsidRPr="00815793" w14:paraId="58E4BDA8" w14:textId="77777777" w:rsidTr="0098070B">
        <w:trPr>
          <w:jc w:val="center"/>
        </w:trPr>
        <w:tc>
          <w:tcPr>
            <w:tcW w:w="5000" w:type="pct"/>
            <w:gridSpan w:val="3"/>
            <w:shd w:val="clear" w:color="auto" w:fill="E2EFD9" w:themeFill="accent6" w:themeFillTint="33"/>
            <w:vAlign w:val="center"/>
          </w:tcPr>
          <w:p w14:paraId="58E4BDA5" w14:textId="77777777" w:rsidR="00BB5A5F" w:rsidRDefault="00BB5A5F" w:rsidP="0098070B">
            <w:pPr>
              <w:jc w:val="center"/>
              <w:rPr>
                <w:rFonts w:ascii="Arial" w:hAnsi="Arial" w:cs="Arial"/>
              </w:rPr>
            </w:pPr>
          </w:p>
          <w:p w14:paraId="58E4BDA6" w14:textId="77777777" w:rsidR="00376277" w:rsidRDefault="00376277" w:rsidP="0098070B">
            <w:pPr>
              <w:jc w:val="center"/>
              <w:rPr>
                <w:rFonts w:ascii="Arial" w:hAnsi="Arial" w:cs="Arial"/>
              </w:rPr>
            </w:pPr>
            <w:r>
              <w:rPr>
                <w:rFonts w:ascii="Arial" w:hAnsi="Arial" w:cs="Arial"/>
              </w:rPr>
              <w:t>Diploma Level</w:t>
            </w:r>
          </w:p>
          <w:p w14:paraId="58E4BDA7" w14:textId="77777777" w:rsidR="00BB5A5F" w:rsidRPr="00815793" w:rsidRDefault="00BB5A5F" w:rsidP="0098070B">
            <w:pPr>
              <w:jc w:val="center"/>
              <w:rPr>
                <w:rFonts w:ascii="Arial" w:hAnsi="Arial" w:cs="Arial"/>
              </w:rPr>
            </w:pPr>
          </w:p>
        </w:tc>
      </w:tr>
      <w:tr w:rsidR="00376277" w:rsidRPr="00815793" w14:paraId="58E4BDB0" w14:textId="77777777" w:rsidTr="0098070B">
        <w:trPr>
          <w:trHeight w:val="769"/>
          <w:jc w:val="center"/>
        </w:trPr>
        <w:tc>
          <w:tcPr>
            <w:tcW w:w="1832" w:type="pct"/>
            <w:vAlign w:val="center"/>
          </w:tcPr>
          <w:p w14:paraId="58E4BDA9" w14:textId="77777777" w:rsidR="00BB5A5F" w:rsidRDefault="00BB5A5F" w:rsidP="0098070B">
            <w:pPr>
              <w:jc w:val="center"/>
              <w:rPr>
                <w:rFonts w:ascii="Arial" w:hAnsi="Arial" w:cs="Arial"/>
              </w:rPr>
            </w:pPr>
          </w:p>
          <w:p w14:paraId="58E4BDAA" w14:textId="77777777" w:rsidR="00BB5A5F" w:rsidRDefault="00BB5A5F" w:rsidP="0098070B">
            <w:pPr>
              <w:jc w:val="center"/>
              <w:rPr>
                <w:rFonts w:ascii="Arial" w:hAnsi="Arial" w:cs="Arial"/>
              </w:rPr>
            </w:pPr>
          </w:p>
          <w:p w14:paraId="58E4BDAB" w14:textId="77777777" w:rsidR="00376277" w:rsidRDefault="00376277" w:rsidP="0098070B">
            <w:pPr>
              <w:jc w:val="center"/>
              <w:rPr>
                <w:rFonts w:ascii="Arial" w:hAnsi="Arial" w:cs="Arial"/>
              </w:rPr>
            </w:pPr>
            <w:r w:rsidRPr="00FF20E7">
              <w:rPr>
                <w:rFonts w:ascii="Arial" w:hAnsi="Arial" w:cs="Arial"/>
              </w:rPr>
              <w:t>Contemporary Strategic Management and Globalisation</w:t>
            </w:r>
          </w:p>
          <w:p w14:paraId="58E4BDAC" w14:textId="77777777" w:rsidR="00BB5A5F" w:rsidRDefault="00BB5A5F" w:rsidP="0098070B">
            <w:pPr>
              <w:jc w:val="center"/>
              <w:rPr>
                <w:rFonts w:ascii="Arial" w:hAnsi="Arial" w:cs="Arial"/>
              </w:rPr>
            </w:pPr>
          </w:p>
          <w:p w14:paraId="58E4BDAD" w14:textId="77777777" w:rsidR="00BB5A5F" w:rsidRPr="00815793" w:rsidRDefault="00BB5A5F" w:rsidP="0098070B">
            <w:pPr>
              <w:jc w:val="center"/>
              <w:rPr>
                <w:rFonts w:ascii="Arial" w:hAnsi="Arial" w:cs="Arial"/>
              </w:rPr>
            </w:pPr>
          </w:p>
        </w:tc>
        <w:tc>
          <w:tcPr>
            <w:tcW w:w="1696" w:type="pct"/>
            <w:vAlign w:val="center"/>
          </w:tcPr>
          <w:p w14:paraId="58E4BDAE" w14:textId="77777777" w:rsidR="00376277" w:rsidRPr="00815793" w:rsidRDefault="00376277" w:rsidP="00BB5A5F">
            <w:pPr>
              <w:jc w:val="center"/>
              <w:rPr>
                <w:rFonts w:ascii="Arial" w:hAnsi="Arial" w:cs="Arial"/>
              </w:rPr>
            </w:pPr>
            <w:r w:rsidRPr="00FF20E7">
              <w:rPr>
                <w:rFonts w:ascii="Arial" w:hAnsi="Arial" w:cs="Arial"/>
              </w:rPr>
              <w:t>Strategic Leadership and  Transformation</w:t>
            </w:r>
          </w:p>
        </w:tc>
        <w:tc>
          <w:tcPr>
            <w:tcW w:w="1472" w:type="pct"/>
            <w:vAlign w:val="center"/>
          </w:tcPr>
          <w:p w14:paraId="58E4BDAF" w14:textId="77777777" w:rsidR="00376277" w:rsidRPr="00815793" w:rsidRDefault="00376277" w:rsidP="00BB5A5F">
            <w:pPr>
              <w:jc w:val="center"/>
              <w:rPr>
                <w:rFonts w:ascii="Arial" w:hAnsi="Arial" w:cs="Arial"/>
              </w:rPr>
            </w:pPr>
            <w:r w:rsidRPr="00FF20E7">
              <w:rPr>
                <w:rFonts w:ascii="Arial" w:hAnsi="Arial" w:cs="Arial"/>
              </w:rPr>
              <w:t>Enterprise, Innovation and Creativity</w:t>
            </w:r>
          </w:p>
        </w:tc>
      </w:tr>
      <w:tr w:rsidR="00376277" w:rsidRPr="00815793" w14:paraId="58E4BDB4" w14:textId="77777777" w:rsidTr="0098070B">
        <w:trPr>
          <w:jc w:val="center"/>
        </w:trPr>
        <w:tc>
          <w:tcPr>
            <w:tcW w:w="5000" w:type="pct"/>
            <w:gridSpan w:val="3"/>
            <w:shd w:val="clear" w:color="auto" w:fill="E2EFD9" w:themeFill="accent6" w:themeFillTint="33"/>
            <w:vAlign w:val="center"/>
          </w:tcPr>
          <w:p w14:paraId="58E4BDB1" w14:textId="77777777" w:rsidR="00BB5A5F" w:rsidRDefault="00BB5A5F" w:rsidP="0098070B">
            <w:pPr>
              <w:jc w:val="center"/>
              <w:rPr>
                <w:rFonts w:ascii="Arial" w:hAnsi="Arial" w:cs="Arial"/>
              </w:rPr>
            </w:pPr>
          </w:p>
          <w:p w14:paraId="58E4BDB2" w14:textId="77777777" w:rsidR="00376277" w:rsidRDefault="00376277" w:rsidP="0098070B">
            <w:pPr>
              <w:jc w:val="center"/>
              <w:rPr>
                <w:rFonts w:ascii="Arial" w:hAnsi="Arial" w:cs="Arial"/>
              </w:rPr>
            </w:pPr>
            <w:r>
              <w:rPr>
                <w:rFonts w:ascii="Arial" w:hAnsi="Arial" w:cs="Arial"/>
              </w:rPr>
              <w:t>MBA Level</w:t>
            </w:r>
          </w:p>
          <w:p w14:paraId="58E4BDB3" w14:textId="77777777" w:rsidR="00BB5A5F" w:rsidRPr="00815793" w:rsidRDefault="00BB5A5F" w:rsidP="0098070B">
            <w:pPr>
              <w:jc w:val="center"/>
              <w:rPr>
                <w:rFonts w:ascii="Arial" w:hAnsi="Arial" w:cs="Arial"/>
              </w:rPr>
            </w:pPr>
          </w:p>
        </w:tc>
      </w:tr>
      <w:tr w:rsidR="00376277" w:rsidRPr="00815793" w14:paraId="58E4BDBB" w14:textId="77777777" w:rsidTr="0098070B">
        <w:trPr>
          <w:trHeight w:val="769"/>
          <w:jc w:val="center"/>
        </w:trPr>
        <w:tc>
          <w:tcPr>
            <w:tcW w:w="1832" w:type="pct"/>
            <w:vAlign w:val="center"/>
          </w:tcPr>
          <w:p w14:paraId="58E4BDB5" w14:textId="77777777" w:rsidR="00BB5A5F" w:rsidRDefault="00BB5A5F" w:rsidP="0098070B">
            <w:pPr>
              <w:jc w:val="center"/>
              <w:rPr>
                <w:rFonts w:ascii="Arial" w:hAnsi="Arial" w:cs="Arial"/>
              </w:rPr>
            </w:pPr>
          </w:p>
          <w:p w14:paraId="58E4BDB6" w14:textId="77777777" w:rsidR="00BB5A5F" w:rsidRDefault="00BB5A5F" w:rsidP="0098070B">
            <w:pPr>
              <w:jc w:val="center"/>
              <w:rPr>
                <w:rFonts w:ascii="Arial" w:hAnsi="Arial" w:cs="Arial"/>
              </w:rPr>
            </w:pPr>
          </w:p>
          <w:p w14:paraId="58E4BDB7" w14:textId="77777777" w:rsidR="00376277" w:rsidRDefault="00376277" w:rsidP="0098070B">
            <w:pPr>
              <w:jc w:val="center"/>
              <w:rPr>
                <w:rFonts w:ascii="Arial" w:hAnsi="Arial" w:cs="Arial"/>
              </w:rPr>
            </w:pPr>
            <w:r w:rsidRPr="00FF20E7">
              <w:rPr>
                <w:rFonts w:ascii="Arial" w:hAnsi="Arial" w:cs="Arial"/>
              </w:rPr>
              <w:t>Consultancy Project</w:t>
            </w:r>
          </w:p>
          <w:p w14:paraId="58E4BDB8" w14:textId="77777777" w:rsidR="00BB5A5F" w:rsidRDefault="00BB5A5F" w:rsidP="0098070B">
            <w:pPr>
              <w:jc w:val="center"/>
              <w:rPr>
                <w:rFonts w:ascii="Arial" w:hAnsi="Arial" w:cs="Arial"/>
              </w:rPr>
            </w:pPr>
          </w:p>
          <w:p w14:paraId="58E4BDB9" w14:textId="77777777" w:rsidR="00BB5A5F" w:rsidRPr="00815793" w:rsidRDefault="00BB5A5F" w:rsidP="0098070B">
            <w:pPr>
              <w:jc w:val="center"/>
              <w:rPr>
                <w:rFonts w:ascii="Arial" w:hAnsi="Arial" w:cs="Arial"/>
              </w:rPr>
            </w:pPr>
          </w:p>
        </w:tc>
        <w:tc>
          <w:tcPr>
            <w:tcW w:w="3168" w:type="pct"/>
            <w:gridSpan w:val="2"/>
            <w:vAlign w:val="center"/>
          </w:tcPr>
          <w:p w14:paraId="58E4BDBA" w14:textId="77777777" w:rsidR="00376277" w:rsidRPr="00815793" w:rsidRDefault="00376277" w:rsidP="0098070B">
            <w:pPr>
              <w:jc w:val="center"/>
              <w:rPr>
                <w:rFonts w:ascii="Arial" w:hAnsi="Arial" w:cs="Arial"/>
              </w:rPr>
            </w:pPr>
            <w:r w:rsidRPr="00FF20E7">
              <w:rPr>
                <w:rFonts w:ascii="Arial" w:hAnsi="Arial" w:cs="Arial"/>
              </w:rPr>
              <w:t>Strategic Management Project</w:t>
            </w:r>
          </w:p>
        </w:tc>
      </w:tr>
    </w:tbl>
    <w:p w14:paraId="58E4BDBC" w14:textId="77777777" w:rsidR="00FB0AD7" w:rsidRDefault="00FB0AD7" w:rsidP="00FE0BC2">
      <w:pPr>
        <w:rPr>
          <w:rFonts w:ascii="Arial" w:hAnsi="Arial" w:cs="Arial"/>
        </w:rPr>
      </w:pPr>
    </w:p>
    <w:p w14:paraId="58E4BDBD" w14:textId="77777777" w:rsidR="00376277" w:rsidRPr="00423AB1" w:rsidRDefault="00376277" w:rsidP="00360B2A">
      <w:pPr>
        <w:jc w:val="center"/>
        <w:rPr>
          <w:rFonts w:ascii="Arial" w:hAnsi="Arial" w:cs="Arial"/>
        </w:rPr>
        <w:sectPr w:rsidR="00376277" w:rsidRPr="00423AB1" w:rsidSect="004218F7">
          <w:headerReference w:type="default" r:id="rId15"/>
          <w:footerReference w:type="default" r:id="rId16"/>
          <w:pgSz w:w="11906" w:h="16838"/>
          <w:pgMar w:top="851" w:right="851" w:bottom="851" w:left="851" w:header="709" w:footer="709" w:gutter="0"/>
          <w:cols w:space="708"/>
          <w:docGrid w:linePitch="360"/>
        </w:sectPr>
      </w:pPr>
      <w:r>
        <w:rPr>
          <w:rFonts w:ascii="Arial" w:hAnsi="Arial" w:cs="Arial"/>
          <w:b/>
        </w:rPr>
        <w:t xml:space="preserve">Table 1: </w:t>
      </w:r>
      <w:r>
        <w:rPr>
          <w:rFonts w:ascii="Arial" w:hAnsi="Arial" w:cs="Arial"/>
        </w:rPr>
        <w:t>Ex</w:t>
      </w:r>
      <w:r w:rsidR="00C848C0">
        <w:rPr>
          <w:rFonts w:ascii="Arial" w:hAnsi="Arial" w:cs="Arial"/>
        </w:rPr>
        <w:t>ecutive MBA Programme Structur</w:t>
      </w:r>
      <w:r w:rsidR="00B3220D">
        <w:rPr>
          <w:rFonts w:ascii="Arial" w:hAnsi="Arial" w:cs="Arial"/>
        </w:rPr>
        <w:t>e</w:t>
      </w:r>
    </w:p>
    <w:tbl>
      <w:tblPr>
        <w:tblStyle w:val="TableGrid"/>
        <w:tblW w:w="14596" w:type="dxa"/>
        <w:tblLook w:val="04A0" w:firstRow="1" w:lastRow="0" w:firstColumn="1" w:lastColumn="0" w:noHBand="0" w:noVBand="1"/>
      </w:tblPr>
      <w:tblGrid>
        <w:gridCol w:w="2405"/>
        <w:gridCol w:w="4111"/>
        <w:gridCol w:w="4252"/>
        <w:gridCol w:w="3828"/>
      </w:tblGrid>
      <w:tr w:rsidR="0098070B" w:rsidRPr="00423AB1" w14:paraId="58E4BDC2" w14:textId="77777777" w:rsidTr="00C848C0">
        <w:trPr>
          <w:trHeight w:val="340"/>
        </w:trPr>
        <w:tc>
          <w:tcPr>
            <w:tcW w:w="2405" w:type="dxa"/>
            <w:shd w:val="clear" w:color="auto" w:fill="FFF2CC" w:themeFill="accent4" w:themeFillTint="33"/>
          </w:tcPr>
          <w:p w14:paraId="58E4BDBE" w14:textId="77777777" w:rsidR="0098070B" w:rsidRPr="00B4727E" w:rsidRDefault="0098070B" w:rsidP="0098070B">
            <w:pPr>
              <w:rPr>
                <w:rFonts w:ascii="Arial" w:hAnsi="Arial" w:cs="Arial"/>
                <w:b/>
                <w:sz w:val="20"/>
                <w:szCs w:val="20"/>
              </w:rPr>
            </w:pPr>
            <w:r>
              <w:rPr>
                <w:rFonts w:ascii="Arial" w:hAnsi="Arial" w:cs="Arial"/>
                <w:b/>
                <w:sz w:val="20"/>
                <w:szCs w:val="20"/>
              </w:rPr>
              <w:lastRenderedPageBreak/>
              <w:t xml:space="preserve">Level 7 </w:t>
            </w:r>
            <w:r w:rsidRPr="00C848C0">
              <w:rPr>
                <w:rFonts w:ascii="Arial" w:hAnsi="Arial" w:cs="Arial"/>
                <w:b/>
                <w:sz w:val="20"/>
                <w:szCs w:val="20"/>
                <w:u w:val="single"/>
              </w:rPr>
              <w:t>Certificate Stage</w:t>
            </w:r>
          </w:p>
        </w:tc>
        <w:tc>
          <w:tcPr>
            <w:tcW w:w="4111" w:type="dxa"/>
            <w:shd w:val="clear" w:color="auto" w:fill="FFF2CC" w:themeFill="accent4" w:themeFillTint="33"/>
          </w:tcPr>
          <w:p w14:paraId="58E4BDBF" w14:textId="77777777" w:rsidR="0098070B" w:rsidRPr="00B4727E" w:rsidRDefault="0098070B" w:rsidP="0098070B">
            <w:pPr>
              <w:rPr>
                <w:rFonts w:ascii="Arial" w:hAnsi="Arial" w:cs="Arial"/>
                <w:b/>
                <w:sz w:val="20"/>
                <w:szCs w:val="20"/>
              </w:rPr>
            </w:pPr>
            <w:r w:rsidRPr="0098070B">
              <w:rPr>
                <w:rFonts w:ascii="Arial" w:hAnsi="Arial" w:cs="Arial"/>
                <w:b/>
                <w:sz w:val="20"/>
                <w:szCs w:val="20"/>
              </w:rPr>
              <w:t xml:space="preserve">Organisations and People Management </w:t>
            </w:r>
          </w:p>
        </w:tc>
        <w:tc>
          <w:tcPr>
            <w:tcW w:w="4252" w:type="dxa"/>
            <w:shd w:val="clear" w:color="auto" w:fill="FFF2CC" w:themeFill="accent4" w:themeFillTint="33"/>
          </w:tcPr>
          <w:p w14:paraId="58E4BDC0" w14:textId="77777777" w:rsidR="0098070B" w:rsidRPr="00B4727E" w:rsidRDefault="0098070B" w:rsidP="0098070B">
            <w:pPr>
              <w:rPr>
                <w:rFonts w:ascii="Arial" w:hAnsi="Arial" w:cs="Arial"/>
                <w:b/>
                <w:sz w:val="20"/>
                <w:szCs w:val="20"/>
              </w:rPr>
            </w:pPr>
            <w:r w:rsidRPr="0098070B">
              <w:rPr>
                <w:rFonts w:ascii="Arial" w:hAnsi="Arial" w:cs="Arial"/>
                <w:b/>
                <w:sz w:val="20"/>
                <w:szCs w:val="20"/>
              </w:rPr>
              <w:t>Marketing  Management</w:t>
            </w:r>
          </w:p>
        </w:tc>
        <w:tc>
          <w:tcPr>
            <w:tcW w:w="3828" w:type="dxa"/>
            <w:shd w:val="clear" w:color="auto" w:fill="FFF2CC" w:themeFill="accent4" w:themeFillTint="33"/>
          </w:tcPr>
          <w:p w14:paraId="58E4BDC1" w14:textId="77777777" w:rsidR="0098070B" w:rsidRPr="00B4727E" w:rsidRDefault="0098070B" w:rsidP="0098070B">
            <w:pPr>
              <w:rPr>
                <w:rFonts w:ascii="Arial" w:hAnsi="Arial" w:cs="Arial"/>
                <w:b/>
                <w:sz w:val="20"/>
                <w:szCs w:val="20"/>
              </w:rPr>
            </w:pPr>
            <w:r w:rsidRPr="0098070B">
              <w:rPr>
                <w:rFonts w:ascii="Arial" w:hAnsi="Arial" w:cs="Arial"/>
                <w:b/>
                <w:sz w:val="20"/>
                <w:szCs w:val="20"/>
              </w:rPr>
              <w:t>Financial  Performance Management</w:t>
            </w:r>
          </w:p>
        </w:tc>
      </w:tr>
      <w:tr w:rsidR="0098070B" w:rsidRPr="00423AB1" w14:paraId="58E4BDC7" w14:textId="77777777" w:rsidTr="00C848C0">
        <w:trPr>
          <w:trHeight w:val="340"/>
        </w:trPr>
        <w:tc>
          <w:tcPr>
            <w:tcW w:w="2405" w:type="dxa"/>
            <w:shd w:val="clear" w:color="auto" w:fill="FFF2CC" w:themeFill="accent4" w:themeFillTint="33"/>
          </w:tcPr>
          <w:p w14:paraId="58E4BDC3" w14:textId="77777777" w:rsidR="0098070B" w:rsidRPr="00B4727E" w:rsidRDefault="0098070B" w:rsidP="0098070B">
            <w:pPr>
              <w:rPr>
                <w:rFonts w:ascii="Arial" w:hAnsi="Arial" w:cs="Arial"/>
                <w:sz w:val="20"/>
                <w:szCs w:val="20"/>
              </w:rPr>
            </w:pPr>
            <w:r w:rsidRPr="00B4727E">
              <w:rPr>
                <w:rFonts w:ascii="Arial" w:hAnsi="Arial" w:cs="Arial"/>
                <w:sz w:val="20"/>
                <w:szCs w:val="20"/>
              </w:rPr>
              <w:t>Credit level</w:t>
            </w:r>
            <w:r>
              <w:rPr>
                <w:rFonts w:ascii="Arial" w:hAnsi="Arial" w:cs="Arial"/>
                <w:sz w:val="20"/>
                <w:szCs w:val="20"/>
              </w:rPr>
              <w:t xml:space="preserve"> </w:t>
            </w:r>
            <w:r w:rsidRPr="00B4727E">
              <w:rPr>
                <w:rFonts w:ascii="Arial" w:hAnsi="Arial" w:cs="Arial"/>
                <w:sz w:val="18"/>
                <w:szCs w:val="18"/>
              </w:rPr>
              <w:t>(ECTS value)</w:t>
            </w:r>
          </w:p>
        </w:tc>
        <w:tc>
          <w:tcPr>
            <w:tcW w:w="4111" w:type="dxa"/>
            <w:shd w:val="clear" w:color="auto" w:fill="FFF2CC" w:themeFill="accent4" w:themeFillTint="33"/>
          </w:tcPr>
          <w:p w14:paraId="58E4BDC4" w14:textId="77777777" w:rsidR="0098070B" w:rsidRPr="00B4727E" w:rsidRDefault="0098070B" w:rsidP="0098070B">
            <w:pPr>
              <w:rPr>
                <w:rFonts w:ascii="Arial" w:hAnsi="Arial" w:cs="Arial"/>
                <w:sz w:val="18"/>
                <w:szCs w:val="18"/>
              </w:rPr>
            </w:pPr>
            <w:r>
              <w:rPr>
                <w:rFonts w:ascii="Arial" w:hAnsi="Arial" w:cs="Arial"/>
                <w:sz w:val="18"/>
                <w:szCs w:val="18"/>
              </w:rPr>
              <w:t>20</w:t>
            </w:r>
            <w:r w:rsidRPr="00B4727E">
              <w:rPr>
                <w:rFonts w:ascii="Arial" w:hAnsi="Arial" w:cs="Arial"/>
                <w:sz w:val="18"/>
                <w:szCs w:val="18"/>
              </w:rPr>
              <w:t xml:space="preserve"> (</w:t>
            </w:r>
            <w:r>
              <w:rPr>
                <w:rFonts w:ascii="Arial" w:hAnsi="Arial" w:cs="Arial"/>
                <w:sz w:val="18"/>
                <w:szCs w:val="18"/>
              </w:rPr>
              <w:t>10</w:t>
            </w:r>
            <w:r w:rsidRPr="00B4727E">
              <w:rPr>
                <w:rFonts w:ascii="Arial" w:hAnsi="Arial" w:cs="Arial"/>
                <w:sz w:val="18"/>
                <w:szCs w:val="18"/>
              </w:rPr>
              <w:t>)</w:t>
            </w:r>
          </w:p>
        </w:tc>
        <w:tc>
          <w:tcPr>
            <w:tcW w:w="4252" w:type="dxa"/>
            <w:shd w:val="clear" w:color="auto" w:fill="FFF2CC" w:themeFill="accent4" w:themeFillTint="33"/>
          </w:tcPr>
          <w:p w14:paraId="58E4BDC5" w14:textId="77777777" w:rsidR="0098070B" w:rsidRPr="00B4727E" w:rsidRDefault="0098070B" w:rsidP="0098070B">
            <w:pPr>
              <w:rPr>
                <w:rFonts w:ascii="Arial" w:hAnsi="Arial" w:cs="Arial"/>
                <w:sz w:val="18"/>
                <w:szCs w:val="18"/>
              </w:rPr>
            </w:pPr>
            <w:r w:rsidRPr="0098070B">
              <w:rPr>
                <w:rFonts w:ascii="Arial" w:hAnsi="Arial" w:cs="Arial"/>
                <w:sz w:val="18"/>
                <w:szCs w:val="18"/>
              </w:rPr>
              <w:t>20 (10)</w:t>
            </w:r>
          </w:p>
        </w:tc>
        <w:tc>
          <w:tcPr>
            <w:tcW w:w="3828" w:type="dxa"/>
            <w:shd w:val="clear" w:color="auto" w:fill="FFF2CC" w:themeFill="accent4" w:themeFillTint="33"/>
          </w:tcPr>
          <w:p w14:paraId="58E4BDC6" w14:textId="77777777" w:rsidR="0098070B" w:rsidRPr="00B4727E" w:rsidRDefault="0098070B" w:rsidP="0098070B">
            <w:pPr>
              <w:rPr>
                <w:rFonts w:ascii="Arial" w:hAnsi="Arial" w:cs="Arial"/>
                <w:sz w:val="18"/>
                <w:szCs w:val="18"/>
              </w:rPr>
            </w:pPr>
            <w:r w:rsidRPr="0098070B">
              <w:rPr>
                <w:rFonts w:ascii="Arial" w:hAnsi="Arial" w:cs="Arial"/>
                <w:sz w:val="18"/>
                <w:szCs w:val="18"/>
              </w:rPr>
              <w:t>20 (10)</w:t>
            </w:r>
          </w:p>
        </w:tc>
      </w:tr>
      <w:tr w:rsidR="0098070B" w:rsidRPr="00423AB1" w14:paraId="58E4BDCD" w14:textId="77777777" w:rsidTr="00C848C0">
        <w:trPr>
          <w:trHeight w:val="340"/>
        </w:trPr>
        <w:tc>
          <w:tcPr>
            <w:tcW w:w="2405" w:type="dxa"/>
          </w:tcPr>
          <w:p w14:paraId="58E4BDC8" w14:textId="77777777" w:rsidR="0098070B" w:rsidRPr="00B4727E" w:rsidRDefault="0098070B" w:rsidP="0098070B">
            <w:pPr>
              <w:rPr>
                <w:rFonts w:ascii="Arial" w:hAnsi="Arial" w:cs="Arial"/>
                <w:sz w:val="20"/>
                <w:szCs w:val="20"/>
              </w:rPr>
            </w:pPr>
            <w:r>
              <w:rPr>
                <w:rFonts w:ascii="Arial" w:hAnsi="Arial" w:cs="Arial"/>
                <w:sz w:val="20"/>
                <w:szCs w:val="20"/>
              </w:rPr>
              <w:t>Study Time</w:t>
            </w:r>
            <w:r w:rsidRPr="00B4727E">
              <w:rPr>
                <w:rFonts w:ascii="Arial" w:hAnsi="Arial" w:cs="Arial"/>
                <w:sz w:val="20"/>
                <w:szCs w:val="20"/>
              </w:rPr>
              <w:t xml:space="preserve"> </w:t>
            </w:r>
            <w:r>
              <w:rPr>
                <w:rFonts w:ascii="Arial" w:hAnsi="Arial" w:cs="Arial"/>
                <w:sz w:val="20"/>
                <w:szCs w:val="20"/>
              </w:rPr>
              <w:t>(</w:t>
            </w:r>
            <w:r w:rsidRPr="00B4727E">
              <w:rPr>
                <w:rFonts w:ascii="Arial" w:hAnsi="Arial" w:cs="Arial"/>
                <w:sz w:val="20"/>
                <w:szCs w:val="20"/>
              </w:rPr>
              <w:t>%</w:t>
            </w:r>
            <w:r>
              <w:rPr>
                <w:rFonts w:ascii="Arial" w:hAnsi="Arial" w:cs="Arial"/>
                <w:sz w:val="20"/>
                <w:szCs w:val="20"/>
              </w:rPr>
              <w:t>)</w:t>
            </w:r>
            <w:r w:rsidRPr="00B4727E">
              <w:rPr>
                <w:rFonts w:ascii="Arial" w:hAnsi="Arial" w:cs="Arial"/>
                <w:sz w:val="20"/>
                <w:szCs w:val="20"/>
              </w:rPr>
              <w:t xml:space="preserve"> </w:t>
            </w:r>
            <w:r>
              <w:rPr>
                <w:rFonts w:ascii="Arial" w:hAnsi="Arial" w:cs="Arial"/>
                <w:sz w:val="20"/>
                <w:szCs w:val="20"/>
              </w:rPr>
              <w:t>S/GI/PL</w:t>
            </w:r>
          </w:p>
          <w:p w14:paraId="58E4BDC9" w14:textId="77777777" w:rsidR="0098070B" w:rsidRPr="00B4727E" w:rsidRDefault="0098070B" w:rsidP="0098070B">
            <w:pPr>
              <w:rPr>
                <w:rFonts w:ascii="Arial" w:hAnsi="Arial" w:cs="Arial"/>
                <w:sz w:val="20"/>
                <w:szCs w:val="20"/>
              </w:rPr>
            </w:pPr>
          </w:p>
        </w:tc>
        <w:tc>
          <w:tcPr>
            <w:tcW w:w="4111" w:type="dxa"/>
          </w:tcPr>
          <w:p w14:paraId="58E4BDCA" w14:textId="77777777" w:rsidR="0098070B" w:rsidRPr="00B4727E" w:rsidRDefault="0098070B" w:rsidP="0098070B">
            <w:pPr>
              <w:rPr>
                <w:rFonts w:ascii="Arial" w:hAnsi="Arial" w:cs="Arial"/>
                <w:sz w:val="18"/>
                <w:szCs w:val="18"/>
              </w:rPr>
            </w:pPr>
            <w:r w:rsidRPr="0098070B">
              <w:rPr>
                <w:rFonts w:ascii="Arial" w:hAnsi="Arial" w:cs="Arial"/>
                <w:sz w:val="18"/>
                <w:szCs w:val="18"/>
              </w:rPr>
              <w:t>30/70</w:t>
            </w:r>
            <w:r w:rsidR="00D9360A">
              <w:rPr>
                <w:rFonts w:ascii="Arial" w:hAnsi="Arial" w:cs="Arial"/>
                <w:sz w:val="18"/>
                <w:szCs w:val="18"/>
              </w:rPr>
              <w:t>/0</w:t>
            </w:r>
            <w:r w:rsidR="00A93FB9">
              <w:rPr>
                <w:rFonts w:ascii="Arial" w:hAnsi="Arial" w:cs="Arial"/>
                <w:sz w:val="18"/>
                <w:szCs w:val="18"/>
              </w:rPr>
              <w:t>0</w:t>
            </w:r>
          </w:p>
        </w:tc>
        <w:tc>
          <w:tcPr>
            <w:tcW w:w="4252" w:type="dxa"/>
          </w:tcPr>
          <w:p w14:paraId="58E4BDCB" w14:textId="77777777" w:rsidR="0098070B" w:rsidRPr="00B4727E" w:rsidRDefault="00D9360A" w:rsidP="0098070B">
            <w:pPr>
              <w:rPr>
                <w:rFonts w:ascii="Arial" w:hAnsi="Arial" w:cs="Arial"/>
                <w:sz w:val="18"/>
                <w:szCs w:val="18"/>
              </w:rPr>
            </w:pPr>
            <w:r w:rsidRPr="00D9360A">
              <w:rPr>
                <w:rFonts w:ascii="Arial" w:hAnsi="Arial" w:cs="Arial"/>
                <w:sz w:val="18"/>
                <w:szCs w:val="18"/>
              </w:rPr>
              <w:t>30/70/0</w:t>
            </w:r>
            <w:r w:rsidR="00A93FB9">
              <w:rPr>
                <w:rFonts w:ascii="Arial" w:hAnsi="Arial" w:cs="Arial"/>
                <w:sz w:val="18"/>
                <w:szCs w:val="18"/>
              </w:rPr>
              <w:t>0</w:t>
            </w:r>
          </w:p>
        </w:tc>
        <w:tc>
          <w:tcPr>
            <w:tcW w:w="3828" w:type="dxa"/>
          </w:tcPr>
          <w:p w14:paraId="58E4BDCC" w14:textId="77777777" w:rsidR="0098070B" w:rsidRPr="00B4727E" w:rsidRDefault="00D9360A" w:rsidP="0098070B">
            <w:pPr>
              <w:rPr>
                <w:rFonts w:ascii="Arial" w:hAnsi="Arial" w:cs="Arial"/>
                <w:sz w:val="18"/>
                <w:szCs w:val="18"/>
              </w:rPr>
            </w:pPr>
            <w:r w:rsidRPr="00D9360A">
              <w:rPr>
                <w:rFonts w:ascii="Arial" w:hAnsi="Arial" w:cs="Arial"/>
                <w:sz w:val="18"/>
                <w:szCs w:val="18"/>
              </w:rPr>
              <w:t>30/70/0</w:t>
            </w:r>
            <w:r w:rsidR="00A93FB9">
              <w:rPr>
                <w:rFonts w:ascii="Arial" w:hAnsi="Arial" w:cs="Arial"/>
                <w:sz w:val="18"/>
                <w:szCs w:val="18"/>
              </w:rPr>
              <w:t>0</w:t>
            </w:r>
          </w:p>
        </w:tc>
      </w:tr>
      <w:tr w:rsidR="009177D4" w:rsidRPr="00423AB1" w14:paraId="58E4BDD4" w14:textId="77777777" w:rsidTr="00C848C0">
        <w:trPr>
          <w:trHeight w:val="340"/>
        </w:trPr>
        <w:tc>
          <w:tcPr>
            <w:tcW w:w="2405" w:type="dxa"/>
            <w:shd w:val="clear" w:color="auto" w:fill="FFF2CC" w:themeFill="accent4" w:themeFillTint="33"/>
          </w:tcPr>
          <w:p w14:paraId="58E4BDCE" w14:textId="77777777" w:rsidR="009177D4" w:rsidRPr="00B4727E" w:rsidRDefault="009177D4" w:rsidP="009177D4">
            <w:pPr>
              <w:rPr>
                <w:rFonts w:ascii="Arial" w:hAnsi="Arial" w:cs="Arial"/>
                <w:sz w:val="20"/>
                <w:szCs w:val="20"/>
              </w:rPr>
            </w:pPr>
            <w:r>
              <w:rPr>
                <w:rFonts w:ascii="Arial" w:hAnsi="Arial" w:cs="Arial"/>
                <w:sz w:val="20"/>
                <w:szCs w:val="20"/>
              </w:rPr>
              <w:t>Assessment method</w:t>
            </w:r>
          </w:p>
          <w:p w14:paraId="58E4BDCF" w14:textId="77777777" w:rsidR="009177D4" w:rsidRPr="00B4727E" w:rsidRDefault="009177D4" w:rsidP="009177D4">
            <w:pPr>
              <w:rPr>
                <w:rFonts w:ascii="Arial" w:hAnsi="Arial" w:cs="Arial"/>
                <w:sz w:val="20"/>
                <w:szCs w:val="20"/>
              </w:rPr>
            </w:pPr>
          </w:p>
        </w:tc>
        <w:tc>
          <w:tcPr>
            <w:tcW w:w="4111" w:type="dxa"/>
            <w:shd w:val="clear" w:color="auto" w:fill="FFF2CC" w:themeFill="accent4" w:themeFillTint="33"/>
          </w:tcPr>
          <w:p w14:paraId="58E4BDD0" w14:textId="77777777" w:rsidR="009177D4" w:rsidRPr="00484DF1" w:rsidRDefault="009177D4" w:rsidP="002D28DF">
            <w:pPr>
              <w:pStyle w:val="ListParagraph"/>
              <w:numPr>
                <w:ilvl w:val="0"/>
                <w:numId w:val="14"/>
              </w:numPr>
              <w:rPr>
                <w:rFonts w:ascii="Arial" w:hAnsi="Arial" w:cs="Arial"/>
                <w:sz w:val="18"/>
                <w:szCs w:val="18"/>
              </w:rPr>
            </w:pPr>
            <w:r w:rsidRPr="00484DF1">
              <w:rPr>
                <w:rFonts w:ascii="Arial" w:hAnsi="Arial" w:cs="Arial"/>
                <w:sz w:val="18"/>
                <w:szCs w:val="18"/>
              </w:rPr>
              <w:t xml:space="preserve">Group portfolio </w:t>
            </w:r>
            <w:r>
              <w:rPr>
                <w:rFonts w:ascii="Arial" w:hAnsi="Arial" w:cs="Arial"/>
                <w:sz w:val="18"/>
                <w:szCs w:val="18"/>
              </w:rPr>
              <w:t xml:space="preserve">of progressive team work produced during the module </w:t>
            </w:r>
            <w:r w:rsidRPr="00484DF1">
              <w:rPr>
                <w:rFonts w:ascii="Arial" w:hAnsi="Arial" w:cs="Arial"/>
                <w:sz w:val="18"/>
                <w:szCs w:val="18"/>
              </w:rPr>
              <w:t>(</w:t>
            </w:r>
            <w:r>
              <w:rPr>
                <w:rFonts w:ascii="Arial" w:hAnsi="Arial" w:cs="Arial"/>
                <w:sz w:val="18"/>
                <w:szCs w:val="18"/>
              </w:rPr>
              <w:t>75</w:t>
            </w:r>
            <w:r w:rsidRPr="00484DF1">
              <w:rPr>
                <w:rFonts w:ascii="Arial" w:hAnsi="Arial" w:cs="Arial"/>
                <w:sz w:val="18"/>
                <w:szCs w:val="18"/>
              </w:rPr>
              <w:t xml:space="preserve">%); plus </w:t>
            </w:r>
          </w:p>
          <w:p w14:paraId="58E4BDD1" w14:textId="77777777" w:rsidR="009177D4" w:rsidRPr="00484DF1" w:rsidRDefault="009177D4" w:rsidP="002D28DF">
            <w:pPr>
              <w:pStyle w:val="ListParagraph"/>
              <w:numPr>
                <w:ilvl w:val="0"/>
                <w:numId w:val="14"/>
              </w:numPr>
              <w:rPr>
                <w:rFonts w:ascii="Arial" w:hAnsi="Arial" w:cs="Arial"/>
                <w:sz w:val="18"/>
                <w:szCs w:val="18"/>
              </w:rPr>
            </w:pPr>
            <w:r w:rsidRPr="004773E0">
              <w:rPr>
                <w:rFonts w:ascii="Arial" w:hAnsi="Arial" w:cs="Arial"/>
                <w:sz w:val="18"/>
                <w:szCs w:val="18"/>
              </w:rPr>
              <w:t>An individual report considering and ident</w:t>
            </w:r>
            <w:r>
              <w:rPr>
                <w:rFonts w:ascii="Arial" w:hAnsi="Arial" w:cs="Arial"/>
                <w:sz w:val="18"/>
                <w:szCs w:val="18"/>
              </w:rPr>
              <w:t>ifying team</w:t>
            </w:r>
            <w:r w:rsidRPr="004773E0">
              <w:rPr>
                <w:rFonts w:ascii="Arial" w:hAnsi="Arial" w:cs="Arial"/>
                <w:sz w:val="12"/>
                <w:szCs w:val="18"/>
              </w:rPr>
              <w:t>-</w:t>
            </w:r>
            <w:r>
              <w:rPr>
                <w:rFonts w:ascii="Arial" w:hAnsi="Arial" w:cs="Arial"/>
                <w:sz w:val="18"/>
                <w:szCs w:val="18"/>
              </w:rPr>
              <w:t xml:space="preserve">working development </w:t>
            </w:r>
            <w:r w:rsidRPr="00484DF1">
              <w:rPr>
                <w:rFonts w:ascii="Arial" w:hAnsi="Arial" w:cs="Arial"/>
                <w:sz w:val="18"/>
                <w:szCs w:val="18"/>
              </w:rPr>
              <w:t>(</w:t>
            </w:r>
            <w:r>
              <w:rPr>
                <w:rFonts w:ascii="Arial" w:hAnsi="Arial" w:cs="Arial"/>
                <w:sz w:val="18"/>
                <w:szCs w:val="18"/>
              </w:rPr>
              <w:t>25</w:t>
            </w:r>
            <w:r w:rsidRPr="00484DF1">
              <w:rPr>
                <w:rFonts w:ascii="Arial" w:hAnsi="Arial" w:cs="Arial"/>
                <w:sz w:val="18"/>
                <w:szCs w:val="18"/>
              </w:rPr>
              <w:t>%)</w:t>
            </w:r>
          </w:p>
        </w:tc>
        <w:tc>
          <w:tcPr>
            <w:tcW w:w="4252" w:type="dxa"/>
            <w:shd w:val="clear" w:color="auto" w:fill="FFF2CC" w:themeFill="accent4" w:themeFillTint="33"/>
          </w:tcPr>
          <w:p w14:paraId="58E4BDD2" w14:textId="77777777" w:rsidR="009177D4" w:rsidRPr="00B4727E" w:rsidRDefault="009177D4" w:rsidP="009177D4">
            <w:pPr>
              <w:rPr>
                <w:rFonts w:ascii="Arial" w:hAnsi="Arial" w:cs="Arial"/>
                <w:sz w:val="18"/>
                <w:szCs w:val="18"/>
              </w:rPr>
            </w:pPr>
            <w:r>
              <w:rPr>
                <w:rFonts w:ascii="Arial" w:hAnsi="Arial" w:cs="Arial"/>
                <w:sz w:val="18"/>
                <w:szCs w:val="18"/>
              </w:rPr>
              <w:t>Coursework</w:t>
            </w:r>
          </w:p>
        </w:tc>
        <w:tc>
          <w:tcPr>
            <w:tcW w:w="3828" w:type="dxa"/>
            <w:shd w:val="clear" w:color="auto" w:fill="FFF2CC" w:themeFill="accent4" w:themeFillTint="33"/>
          </w:tcPr>
          <w:p w14:paraId="58E4BDD3" w14:textId="77777777" w:rsidR="009177D4" w:rsidRPr="00B4727E" w:rsidRDefault="009177D4" w:rsidP="009177D4">
            <w:pPr>
              <w:rPr>
                <w:rFonts w:ascii="Arial" w:hAnsi="Arial" w:cs="Arial"/>
                <w:sz w:val="18"/>
                <w:szCs w:val="18"/>
              </w:rPr>
            </w:pPr>
            <w:r>
              <w:rPr>
                <w:rFonts w:ascii="Arial" w:hAnsi="Arial" w:cs="Arial"/>
                <w:sz w:val="18"/>
                <w:szCs w:val="18"/>
              </w:rPr>
              <w:t>Coursework</w:t>
            </w:r>
          </w:p>
        </w:tc>
      </w:tr>
      <w:tr w:rsidR="009177D4" w:rsidRPr="00423AB1" w14:paraId="58E4BDDB" w14:textId="77777777" w:rsidTr="00C848C0">
        <w:trPr>
          <w:trHeight w:val="340"/>
        </w:trPr>
        <w:tc>
          <w:tcPr>
            <w:tcW w:w="2405" w:type="dxa"/>
            <w:shd w:val="clear" w:color="auto" w:fill="FFF2CC" w:themeFill="accent4" w:themeFillTint="33"/>
          </w:tcPr>
          <w:p w14:paraId="58E4BDD5" w14:textId="77777777" w:rsidR="009177D4" w:rsidRPr="00B4727E" w:rsidRDefault="009177D4" w:rsidP="009177D4">
            <w:pPr>
              <w:rPr>
                <w:rFonts w:ascii="Arial" w:hAnsi="Arial" w:cs="Arial"/>
                <w:sz w:val="20"/>
                <w:szCs w:val="20"/>
              </w:rPr>
            </w:pPr>
            <w:r>
              <w:rPr>
                <w:rFonts w:ascii="Arial" w:hAnsi="Arial" w:cs="Arial"/>
                <w:sz w:val="20"/>
                <w:szCs w:val="20"/>
              </w:rPr>
              <w:t>Assessment s</w:t>
            </w:r>
            <w:r w:rsidRPr="00B4727E">
              <w:rPr>
                <w:rFonts w:ascii="Arial" w:hAnsi="Arial" w:cs="Arial"/>
                <w:sz w:val="20"/>
                <w:szCs w:val="20"/>
              </w:rPr>
              <w:t>cope</w:t>
            </w:r>
          </w:p>
          <w:p w14:paraId="58E4BDD6" w14:textId="77777777" w:rsidR="009177D4" w:rsidRPr="00B4727E" w:rsidRDefault="009177D4" w:rsidP="009177D4">
            <w:pPr>
              <w:rPr>
                <w:rFonts w:ascii="Arial" w:hAnsi="Arial" w:cs="Arial"/>
                <w:sz w:val="20"/>
                <w:szCs w:val="20"/>
              </w:rPr>
            </w:pPr>
          </w:p>
        </w:tc>
        <w:tc>
          <w:tcPr>
            <w:tcW w:w="4111" w:type="dxa"/>
            <w:shd w:val="clear" w:color="auto" w:fill="FFF2CC" w:themeFill="accent4" w:themeFillTint="33"/>
          </w:tcPr>
          <w:p w14:paraId="58E4BDD7" w14:textId="77777777" w:rsidR="009177D4" w:rsidRPr="00BB62F8" w:rsidRDefault="009177D4" w:rsidP="009177D4">
            <w:pPr>
              <w:rPr>
                <w:rFonts w:ascii="Arial" w:hAnsi="Arial" w:cs="Arial"/>
                <w:sz w:val="18"/>
                <w:szCs w:val="18"/>
              </w:rPr>
            </w:pPr>
            <w:r>
              <w:rPr>
                <w:rFonts w:ascii="Arial" w:hAnsi="Arial" w:cs="Arial"/>
                <w:sz w:val="18"/>
                <w:szCs w:val="18"/>
              </w:rPr>
              <w:t>1. Variety of work during the module</w:t>
            </w:r>
          </w:p>
          <w:p w14:paraId="58E4BDD8" w14:textId="77777777" w:rsidR="009177D4" w:rsidRPr="00484DF1" w:rsidRDefault="009177D4" w:rsidP="009177D4">
            <w:pPr>
              <w:rPr>
                <w:rFonts w:ascii="Arial" w:hAnsi="Arial" w:cs="Arial"/>
                <w:sz w:val="18"/>
                <w:szCs w:val="18"/>
              </w:rPr>
            </w:pPr>
            <w:r>
              <w:rPr>
                <w:rFonts w:ascii="Arial" w:hAnsi="Arial" w:cs="Arial"/>
                <w:sz w:val="18"/>
                <w:szCs w:val="18"/>
              </w:rPr>
              <w:t xml:space="preserve">2. </w:t>
            </w:r>
            <w:r w:rsidRPr="00484DF1">
              <w:rPr>
                <w:rFonts w:ascii="Arial" w:hAnsi="Arial" w:cs="Arial"/>
                <w:sz w:val="18"/>
                <w:szCs w:val="18"/>
              </w:rPr>
              <w:t>1500 words</w:t>
            </w:r>
          </w:p>
        </w:tc>
        <w:tc>
          <w:tcPr>
            <w:tcW w:w="4252" w:type="dxa"/>
            <w:shd w:val="clear" w:color="auto" w:fill="FFF2CC" w:themeFill="accent4" w:themeFillTint="33"/>
          </w:tcPr>
          <w:p w14:paraId="58E4BDD9" w14:textId="77777777" w:rsidR="009177D4" w:rsidRPr="00B4727E" w:rsidRDefault="009177D4" w:rsidP="009177D4">
            <w:pPr>
              <w:rPr>
                <w:rFonts w:ascii="Arial" w:hAnsi="Arial" w:cs="Arial"/>
                <w:sz w:val="18"/>
                <w:szCs w:val="18"/>
              </w:rPr>
            </w:pPr>
            <w:r w:rsidRPr="00A93FB9">
              <w:rPr>
                <w:rFonts w:ascii="Arial" w:hAnsi="Arial" w:cs="Arial"/>
                <w:sz w:val="18"/>
                <w:szCs w:val="18"/>
              </w:rPr>
              <w:t>3000 words</w:t>
            </w:r>
          </w:p>
        </w:tc>
        <w:tc>
          <w:tcPr>
            <w:tcW w:w="3828" w:type="dxa"/>
            <w:shd w:val="clear" w:color="auto" w:fill="FFF2CC" w:themeFill="accent4" w:themeFillTint="33"/>
          </w:tcPr>
          <w:p w14:paraId="58E4BDDA" w14:textId="77777777" w:rsidR="009177D4" w:rsidRPr="00B4727E" w:rsidRDefault="009177D4" w:rsidP="009177D4">
            <w:pPr>
              <w:rPr>
                <w:rFonts w:ascii="Arial" w:hAnsi="Arial" w:cs="Arial"/>
                <w:sz w:val="18"/>
                <w:szCs w:val="18"/>
              </w:rPr>
            </w:pPr>
            <w:r w:rsidRPr="00A93FB9">
              <w:rPr>
                <w:rFonts w:ascii="Arial" w:hAnsi="Arial" w:cs="Arial"/>
                <w:sz w:val="18"/>
                <w:szCs w:val="18"/>
              </w:rPr>
              <w:t>3000 words</w:t>
            </w:r>
          </w:p>
        </w:tc>
      </w:tr>
      <w:tr w:rsidR="009177D4" w:rsidRPr="00423AB1" w14:paraId="58E4BDE0" w14:textId="77777777" w:rsidTr="00C848C0">
        <w:trPr>
          <w:trHeight w:val="340"/>
        </w:trPr>
        <w:tc>
          <w:tcPr>
            <w:tcW w:w="2405" w:type="dxa"/>
          </w:tcPr>
          <w:p w14:paraId="58E4BDDC" w14:textId="77777777" w:rsidR="009177D4" w:rsidRDefault="009177D4" w:rsidP="009177D4">
            <w:pPr>
              <w:rPr>
                <w:rFonts w:ascii="Arial" w:hAnsi="Arial" w:cs="Arial"/>
                <w:sz w:val="20"/>
                <w:szCs w:val="20"/>
              </w:rPr>
            </w:pPr>
            <w:r>
              <w:rPr>
                <w:rFonts w:ascii="Arial" w:hAnsi="Arial" w:cs="Arial"/>
                <w:sz w:val="20"/>
                <w:szCs w:val="20"/>
              </w:rPr>
              <w:t xml:space="preserve">Assessment week </w:t>
            </w:r>
          </w:p>
        </w:tc>
        <w:tc>
          <w:tcPr>
            <w:tcW w:w="4111" w:type="dxa"/>
          </w:tcPr>
          <w:p w14:paraId="58E4BDDD" w14:textId="77777777" w:rsidR="009177D4" w:rsidRPr="00B4727E" w:rsidRDefault="009177D4" w:rsidP="009177D4">
            <w:pPr>
              <w:rPr>
                <w:rFonts w:ascii="Arial" w:hAnsi="Arial" w:cs="Arial"/>
                <w:sz w:val="18"/>
                <w:szCs w:val="18"/>
              </w:rPr>
            </w:pPr>
            <w:r>
              <w:rPr>
                <w:rFonts w:ascii="Arial" w:hAnsi="Arial" w:cs="Arial"/>
                <w:sz w:val="18"/>
                <w:szCs w:val="18"/>
              </w:rPr>
              <w:t>N/A Block taught</w:t>
            </w:r>
          </w:p>
        </w:tc>
        <w:tc>
          <w:tcPr>
            <w:tcW w:w="4252" w:type="dxa"/>
          </w:tcPr>
          <w:p w14:paraId="58E4BDDE" w14:textId="77777777" w:rsidR="009177D4" w:rsidRPr="00B4727E" w:rsidRDefault="009177D4" w:rsidP="009177D4">
            <w:pPr>
              <w:rPr>
                <w:rFonts w:ascii="Arial" w:hAnsi="Arial" w:cs="Arial"/>
                <w:sz w:val="18"/>
                <w:szCs w:val="18"/>
              </w:rPr>
            </w:pPr>
            <w:r w:rsidRPr="00D9360A">
              <w:rPr>
                <w:rFonts w:ascii="Arial" w:hAnsi="Arial" w:cs="Arial"/>
                <w:sz w:val="18"/>
                <w:szCs w:val="18"/>
              </w:rPr>
              <w:t>N/A Block taught</w:t>
            </w:r>
          </w:p>
        </w:tc>
        <w:tc>
          <w:tcPr>
            <w:tcW w:w="3828" w:type="dxa"/>
          </w:tcPr>
          <w:p w14:paraId="58E4BDDF" w14:textId="77777777" w:rsidR="009177D4" w:rsidRPr="00B4727E" w:rsidRDefault="009177D4" w:rsidP="009177D4">
            <w:pPr>
              <w:rPr>
                <w:rFonts w:ascii="Arial" w:hAnsi="Arial" w:cs="Arial"/>
                <w:sz w:val="18"/>
                <w:szCs w:val="18"/>
              </w:rPr>
            </w:pPr>
            <w:r w:rsidRPr="00D9360A">
              <w:rPr>
                <w:rFonts w:ascii="Arial" w:hAnsi="Arial" w:cs="Arial"/>
                <w:sz w:val="18"/>
                <w:szCs w:val="18"/>
              </w:rPr>
              <w:t>N/A Block taught</w:t>
            </w:r>
          </w:p>
        </w:tc>
      </w:tr>
      <w:tr w:rsidR="009177D4" w:rsidRPr="00423AB1" w14:paraId="58E4BDE6" w14:textId="77777777" w:rsidTr="00C848C0">
        <w:trPr>
          <w:trHeight w:val="340"/>
        </w:trPr>
        <w:tc>
          <w:tcPr>
            <w:tcW w:w="2405" w:type="dxa"/>
          </w:tcPr>
          <w:p w14:paraId="58E4BDE1" w14:textId="77777777" w:rsidR="009177D4" w:rsidRPr="00B4727E" w:rsidRDefault="009177D4" w:rsidP="009177D4">
            <w:pPr>
              <w:rPr>
                <w:rFonts w:ascii="Arial" w:hAnsi="Arial" w:cs="Arial"/>
                <w:sz w:val="20"/>
                <w:szCs w:val="20"/>
              </w:rPr>
            </w:pPr>
            <w:r w:rsidRPr="00B4727E">
              <w:rPr>
                <w:rFonts w:ascii="Arial" w:hAnsi="Arial" w:cs="Arial"/>
                <w:sz w:val="20"/>
                <w:szCs w:val="20"/>
              </w:rPr>
              <w:t xml:space="preserve">Feedback scope </w:t>
            </w:r>
          </w:p>
          <w:p w14:paraId="58E4BDE2" w14:textId="77777777" w:rsidR="009177D4" w:rsidRPr="00B4727E" w:rsidRDefault="009177D4" w:rsidP="009177D4">
            <w:pPr>
              <w:rPr>
                <w:rFonts w:ascii="Arial" w:hAnsi="Arial" w:cs="Arial"/>
                <w:sz w:val="20"/>
                <w:szCs w:val="20"/>
              </w:rPr>
            </w:pPr>
          </w:p>
        </w:tc>
        <w:tc>
          <w:tcPr>
            <w:tcW w:w="4111" w:type="dxa"/>
          </w:tcPr>
          <w:p w14:paraId="58E4BDE3" w14:textId="77777777" w:rsidR="009177D4" w:rsidRPr="00B4727E" w:rsidRDefault="009177D4" w:rsidP="009177D4">
            <w:pPr>
              <w:rPr>
                <w:rFonts w:ascii="Arial" w:hAnsi="Arial" w:cs="Arial"/>
                <w:sz w:val="18"/>
                <w:szCs w:val="18"/>
              </w:rPr>
            </w:pPr>
            <w:r w:rsidRPr="00B4727E">
              <w:rPr>
                <w:rFonts w:ascii="Arial" w:hAnsi="Arial" w:cs="Arial"/>
                <w:sz w:val="18"/>
                <w:szCs w:val="18"/>
              </w:rPr>
              <w:t>On request</w:t>
            </w:r>
            <w:r>
              <w:rPr>
                <w:rFonts w:ascii="Arial" w:hAnsi="Arial" w:cs="Arial"/>
                <w:sz w:val="18"/>
                <w:szCs w:val="18"/>
              </w:rPr>
              <w:t xml:space="preserve"> 20 days later</w:t>
            </w:r>
          </w:p>
        </w:tc>
        <w:tc>
          <w:tcPr>
            <w:tcW w:w="4252" w:type="dxa"/>
          </w:tcPr>
          <w:p w14:paraId="58E4BDE4" w14:textId="77777777" w:rsidR="009177D4" w:rsidRPr="00B4727E" w:rsidRDefault="009177D4" w:rsidP="009177D4">
            <w:pPr>
              <w:rPr>
                <w:rFonts w:ascii="Arial" w:hAnsi="Arial" w:cs="Arial"/>
                <w:sz w:val="18"/>
                <w:szCs w:val="18"/>
              </w:rPr>
            </w:pPr>
            <w:r w:rsidRPr="00B4727E">
              <w:rPr>
                <w:rFonts w:ascii="Arial" w:hAnsi="Arial" w:cs="Arial"/>
                <w:sz w:val="18"/>
                <w:szCs w:val="18"/>
              </w:rPr>
              <w:t>On request</w:t>
            </w:r>
            <w:r>
              <w:rPr>
                <w:rFonts w:ascii="Arial" w:hAnsi="Arial" w:cs="Arial"/>
                <w:sz w:val="18"/>
                <w:szCs w:val="18"/>
              </w:rPr>
              <w:t xml:space="preserve"> 20 days later</w:t>
            </w:r>
          </w:p>
        </w:tc>
        <w:tc>
          <w:tcPr>
            <w:tcW w:w="3828" w:type="dxa"/>
          </w:tcPr>
          <w:p w14:paraId="58E4BDE5" w14:textId="77777777" w:rsidR="009177D4" w:rsidRPr="00B4727E" w:rsidRDefault="009177D4" w:rsidP="009177D4">
            <w:pPr>
              <w:rPr>
                <w:rFonts w:ascii="Arial" w:hAnsi="Arial" w:cs="Arial"/>
                <w:sz w:val="18"/>
                <w:szCs w:val="18"/>
              </w:rPr>
            </w:pPr>
            <w:r w:rsidRPr="00B4727E">
              <w:rPr>
                <w:rFonts w:ascii="Arial" w:hAnsi="Arial" w:cs="Arial"/>
                <w:sz w:val="18"/>
                <w:szCs w:val="18"/>
              </w:rPr>
              <w:t>On request</w:t>
            </w:r>
            <w:r>
              <w:rPr>
                <w:rFonts w:ascii="Arial" w:hAnsi="Arial" w:cs="Arial"/>
                <w:sz w:val="18"/>
                <w:szCs w:val="18"/>
              </w:rPr>
              <w:t xml:space="preserve"> 20 days later</w:t>
            </w:r>
          </w:p>
        </w:tc>
      </w:tr>
      <w:tr w:rsidR="009177D4" w:rsidRPr="00423AB1" w14:paraId="58E4BDEF" w14:textId="77777777" w:rsidTr="00C848C0">
        <w:trPr>
          <w:trHeight w:val="340"/>
        </w:trPr>
        <w:tc>
          <w:tcPr>
            <w:tcW w:w="2405" w:type="dxa"/>
          </w:tcPr>
          <w:p w14:paraId="58E4BDE7" w14:textId="77777777" w:rsidR="009177D4" w:rsidRPr="00B4727E" w:rsidRDefault="009177D4" w:rsidP="009177D4">
            <w:pPr>
              <w:rPr>
                <w:rFonts w:ascii="Arial" w:hAnsi="Arial" w:cs="Arial"/>
                <w:sz w:val="20"/>
                <w:szCs w:val="20"/>
              </w:rPr>
            </w:pPr>
            <w:r w:rsidRPr="00B4727E">
              <w:rPr>
                <w:rFonts w:ascii="Arial" w:hAnsi="Arial" w:cs="Arial"/>
                <w:sz w:val="20"/>
                <w:szCs w:val="20"/>
              </w:rPr>
              <w:t>Delivery mode</w:t>
            </w:r>
          </w:p>
          <w:p w14:paraId="58E4BDE8" w14:textId="77777777" w:rsidR="009177D4" w:rsidRPr="00B4727E" w:rsidRDefault="009177D4" w:rsidP="009177D4">
            <w:pPr>
              <w:rPr>
                <w:rFonts w:ascii="Arial" w:hAnsi="Arial" w:cs="Arial"/>
                <w:sz w:val="20"/>
                <w:szCs w:val="20"/>
              </w:rPr>
            </w:pPr>
          </w:p>
        </w:tc>
        <w:tc>
          <w:tcPr>
            <w:tcW w:w="4111" w:type="dxa"/>
          </w:tcPr>
          <w:p w14:paraId="58E4BDE9" w14:textId="77777777" w:rsidR="009177D4" w:rsidRPr="00B4727E" w:rsidRDefault="00632D08" w:rsidP="009177D4">
            <w:pPr>
              <w:rPr>
                <w:rFonts w:ascii="Arial" w:hAnsi="Arial" w:cs="Arial"/>
                <w:sz w:val="18"/>
                <w:szCs w:val="18"/>
              </w:rPr>
            </w:pPr>
            <w:r>
              <w:rPr>
                <w:rFonts w:ascii="Arial" w:hAnsi="Arial" w:cs="Arial"/>
                <w:sz w:val="18"/>
                <w:szCs w:val="18"/>
              </w:rPr>
              <w:t xml:space="preserve">Block Delivered - </w:t>
            </w:r>
            <w:r w:rsidR="009177D4" w:rsidRPr="00B4727E">
              <w:rPr>
                <w:rFonts w:ascii="Arial" w:hAnsi="Arial" w:cs="Arial"/>
                <w:sz w:val="18"/>
                <w:szCs w:val="18"/>
              </w:rPr>
              <w:t>Standard Blended</w:t>
            </w:r>
          </w:p>
          <w:p w14:paraId="58E4BDEA" w14:textId="77777777" w:rsidR="009177D4" w:rsidRPr="00B4727E" w:rsidRDefault="009177D4" w:rsidP="009177D4">
            <w:pPr>
              <w:rPr>
                <w:rFonts w:ascii="Arial" w:hAnsi="Arial" w:cs="Arial"/>
                <w:sz w:val="18"/>
                <w:szCs w:val="18"/>
              </w:rPr>
            </w:pPr>
          </w:p>
        </w:tc>
        <w:tc>
          <w:tcPr>
            <w:tcW w:w="4252" w:type="dxa"/>
          </w:tcPr>
          <w:p w14:paraId="58E4BDEB" w14:textId="77777777" w:rsidR="009177D4" w:rsidRPr="00B4727E" w:rsidRDefault="00632D08" w:rsidP="009177D4">
            <w:pPr>
              <w:rPr>
                <w:rFonts w:ascii="Arial" w:hAnsi="Arial" w:cs="Arial"/>
                <w:sz w:val="18"/>
                <w:szCs w:val="18"/>
              </w:rPr>
            </w:pPr>
            <w:r w:rsidRPr="00632D08">
              <w:rPr>
                <w:rFonts w:ascii="Arial" w:hAnsi="Arial" w:cs="Arial"/>
                <w:sz w:val="18"/>
                <w:szCs w:val="18"/>
              </w:rPr>
              <w:t xml:space="preserve">Block Delivered - </w:t>
            </w:r>
            <w:r w:rsidR="009177D4" w:rsidRPr="00B4727E">
              <w:rPr>
                <w:rFonts w:ascii="Arial" w:hAnsi="Arial" w:cs="Arial"/>
                <w:sz w:val="18"/>
                <w:szCs w:val="18"/>
              </w:rPr>
              <w:t>Standard Blended</w:t>
            </w:r>
          </w:p>
          <w:p w14:paraId="58E4BDEC" w14:textId="77777777" w:rsidR="009177D4" w:rsidRPr="00B4727E" w:rsidRDefault="009177D4" w:rsidP="009177D4">
            <w:pPr>
              <w:rPr>
                <w:rFonts w:ascii="Arial" w:hAnsi="Arial" w:cs="Arial"/>
                <w:sz w:val="18"/>
                <w:szCs w:val="18"/>
              </w:rPr>
            </w:pPr>
          </w:p>
        </w:tc>
        <w:tc>
          <w:tcPr>
            <w:tcW w:w="3828" w:type="dxa"/>
          </w:tcPr>
          <w:p w14:paraId="58E4BDED" w14:textId="77777777" w:rsidR="009177D4" w:rsidRPr="00B4727E" w:rsidRDefault="00632D08" w:rsidP="009177D4">
            <w:pPr>
              <w:rPr>
                <w:rFonts w:ascii="Arial" w:hAnsi="Arial" w:cs="Arial"/>
                <w:sz w:val="18"/>
                <w:szCs w:val="18"/>
              </w:rPr>
            </w:pPr>
            <w:r w:rsidRPr="00632D08">
              <w:rPr>
                <w:rFonts w:ascii="Arial" w:hAnsi="Arial" w:cs="Arial"/>
                <w:sz w:val="18"/>
                <w:szCs w:val="18"/>
              </w:rPr>
              <w:t xml:space="preserve">Block Delivered - </w:t>
            </w:r>
            <w:r w:rsidR="009177D4" w:rsidRPr="00B4727E">
              <w:rPr>
                <w:rFonts w:ascii="Arial" w:hAnsi="Arial" w:cs="Arial"/>
                <w:sz w:val="18"/>
                <w:szCs w:val="18"/>
              </w:rPr>
              <w:t>Standard Blended</w:t>
            </w:r>
          </w:p>
          <w:p w14:paraId="58E4BDEE" w14:textId="77777777" w:rsidR="009177D4" w:rsidRPr="00B4727E" w:rsidRDefault="009177D4" w:rsidP="009177D4">
            <w:pPr>
              <w:rPr>
                <w:rFonts w:ascii="Arial" w:hAnsi="Arial" w:cs="Arial"/>
                <w:sz w:val="18"/>
                <w:szCs w:val="18"/>
              </w:rPr>
            </w:pPr>
          </w:p>
        </w:tc>
      </w:tr>
      <w:tr w:rsidR="009177D4" w:rsidRPr="00423AB1" w14:paraId="58E4BDF5" w14:textId="77777777" w:rsidTr="009177D4">
        <w:trPr>
          <w:trHeight w:val="340"/>
        </w:trPr>
        <w:tc>
          <w:tcPr>
            <w:tcW w:w="2405" w:type="dxa"/>
            <w:vMerge w:val="restart"/>
            <w:shd w:val="clear" w:color="auto" w:fill="FFF2CC" w:themeFill="accent4" w:themeFillTint="33"/>
          </w:tcPr>
          <w:p w14:paraId="58E4BDF0" w14:textId="77777777" w:rsidR="009177D4" w:rsidRPr="00B4727E" w:rsidRDefault="009177D4" w:rsidP="009177D4">
            <w:pPr>
              <w:rPr>
                <w:rFonts w:ascii="Arial" w:hAnsi="Arial" w:cs="Arial"/>
                <w:sz w:val="20"/>
                <w:szCs w:val="20"/>
              </w:rPr>
            </w:pPr>
            <w:r w:rsidRPr="00B4727E">
              <w:rPr>
                <w:rFonts w:ascii="Arial" w:hAnsi="Arial" w:cs="Arial"/>
                <w:sz w:val="20"/>
                <w:szCs w:val="20"/>
              </w:rPr>
              <w:t xml:space="preserve">Learning Outcomes </w:t>
            </w:r>
          </w:p>
          <w:p w14:paraId="58E4BDF1" w14:textId="77777777" w:rsidR="009177D4" w:rsidRPr="00B4727E" w:rsidRDefault="009177D4" w:rsidP="009177D4">
            <w:pPr>
              <w:rPr>
                <w:rFonts w:ascii="Arial" w:hAnsi="Arial" w:cs="Arial"/>
                <w:sz w:val="20"/>
                <w:szCs w:val="20"/>
              </w:rPr>
            </w:pPr>
          </w:p>
        </w:tc>
        <w:tc>
          <w:tcPr>
            <w:tcW w:w="4111" w:type="dxa"/>
            <w:shd w:val="clear" w:color="auto" w:fill="FFF2CC" w:themeFill="accent4" w:themeFillTint="33"/>
          </w:tcPr>
          <w:p w14:paraId="58E4BDF2" w14:textId="77777777" w:rsidR="009177D4" w:rsidRPr="00360B2A" w:rsidRDefault="009177D4" w:rsidP="009177D4">
            <w:pPr>
              <w:rPr>
                <w:rFonts w:ascii="Arial" w:hAnsi="Arial" w:cs="Arial"/>
                <w:sz w:val="17"/>
                <w:szCs w:val="17"/>
              </w:rPr>
            </w:pPr>
            <w:r w:rsidRPr="0087780E">
              <w:rPr>
                <w:rFonts w:ascii="Arial" w:hAnsi="Arial" w:cs="Arial"/>
                <w:sz w:val="17"/>
                <w:szCs w:val="17"/>
              </w:rPr>
              <w:t>1.</w:t>
            </w:r>
            <w:r w:rsidRPr="0087780E">
              <w:rPr>
                <w:rFonts w:ascii="Arial" w:hAnsi="Arial" w:cs="Arial"/>
                <w:sz w:val="17"/>
                <w:szCs w:val="17"/>
              </w:rPr>
              <w:tab/>
              <w:t>Critically review contemporary issues, challenges and complexities of managing organisations in a diverse environment</w:t>
            </w:r>
          </w:p>
        </w:tc>
        <w:tc>
          <w:tcPr>
            <w:tcW w:w="4252" w:type="dxa"/>
            <w:shd w:val="clear" w:color="auto" w:fill="FFF2CC" w:themeFill="accent4" w:themeFillTint="33"/>
            <w:vAlign w:val="center"/>
          </w:tcPr>
          <w:p w14:paraId="58E4BDF3" w14:textId="77777777" w:rsidR="009177D4" w:rsidRPr="00D600B7" w:rsidRDefault="009177D4" w:rsidP="002D28DF">
            <w:pPr>
              <w:pStyle w:val="ListParagraph"/>
              <w:numPr>
                <w:ilvl w:val="0"/>
                <w:numId w:val="57"/>
              </w:numPr>
              <w:spacing w:after="120" w:line="288" w:lineRule="auto"/>
              <w:ind w:left="34" w:firstLine="0"/>
              <w:rPr>
                <w:rFonts w:ascii="Arial" w:hAnsi="Arial" w:cs="Arial"/>
                <w:sz w:val="17"/>
                <w:szCs w:val="17"/>
              </w:rPr>
            </w:pPr>
            <w:r w:rsidRPr="00D600B7">
              <w:rPr>
                <w:rFonts w:ascii="Arial" w:hAnsi="Arial" w:cs="Arial"/>
                <w:sz w:val="17"/>
                <w:szCs w:val="17"/>
              </w:rPr>
              <w:t xml:space="preserve">Investigate the marketing environment and review the nature, scope, role and key factors influencing the market prospects. </w:t>
            </w:r>
          </w:p>
        </w:tc>
        <w:tc>
          <w:tcPr>
            <w:tcW w:w="3828" w:type="dxa"/>
            <w:shd w:val="clear" w:color="auto" w:fill="FFF2CC" w:themeFill="accent4" w:themeFillTint="33"/>
          </w:tcPr>
          <w:p w14:paraId="58E4BDF4" w14:textId="77777777" w:rsidR="009177D4" w:rsidRPr="00360B2A" w:rsidRDefault="009177D4" w:rsidP="002D28DF">
            <w:pPr>
              <w:pStyle w:val="ListParagraph"/>
              <w:numPr>
                <w:ilvl w:val="0"/>
                <w:numId w:val="13"/>
              </w:numPr>
              <w:ind w:left="34" w:hanging="34"/>
              <w:rPr>
                <w:rFonts w:ascii="Arial" w:hAnsi="Arial" w:cs="Arial"/>
                <w:sz w:val="17"/>
                <w:szCs w:val="17"/>
              </w:rPr>
            </w:pPr>
            <w:r w:rsidRPr="00360B2A">
              <w:rPr>
                <w:rFonts w:ascii="Arial" w:hAnsi="Arial" w:cs="Arial"/>
                <w:sz w:val="17"/>
                <w:szCs w:val="17"/>
              </w:rPr>
              <w:t>Evaluate the different competing financial objectives of the firm and the agency problem between shareholders and managers in publicly listed companies</w:t>
            </w:r>
          </w:p>
        </w:tc>
      </w:tr>
      <w:tr w:rsidR="009177D4" w:rsidRPr="00423AB1" w14:paraId="58E4BDFA" w14:textId="77777777" w:rsidTr="009177D4">
        <w:trPr>
          <w:trHeight w:val="340"/>
        </w:trPr>
        <w:tc>
          <w:tcPr>
            <w:tcW w:w="2405" w:type="dxa"/>
            <w:vMerge/>
            <w:shd w:val="clear" w:color="auto" w:fill="FFF2CC" w:themeFill="accent4" w:themeFillTint="33"/>
          </w:tcPr>
          <w:p w14:paraId="58E4BDF6" w14:textId="77777777" w:rsidR="009177D4" w:rsidRPr="00B4727E" w:rsidRDefault="009177D4" w:rsidP="009177D4">
            <w:pPr>
              <w:rPr>
                <w:rFonts w:ascii="Arial" w:hAnsi="Arial" w:cs="Arial"/>
                <w:sz w:val="20"/>
                <w:szCs w:val="20"/>
              </w:rPr>
            </w:pPr>
          </w:p>
        </w:tc>
        <w:tc>
          <w:tcPr>
            <w:tcW w:w="4111" w:type="dxa"/>
            <w:shd w:val="clear" w:color="auto" w:fill="FFF2CC" w:themeFill="accent4" w:themeFillTint="33"/>
          </w:tcPr>
          <w:p w14:paraId="58E4BDF7" w14:textId="77777777" w:rsidR="009177D4" w:rsidRPr="00360B2A" w:rsidRDefault="009177D4" w:rsidP="009177D4">
            <w:pPr>
              <w:rPr>
                <w:rFonts w:ascii="Arial" w:hAnsi="Arial" w:cs="Arial"/>
                <w:sz w:val="17"/>
                <w:szCs w:val="17"/>
              </w:rPr>
            </w:pPr>
            <w:r w:rsidRPr="0087780E">
              <w:rPr>
                <w:rFonts w:ascii="Arial" w:hAnsi="Arial" w:cs="Arial"/>
                <w:sz w:val="17"/>
                <w:szCs w:val="17"/>
              </w:rPr>
              <w:t>2.</w:t>
            </w:r>
            <w:r w:rsidRPr="0087780E">
              <w:rPr>
                <w:rFonts w:ascii="Arial" w:hAnsi="Arial" w:cs="Arial"/>
                <w:sz w:val="17"/>
                <w:szCs w:val="17"/>
              </w:rPr>
              <w:tab/>
              <w:t>Critically assess HR policies, procedures, and processes  and evaluate their nature, purpose, effectiveness and implementation  to support strategic objectives</w:t>
            </w:r>
          </w:p>
        </w:tc>
        <w:tc>
          <w:tcPr>
            <w:tcW w:w="4252" w:type="dxa"/>
            <w:shd w:val="clear" w:color="auto" w:fill="FFF2CC" w:themeFill="accent4" w:themeFillTint="33"/>
            <w:vAlign w:val="center"/>
          </w:tcPr>
          <w:p w14:paraId="58E4BDF8" w14:textId="77777777" w:rsidR="009177D4" w:rsidRPr="00D600B7" w:rsidRDefault="009177D4" w:rsidP="002D28DF">
            <w:pPr>
              <w:pStyle w:val="ListParagraph"/>
              <w:numPr>
                <w:ilvl w:val="0"/>
                <w:numId w:val="57"/>
              </w:numPr>
              <w:ind w:left="34" w:firstLine="0"/>
              <w:rPr>
                <w:rFonts w:ascii="Arial" w:hAnsi="Arial" w:cs="Arial"/>
                <w:sz w:val="17"/>
                <w:szCs w:val="17"/>
              </w:rPr>
            </w:pPr>
            <w:r w:rsidRPr="00D600B7">
              <w:rPr>
                <w:rFonts w:ascii="Arial" w:hAnsi="Arial" w:cs="Arial"/>
                <w:sz w:val="17"/>
                <w:szCs w:val="17"/>
              </w:rPr>
              <w:t>Examine the issues, problems and practices involved when approaching markets and evaluate strategic options in the design and implementation of marketing programmes.</w:t>
            </w:r>
          </w:p>
        </w:tc>
        <w:tc>
          <w:tcPr>
            <w:tcW w:w="3828" w:type="dxa"/>
            <w:shd w:val="clear" w:color="auto" w:fill="FFF2CC" w:themeFill="accent4" w:themeFillTint="33"/>
          </w:tcPr>
          <w:p w14:paraId="58E4BDF9" w14:textId="77777777" w:rsidR="009177D4" w:rsidRPr="00360B2A" w:rsidRDefault="009177D4" w:rsidP="009177D4">
            <w:pPr>
              <w:rPr>
                <w:rFonts w:ascii="Arial" w:hAnsi="Arial" w:cs="Arial"/>
                <w:sz w:val="17"/>
                <w:szCs w:val="17"/>
              </w:rPr>
            </w:pPr>
            <w:r w:rsidRPr="00360B2A">
              <w:rPr>
                <w:rFonts w:ascii="Arial" w:hAnsi="Arial" w:cs="Arial"/>
                <w:sz w:val="17"/>
                <w:szCs w:val="17"/>
              </w:rPr>
              <w:t>2.</w:t>
            </w:r>
            <w:r w:rsidRPr="00360B2A">
              <w:rPr>
                <w:rFonts w:ascii="Arial" w:hAnsi="Arial" w:cs="Arial"/>
                <w:sz w:val="17"/>
                <w:szCs w:val="17"/>
              </w:rPr>
              <w:tab/>
              <w:t>Demonstrate the ability to analyse financial data, conduct cost-benefit analysis and financial planning for effective business decisions using spreadsheet software package</w:t>
            </w:r>
          </w:p>
        </w:tc>
      </w:tr>
      <w:tr w:rsidR="009177D4" w:rsidRPr="00423AB1" w14:paraId="58E4BDFF" w14:textId="77777777" w:rsidTr="009177D4">
        <w:trPr>
          <w:trHeight w:val="340"/>
        </w:trPr>
        <w:tc>
          <w:tcPr>
            <w:tcW w:w="2405" w:type="dxa"/>
            <w:vMerge/>
            <w:shd w:val="clear" w:color="auto" w:fill="FFF2CC" w:themeFill="accent4" w:themeFillTint="33"/>
          </w:tcPr>
          <w:p w14:paraId="58E4BDFB" w14:textId="77777777" w:rsidR="009177D4" w:rsidRPr="00B4727E" w:rsidRDefault="009177D4" w:rsidP="009177D4">
            <w:pPr>
              <w:rPr>
                <w:rFonts w:ascii="Arial" w:hAnsi="Arial" w:cs="Arial"/>
                <w:sz w:val="20"/>
                <w:szCs w:val="20"/>
              </w:rPr>
            </w:pPr>
          </w:p>
        </w:tc>
        <w:tc>
          <w:tcPr>
            <w:tcW w:w="4111" w:type="dxa"/>
            <w:shd w:val="clear" w:color="auto" w:fill="FFF2CC" w:themeFill="accent4" w:themeFillTint="33"/>
          </w:tcPr>
          <w:p w14:paraId="58E4BDFC" w14:textId="77777777" w:rsidR="009177D4" w:rsidRPr="00360B2A" w:rsidRDefault="009177D4" w:rsidP="009177D4">
            <w:pPr>
              <w:rPr>
                <w:rFonts w:ascii="Arial" w:hAnsi="Arial" w:cs="Arial"/>
                <w:sz w:val="17"/>
                <w:szCs w:val="17"/>
              </w:rPr>
            </w:pPr>
            <w:r w:rsidRPr="0087780E">
              <w:rPr>
                <w:rFonts w:ascii="Arial" w:hAnsi="Arial" w:cs="Arial"/>
                <w:sz w:val="17"/>
                <w:szCs w:val="17"/>
              </w:rPr>
              <w:t>3.</w:t>
            </w:r>
            <w:r w:rsidRPr="0087780E">
              <w:rPr>
                <w:rFonts w:ascii="Arial" w:hAnsi="Arial" w:cs="Arial"/>
                <w:sz w:val="17"/>
                <w:szCs w:val="17"/>
              </w:rPr>
              <w:tab/>
              <w:t>Critically evaluate contemporary HR and employment related issues such as  legal, cultural and organisational frameworks in which domestic or international organisations operate</w:t>
            </w:r>
          </w:p>
        </w:tc>
        <w:tc>
          <w:tcPr>
            <w:tcW w:w="4252" w:type="dxa"/>
            <w:shd w:val="clear" w:color="auto" w:fill="FFF2CC" w:themeFill="accent4" w:themeFillTint="33"/>
            <w:vAlign w:val="center"/>
          </w:tcPr>
          <w:p w14:paraId="58E4BDFD" w14:textId="77777777" w:rsidR="009177D4" w:rsidRPr="00D600B7" w:rsidRDefault="009177D4" w:rsidP="002D28DF">
            <w:pPr>
              <w:pStyle w:val="ListParagraph"/>
              <w:numPr>
                <w:ilvl w:val="0"/>
                <w:numId w:val="57"/>
              </w:numPr>
              <w:spacing w:before="120" w:after="120"/>
              <w:ind w:left="34" w:firstLine="0"/>
              <w:rPr>
                <w:rFonts w:ascii="Arial" w:hAnsi="Arial" w:cs="Arial"/>
                <w:sz w:val="17"/>
                <w:szCs w:val="17"/>
              </w:rPr>
            </w:pPr>
            <w:r w:rsidRPr="00D600B7">
              <w:rPr>
                <w:rFonts w:ascii="Arial" w:eastAsia="Times New Roman" w:hAnsi="Arial" w:cs="Arial"/>
                <w:sz w:val="17"/>
                <w:szCs w:val="17"/>
                <w:lang w:eastAsia="en-GB"/>
              </w:rPr>
              <w:t>Using a range of theoretical perspectives, critically evaluate the importance of the various elements of the marketing mix and marketing strategies adopted by domestic and/or international businesses.</w:t>
            </w:r>
          </w:p>
        </w:tc>
        <w:tc>
          <w:tcPr>
            <w:tcW w:w="3828" w:type="dxa"/>
            <w:shd w:val="clear" w:color="auto" w:fill="FFF2CC" w:themeFill="accent4" w:themeFillTint="33"/>
          </w:tcPr>
          <w:p w14:paraId="58E4BDFE" w14:textId="77777777" w:rsidR="009177D4" w:rsidRPr="00360B2A" w:rsidRDefault="009177D4" w:rsidP="009177D4">
            <w:pPr>
              <w:rPr>
                <w:rFonts w:ascii="Arial" w:hAnsi="Arial" w:cs="Arial"/>
                <w:sz w:val="17"/>
                <w:szCs w:val="17"/>
              </w:rPr>
            </w:pPr>
            <w:r w:rsidRPr="00360B2A">
              <w:rPr>
                <w:rFonts w:ascii="Arial" w:hAnsi="Arial" w:cs="Arial"/>
                <w:sz w:val="17"/>
                <w:szCs w:val="17"/>
              </w:rPr>
              <w:t>3.</w:t>
            </w:r>
            <w:r w:rsidRPr="00360B2A">
              <w:rPr>
                <w:rFonts w:ascii="Arial" w:hAnsi="Arial" w:cs="Arial"/>
                <w:sz w:val="17"/>
                <w:szCs w:val="17"/>
              </w:rPr>
              <w:tab/>
              <w:t>Critically evaluate investment projects using appropriate investment appraisal techniques to assess suitability and viability of the projects consistent with the overall strategy and business model(s) of the firm</w:t>
            </w:r>
          </w:p>
        </w:tc>
      </w:tr>
      <w:tr w:rsidR="009177D4" w:rsidRPr="00423AB1" w14:paraId="58E4BE04" w14:textId="77777777" w:rsidTr="009177D4">
        <w:trPr>
          <w:trHeight w:val="340"/>
        </w:trPr>
        <w:tc>
          <w:tcPr>
            <w:tcW w:w="2405" w:type="dxa"/>
            <w:vMerge/>
            <w:shd w:val="clear" w:color="auto" w:fill="FFF2CC" w:themeFill="accent4" w:themeFillTint="33"/>
          </w:tcPr>
          <w:p w14:paraId="58E4BE00" w14:textId="77777777" w:rsidR="009177D4" w:rsidRPr="00B4727E" w:rsidRDefault="009177D4" w:rsidP="009177D4">
            <w:pPr>
              <w:rPr>
                <w:rFonts w:ascii="Arial" w:hAnsi="Arial" w:cs="Arial"/>
                <w:sz w:val="20"/>
                <w:szCs w:val="20"/>
              </w:rPr>
            </w:pPr>
          </w:p>
        </w:tc>
        <w:tc>
          <w:tcPr>
            <w:tcW w:w="4111" w:type="dxa"/>
            <w:shd w:val="clear" w:color="auto" w:fill="FFF2CC" w:themeFill="accent4" w:themeFillTint="33"/>
          </w:tcPr>
          <w:p w14:paraId="58E4BE01" w14:textId="77777777" w:rsidR="009177D4" w:rsidRPr="0087780E" w:rsidRDefault="009177D4" w:rsidP="009177D4">
            <w:pPr>
              <w:rPr>
                <w:rFonts w:ascii="Arial" w:hAnsi="Arial" w:cs="Arial"/>
                <w:sz w:val="17"/>
                <w:szCs w:val="17"/>
              </w:rPr>
            </w:pPr>
            <w:r w:rsidRPr="0087780E">
              <w:rPr>
                <w:rFonts w:ascii="Arial" w:hAnsi="Arial" w:cs="Arial"/>
                <w:sz w:val="17"/>
                <w:szCs w:val="17"/>
              </w:rPr>
              <w:t>4.</w:t>
            </w:r>
            <w:r w:rsidRPr="0087780E">
              <w:rPr>
                <w:rFonts w:ascii="Arial" w:hAnsi="Arial" w:cs="Arial"/>
                <w:sz w:val="17"/>
                <w:szCs w:val="17"/>
              </w:rPr>
              <w:tab/>
              <w:t>Critically reflect on the skills and knowledge acquired as an aspiring manager in the contemporary management or HR function and reflect on the experience of working within a diverse work team</w:t>
            </w:r>
          </w:p>
        </w:tc>
        <w:tc>
          <w:tcPr>
            <w:tcW w:w="4252" w:type="dxa"/>
            <w:shd w:val="clear" w:color="auto" w:fill="FFF2CC" w:themeFill="accent4" w:themeFillTint="33"/>
            <w:vAlign w:val="center"/>
          </w:tcPr>
          <w:p w14:paraId="58E4BE02" w14:textId="77777777" w:rsidR="009177D4" w:rsidRPr="00D600B7" w:rsidRDefault="009177D4" w:rsidP="002D28DF">
            <w:pPr>
              <w:pStyle w:val="ListParagraph"/>
              <w:numPr>
                <w:ilvl w:val="0"/>
                <w:numId w:val="57"/>
              </w:numPr>
              <w:ind w:left="34" w:firstLine="0"/>
              <w:rPr>
                <w:rFonts w:ascii="Arial" w:eastAsia="Times New Roman" w:hAnsi="Arial" w:cs="Arial"/>
                <w:sz w:val="17"/>
                <w:szCs w:val="17"/>
                <w:lang w:eastAsia="en-GB"/>
              </w:rPr>
            </w:pPr>
            <w:r w:rsidRPr="00D600B7">
              <w:rPr>
                <w:rFonts w:ascii="Arial" w:eastAsia="Times New Roman" w:hAnsi="Arial" w:cs="Arial"/>
                <w:sz w:val="17"/>
                <w:szCs w:val="17"/>
                <w:lang w:eastAsia="en-GB"/>
              </w:rPr>
              <w:t>Synthesise the critical aspects of marketing to identify, produce and inform arguments, plans and selling issues in the marketplace.</w:t>
            </w:r>
          </w:p>
        </w:tc>
        <w:tc>
          <w:tcPr>
            <w:tcW w:w="3828" w:type="dxa"/>
            <w:shd w:val="clear" w:color="auto" w:fill="FFF2CC" w:themeFill="accent4" w:themeFillTint="33"/>
          </w:tcPr>
          <w:p w14:paraId="58E4BE03" w14:textId="77777777" w:rsidR="009177D4" w:rsidRPr="00360B2A" w:rsidRDefault="009177D4" w:rsidP="009177D4">
            <w:pPr>
              <w:rPr>
                <w:rFonts w:ascii="Arial" w:hAnsi="Arial" w:cs="Arial"/>
                <w:sz w:val="17"/>
                <w:szCs w:val="17"/>
              </w:rPr>
            </w:pPr>
            <w:r w:rsidRPr="00360B2A">
              <w:rPr>
                <w:rFonts w:ascii="Arial" w:hAnsi="Arial" w:cs="Arial"/>
                <w:sz w:val="17"/>
                <w:szCs w:val="17"/>
              </w:rPr>
              <w:t>4.</w:t>
            </w:r>
            <w:r w:rsidRPr="00360B2A">
              <w:rPr>
                <w:rFonts w:ascii="Arial" w:hAnsi="Arial" w:cs="Arial"/>
                <w:sz w:val="17"/>
                <w:szCs w:val="17"/>
              </w:rPr>
              <w:tab/>
              <w:t>Critically appraise the major issues of capital management, relative advantages and disadvantages from the various perspectives of the stakeholders of the firm</w:t>
            </w:r>
          </w:p>
        </w:tc>
      </w:tr>
      <w:tr w:rsidR="00A93FB9" w:rsidRPr="00423AB1" w14:paraId="58E4BE09" w14:textId="77777777" w:rsidTr="00C848C0">
        <w:trPr>
          <w:trHeight w:val="340"/>
        </w:trPr>
        <w:tc>
          <w:tcPr>
            <w:tcW w:w="2405" w:type="dxa"/>
          </w:tcPr>
          <w:p w14:paraId="58E4BE05" w14:textId="77777777" w:rsidR="00A93FB9" w:rsidRPr="00B4727E" w:rsidRDefault="00A93FB9" w:rsidP="00A93FB9">
            <w:pPr>
              <w:rPr>
                <w:rFonts w:ascii="Arial" w:hAnsi="Arial" w:cs="Arial"/>
                <w:sz w:val="20"/>
                <w:szCs w:val="20"/>
              </w:rPr>
            </w:pPr>
            <w:r w:rsidRPr="00B4727E">
              <w:rPr>
                <w:rFonts w:ascii="Arial" w:hAnsi="Arial" w:cs="Arial"/>
                <w:sz w:val="20"/>
                <w:szCs w:val="20"/>
              </w:rPr>
              <w:t>Programme Aim</w:t>
            </w:r>
            <w:r>
              <w:rPr>
                <w:rFonts w:ascii="Arial" w:hAnsi="Arial" w:cs="Arial"/>
                <w:sz w:val="20"/>
                <w:szCs w:val="20"/>
              </w:rPr>
              <w:t xml:space="preserve"> </w:t>
            </w:r>
            <w:r w:rsidRPr="00B4727E">
              <w:rPr>
                <w:rFonts w:ascii="Arial" w:hAnsi="Arial" w:cs="Arial"/>
                <w:sz w:val="20"/>
                <w:szCs w:val="20"/>
              </w:rPr>
              <w:t>Links</w:t>
            </w:r>
          </w:p>
        </w:tc>
        <w:tc>
          <w:tcPr>
            <w:tcW w:w="4111" w:type="dxa"/>
            <w:vAlign w:val="center"/>
          </w:tcPr>
          <w:p w14:paraId="58E4BE06" w14:textId="77777777" w:rsidR="00A93FB9" w:rsidRPr="00B4727E" w:rsidRDefault="00A93FB9" w:rsidP="00A93FB9">
            <w:pPr>
              <w:rPr>
                <w:rFonts w:ascii="Arial" w:hAnsi="Arial" w:cs="Arial"/>
                <w:sz w:val="18"/>
                <w:szCs w:val="18"/>
              </w:rPr>
            </w:pPr>
            <w:r>
              <w:rPr>
                <w:rFonts w:ascii="Arial" w:hAnsi="Arial" w:cs="Arial"/>
                <w:sz w:val="18"/>
                <w:szCs w:val="18"/>
              </w:rPr>
              <w:t>1</w:t>
            </w:r>
            <w:r>
              <w:rPr>
                <w:rFonts w:ascii="Arial" w:hAnsi="Arial" w:cs="Arial"/>
                <w:sz w:val="18"/>
                <w:szCs w:val="18"/>
              </w:rPr>
              <w:sym w:font="Wingdings" w:char="F0FE"/>
            </w:r>
            <w:r>
              <w:rPr>
                <w:rFonts w:ascii="Arial" w:hAnsi="Arial" w:cs="Arial"/>
                <w:sz w:val="18"/>
                <w:szCs w:val="18"/>
              </w:rPr>
              <w:t xml:space="preserve">  2</w:t>
            </w:r>
            <w:r>
              <w:rPr>
                <w:rFonts w:ascii="Arial" w:hAnsi="Arial" w:cs="Arial"/>
                <w:sz w:val="18"/>
                <w:szCs w:val="18"/>
              </w:rPr>
              <w:sym w:font="Wingdings" w:char="F0FE"/>
            </w:r>
            <w:r>
              <w:rPr>
                <w:rFonts w:ascii="Arial" w:hAnsi="Arial" w:cs="Arial"/>
                <w:sz w:val="18"/>
                <w:szCs w:val="18"/>
              </w:rPr>
              <w:t xml:space="preserve">  3</w:t>
            </w:r>
            <w:r>
              <w:rPr>
                <w:rFonts w:ascii="Arial" w:hAnsi="Arial" w:cs="Arial"/>
                <w:sz w:val="18"/>
                <w:szCs w:val="18"/>
              </w:rPr>
              <w:sym w:font="Wingdings" w:char="F06F"/>
            </w:r>
            <w:r>
              <w:rPr>
                <w:rFonts w:ascii="Arial" w:hAnsi="Arial" w:cs="Arial"/>
                <w:sz w:val="18"/>
                <w:szCs w:val="18"/>
              </w:rPr>
              <w:t xml:space="preserve">  4</w:t>
            </w:r>
            <w:r>
              <w:rPr>
                <w:rFonts w:ascii="Arial" w:hAnsi="Arial" w:cs="Arial"/>
                <w:sz w:val="18"/>
                <w:szCs w:val="18"/>
              </w:rPr>
              <w:sym w:font="Wingdings" w:char="F0FE"/>
            </w:r>
            <w:r>
              <w:rPr>
                <w:rFonts w:ascii="Arial" w:hAnsi="Arial" w:cs="Arial"/>
                <w:sz w:val="18"/>
                <w:szCs w:val="18"/>
              </w:rPr>
              <w:t xml:space="preserve">  5</w:t>
            </w:r>
            <w:r>
              <w:rPr>
                <w:rFonts w:ascii="Arial" w:hAnsi="Arial" w:cs="Arial"/>
                <w:sz w:val="18"/>
                <w:szCs w:val="18"/>
              </w:rPr>
              <w:sym w:font="Wingdings" w:char="F06F"/>
            </w:r>
          </w:p>
        </w:tc>
        <w:tc>
          <w:tcPr>
            <w:tcW w:w="4252" w:type="dxa"/>
            <w:vAlign w:val="center"/>
          </w:tcPr>
          <w:p w14:paraId="58E4BE07" w14:textId="77777777" w:rsidR="00A93FB9" w:rsidRPr="00B4727E" w:rsidRDefault="00A93FB9" w:rsidP="00A93FB9">
            <w:pPr>
              <w:rPr>
                <w:rFonts w:ascii="Arial" w:hAnsi="Arial" w:cs="Arial"/>
                <w:sz w:val="18"/>
                <w:szCs w:val="18"/>
              </w:rPr>
            </w:pPr>
            <w:r>
              <w:rPr>
                <w:rFonts w:ascii="Arial" w:hAnsi="Arial" w:cs="Arial"/>
                <w:sz w:val="18"/>
                <w:szCs w:val="18"/>
              </w:rPr>
              <w:t>1</w:t>
            </w:r>
            <w:r>
              <w:rPr>
                <w:rFonts w:ascii="Arial" w:hAnsi="Arial" w:cs="Arial"/>
                <w:sz w:val="18"/>
                <w:szCs w:val="18"/>
              </w:rPr>
              <w:sym w:font="Wingdings" w:char="F0FE"/>
            </w:r>
            <w:r>
              <w:rPr>
                <w:rFonts w:ascii="Arial" w:hAnsi="Arial" w:cs="Arial"/>
                <w:sz w:val="18"/>
                <w:szCs w:val="18"/>
              </w:rPr>
              <w:t xml:space="preserve">  2</w:t>
            </w:r>
            <w:r>
              <w:rPr>
                <w:rFonts w:ascii="Arial" w:hAnsi="Arial" w:cs="Arial"/>
                <w:sz w:val="18"/>
                <w:szCs w:val="18"/>
              </w:rPr>
              <w:sym w:font="Wingdings" w:char="F0FE"/>
            </w:r>
            <w:r>
              <w:rPr>
                <w:rFonts w:ascii="Arial" w:hAnsi="Arial" w:cs="Arial"/>
                <w:sz w:val="18"/>
                <w:szCs w:val="18"/>
              </w:rPr>
              <w:t xml:space="preserve">  3</w:t>
            </w:r>
            <w:r>
              <w:rPr>
                <w:rFonts w:ascii="Arial" w:hAnsi="Arial" w:cs="Arial"/>
                <w:sz w:val="18"/>
                <w:szCs w:val="18"/>
              </w:rPr>
              <w:sym w:font="Wingdings" w:char="F06F"/>
            </w:r>
            <w:r>
              <w:rPr>
                <w:rFonts w:ascii="Arial" w:hAnsi="Arial" w:cs="Arial"/>
                <w:sz w:val="18"/>
                <w:szCs w:val="18"/>
              </w:rPr>
              <w:t xml:space="preserve">  4</w:t>
            </w:r>
            <w:r>
              <w:rPr>
                <w:rFonts w:ascii="Arial" w:hAnsi="Arial" w:cs="Arial"/>
                <w:sz w:val="18"/>
                <w:szCs w:val="18"/>
              </w:rPr>
              <w:sym w:font="Wingdings" w:char="F0FE"/>
            </w:r>
            <w:r>
              <w:rPr>
                <w:rFonts w:ascii="Arial" w:hAnsi="Arial" w:cs="Arial"/>
                <w:sz w:val="18"/>
                <w:szCs w:val="18"/>
              </w:rPr>
              <w:t xml:space="preserve">  5</w:t>
            </w:r>
            <w:r>
              <w:rPr>
                <w:rFonts w:ascii="Arial" w:hAnsi="Arial" w:cs="Arial"/>
                <w:sz w:val="18"/>
                <w:szCs w:val="18"/>
              </w:rPr>
              <w:sym w:font="Wingdings" w:char="F06F"/>
            </w:r>
          </w:p>
        </w:tc>
        <w:tc>
          <w:tcPr>
            <w:tcW w:w="3828" w:type="dxa"/>
            <w:vAlign w:val="center"/>
          </w:tcPr>
          <w:p w14:paraId="58E4BE08" w14:textId="77777777" w:rsidR="00A93FB9" w:rsidRPr="00B4727E" w:rsidRDefault="00A93FB9" w:rsidP="00A93FB9">
            <w:pPr>
              <w:rPr>
                <w:rFonts w:ascii="Arial" w:hAnsi="Arial" w:cs="Arial"/>
                <w:sz w:val="18"/>
                <w:szCs w:val="18"/>
              </w:rPr>
            </w:pPr>
            <w:r>
              <w:rPr>
                <w:rFonts w:ascii="Arial" w:hAnsi="Arial" w:cs="Arial"/>
                <w:sz w:val="18"/>
                <w:szCs w:val="18"/>
              </w:rPr>
              <w:t>1</w:t>
            </w:r>
            <w:r>
              <w:rPr>
                <w:rFonts w:ascii="Arial" w:hAnsi="Arial" w:cs="Arial"/>
                <w:sz w:val="18"/>
                <w:szCs w:val="18"/>
              </w:rPr>
              <w:sym w:font="Wingdings" w:char="F0FE"/>
            </w:r>
            <w:r>
              <w:rPr>
                <w:rFonts w:ascii="Arial" w:hAnsi="Arial" w:cs="Arial"/>
                <w:sz w:val="18"/>
                <w:szCs w:val="18"/>
              </w:rPr>
              <w:t xml:space="preserve">  2</w:t>
            </w:r>
            <w:r>
              <w:rPr>
                <w:rFonts w:ascii="Arial" w:hAnsi="Arial" w:cs="Arial"/>
                <w:sz w:val="18"/>
                <w:szCs w:val="18"/>
              </w:rPr>
              <w:sym w:font="Wingdings" w:char="F0FE"/>
            </w:r>
            <w:r>
              <w:rPr>
                <w:rFonts w:ascii="Arial" w:hAnsi="Arial" w:cs="Arial"/>
                <w:sz w:val="18"/>
                <w:szCs w:val="18"/>
              </w:rPr>
              <w:t xml:space="preserve">  3</w:t>
            </w:r>
            <w:r>
              <w:rPr>
                <w:rFonts w:ascii="Arial" w:hAnsi="Arial" w:cs="Arial"/>
                <w:sz w:val="18"/>
                <w:szCs w:val="18"/>
              </w:rPr>
              <w:sym w:font="Wingdings" w:char="F06F"/>
            </w:r>
            <w:r>
              <w:rPr>
                <w:rFonts w:ascii="Arial" w:hAnsi="Arial" w:cs="Arial"/>
                <w:sz w:val="18"/>
                <w:szCs w:val="18"/>
              </w:rPr>
              <w:t xml:space="preserve">  4</w:t>
            </w:r>
            <w:r>
              <w:rPr>
                <w:rFonts w:ascii="Arial" w:hAnsi="Arial" w:cs="Arial"/>
                <w:sz w:val="18"/>
                <w:szCs w:val="18"/>
              </w:rPr>
              <w:sym w:font="Wingdings" w:char="F0FE"/>
            </w:r>
            <w:r>
              <w:rPr>
                <w:rFonts w:ascii="Arial" w:hAnsi="Arial" w:cs="Arial"/>
                <w:sz w:val="18"/>
                <w:szCs w:val="18"/>
              </w:rPr>
              <w:t xml:space="preserve">  5</w:t>
            </w:r>
            <w:r>
              <w:rPr>
                <w:rFonts w:ascii="Arial" w:hAnsi="Arial" w:cs="Arial"/>
                <w:sz w:val="18"/>
                <w:szCs w:val="18"/>
              </w:rPr>
              <w:sym w:font="Wingdings" w:char="F06F"/>
            </w:r>
          </w:p>
        </w:tc>
      </w:tr>
      <w:tr w:rsidR="00A93FB9" w:rsidRPr="00423AB1" w14:paraId="58E4BE0E" w14:textId="77777777" w:rsidTr="00375861">
        <w:trPr>
          <w:trHeight w:val="340"/>
        </w:trPr>
        <w:tc>
          <w:tcPr>
            <w:tcW w:w="2405" w:type="dxa"/>
            <w:tcBorders>
              <w:bottom w:val="single" w:sz="4" w:space="0" w:color="auto"/>
            </w:tcBorders>
          </w:tcPr>
          <w:p w14:paraId="58E4BE0A" w14:textId="77777777" w:rsidR="00A93FB9" w:rsidRPr="00B4727E" w:rsidRDefault="00A93FB9" w:rsidP="00A93FB9">
            <w:pPr>
              <w:rPr>
                <w:rFonts w:ascii="Arial" w:hAnsi="Arial" w:cs="Arial"/>
                <w:sz w:val="20"/>
                <w:szCs w:val="20"/>
              </w:rPr>
            </w:pPr>
            <w:r w:rsidRPr="00B4727E">
              <w:rPr>
                <w:rFonts w:ascii="Arial" w:hAnsi="Arial" w:cs="Arial"/>
                <w:sz w:val="20"/>
                <w:szCs w:val="20"/>
              </w:rPr>
              <w:t>Linked PSRB</w:t>
            </w:r>
            <w:r>
              <w:rPr>
                <w:rFonts w:ascii="Arial" w:hAnsi="Arial" w:cs="Arial"/>
                <w:sz w:val="20"/>
                <w:szCs w:val="20"/>
              </w:rPr>
              <w:t xml:space="preserve"> </w:t>
            </w:r>
            <w:r w:rsidRPr="00375861">
              <w:rPr>
                <w:rFonts w:ascii="Arial" w:hAnsi="Arial" w:cs="Arial"/>
                <w:sz w:val="14"/>
                <w:szCs w:val="16"/>
              </w:rPr>
              <w:t>(if appropriate)</w:t>
            </w:r>
            <w:r w:rsidRPr="00375861">
              <w:rPr>
                <w:rFonts w:ascii="Arial" w:hAnsi="Arial" w:cs="Arial"/>
                <w:sz w:val="18"/>
                <w:szCs w:val="20"/>
              </w:rPr>
              <w:t xml:space="preserve"> </w:t>
            </w:r>
          </w:p>
        </w:tc>
        <w:tc>
          <w:tcPr>
            <w:tcW w:w="4111" w:type="dxa"/>
            <w:tcBorders>
              <w:bottom w:val="single" w:sz="4" w:space="0" w:color="auto"/>
            </w:tcBorders>
          </w:tcPr>
          <w:p w14:paraId="58E4BE0B" w14:textId="77777777" w:rsidR="00A93FB9" w:rsidRPr="00B4727E" w:rsidRDefault="00A93FB9" w:rsidP="00A93FB9">
            <w:pPr>
              <w:rPr>
                <w:rFonts w:ascii="Arial" w:hAnsi="Arial" w:cs="Arial"/>
                <w:sz w:val="18"/>
                <w:szCs w:val="18"/>
              </w:rPr>
            </w:pPr>
            <w:r w:rsidRPr="00B4727E">
              <w:rPr>
                <w:rFonts w:ascii="Arial" w:hAnsi="Arial" w:cs="Arial"/>
                <w:sz w:val="18"/>
                <w:szCs w:val="18"/>
              </w:rPr>
              <w:t>NFBS</w:t>
            </w:r>
            <w:r>
              <w:rPr>
                <w:rFonts w:ascii="Arial" w:hAnsi="Arial" w:cs="Arial"/>
                <w:sz w:val="18"/>
                <w:szCs w:val="18"/>
              </w:rPr>
              <w:t xml:space="preserve"> Code </w:t>
            </w:r>
          </w:p>
        </w:tc>
        <w:tc>
          <w:tcPr>
            <w:tcW w:w="4252" w:type="dxa"/>
            <w:tcBorders>
              <w:bottom w:val="single" w:sz="4" w:space="0" w:color="auto"/>
            </w:tcBorders>
          </w:tcPr>
          <w:p w14:paraId="58E4BE0C" w14:textId="77777777" w:rsidR="00A93FB9" w:rsidRPr="00B4727E" w:rsidRDefault="00A93FB9" w:rsidP="00A93FB9">
            <w:pPr>
              <w:rPr>
                <w:rFonts w:ascii="Arial" w:hAnsi="Arial" w:cs="Arial"/>
                <w:sz w:val="18"/>
                <w:szCs w:val="18"/>
              </w:rPr>
            </w:pPr>
          </w:p>
        </w:tc>
        <w:tc>
          <w:tcPr>
            <w:tcW w:w="3828" w:type="dxa"/>
            <w:tcBorders>
              <w:bottom w:val="single" w:sz="4" w:space="0" w:color="auto"/>
            </w:tcBorders>
          </w:tcPr>
          <w:p w14:paraId="58E4BE0D" w14:textId="77777777" w:rsidR="00A93FB9" w:rsidRPr="00B4727E" w:rsidRDefault="00A93FB9" w:rsidP="00A93FB9">
            <w:pPr>
              <w:rPr>
                <w:rFonts w:ascii="Arial" w:hAnsi="Arial" w:cs="Arial"/>
                <w:sz w:val="18"/>
                <w:szCs w:val="18"/>
              </w:rPr>
            </w:pPr>
          </w:p>
        </w:tc>
      </w:tr>
      <w:tr w:rsidR="00EE190B" w:rsidRPr="00423AB1" w14:paraId="58E4BE13" w14:textId="77777777" w:rsidTr="00C848C0">
        <w:trPr>
          <w:trHeight w:val="340"/>
        </w:trPr>
        <w:tc>
          <w:tcPr>
            <w:tcW w:w="2405" w:type="dxa"/>
            <w:shd w:val="clear" w:color="auto" w:fill="FFF2CC" w:themeFill="accent4" w:themeFillTint="33"/>
          </w:tcPr>
          <w:p w14:paraId="58E4BE0F" w14:textId="77777777" w:rsidR="00EE190B" w:rsidRPr="00B4727E" w:rsidRDefault="00EE190B" w:rsidP="00EE190B">
            <w:pPr>
              <w:rPr>
                <w:rFonts w:ascii="Arial" w:hAnsi="Arial" w:cs="Arial"/>
                <w:b/>
                <w:sz w:val="20"/>
                <w:szCs w:val="20"/>
              </w:rPr>
            </w:pPr>
            <w:r>
              <w:rPr>
                <w:rFonts w:ascii="Arial" w:hAnsi="Arial" w:cs="Arial"/>
                <w:b/>
                <w:sz w:val="20"/>
                <w:szCs w:val="20"/>
              </w:rPr>
              <w:t xml:space="preserve">Level 7 </w:t>
            </w:r>
            <w:r w:rsidRPr="00C848C0">
              <w:rPr>
                <w:rFonts w:ascii="Arial" w:hAnsi="Arial" w:cs="Arial"/>
                <w:b/>
                <w:sz w:val="20"/>
                <w:szCs w:val="20"/>
                <w:u w:val="single"/>
              </w:rPr>
              <w:t>Diploma Stage</w:t>
            </w:r>
          </w:p>
        </w:tc>
        <w:tc>
          <w:tcPr>
            <w:tcW w:w="4111" w:type="dxa"/>
            <w:shd w:val="clear" w:color="auto" w:fill="FFF2CC" w:themeFill="accent4" w:themeFillTint="33"/>
          </w:tcPr>
          <w:p w14:paraId="58E4BE10" w14:textId="77777777" w:rsidR="00EE190B" w:rsidRPr="00B4727E" w:rsidRDefault="00EE190B" w:rsidP="00C848C0">
            <w:pPr>
              <w:rPr>
                <w:rFonts w:ascii="Arial" w:hAnsi="Arial" w:cs="Arial"/>
                <w:b/>
                <w:sz w:val="20"/>
                <w:szCs w:val="20"/>
              </w:rPr>
            </w:pPr>
            <w:r w:rsidRPr="00EE190B">
              <w:rPr>
                <w:rFonts w:ascii="Arial" w:hAnsi="Arial" w:cs="Arial"/>
                <w:b/>
                <w:sz w:val="20"/>
                <w:szCs w:val="20"/>
              </w:rPr>
              <w:t>Contemporary Strategic Management and Globalisation</w:t>
            </w:r>
          </w:p>
        </w:tc>
        <w:tc>
          <w:tcPr>
            <w:tcW w:w="4252" w:type="dxa"/>
            <w:shd w:val="clear" w:color="auto" w:fill="FFF2CC" w:themeFill="accent4" w:themeFillTint="33"/>
          </w:tcPr>
          <w:p w14:paraId="58E4BE11" w14:textId="77777777" w:rsidR="00EE190B" w:rsidRPr="00B4727E" w:rsidRDefault="00EE190B" w:rsidP="00C848C0">
            <w:pPr>
              <w:rPr>
                <w:rFonts w:ascii="Arial" w:hAnsi="Arial" w:cs="Arial"/>
                <w:b/>
                <w:sz w:val="20"/>
                <w:szCs w:val="20"/>
              </w:rPr>
            </w:pPr>
            <w:r w:rsidRPr="00EE190B">
              <w:rPr>
                <w:rFonts w:ascii="Arial" w:hAnsi="Arial" w:cs="Arial"/>
                <w:b/>
                <w:sz w:val="20"/>
                <w:szCs w:val="20"/>
              </w:rPr>
              <w:t>Strategic Leadership and  Transformation</w:t>
            </w:r>
          </w:p>
        </w:tc>
        <w:tc>
          <w:tcPr>
            <w:tcW w:w="3828" w:type="dxa"/>
            <w:shd w:val="clear" w:color="auto" w:fill="FFF2CC" w:themeFill="accent4" w:themeFillTint="33"/>
          </w:tcPr>
          <w:p w14:paraId="58E4BE12" w14:textId="77777777" w:rsidR="00EE190B" w:rsidRPr="00B4727E" w:rsidRDefault="00EE190B" w:rsidP="00C848C0">
            <w:pPr>
              <w:rPr>
                <w:rFonts w:ascii="Arial" w:hAnsi="Arial" w:cs="Arial"/>
                <w:b/>
                <w:sz w:val="20"/>
                <w:szCs w:val="20"/>
              </w:rPr>
            </w:pPr>
            <w:r w:rsidRPr="00EE190B">
              <w:rPr>
                <w:rFonts w:ascii="Arial" w:hAnsi="Arial" w:cs="Arial"/>
                <w:b/>
                <w:sz w:val="20"/>
                <w:szCs w:val="20"/>
              </w:rPr>
              <w:t>Enterprise, Innovation and Creativity</w:t>
            </w:r>
          </w:p>
        </w:tc>
      </w:tr>
      <w:tr w:rsidR="00EE190B" w:rsidRPr="00423AB1" w14:paraId="58E4BE18" w14:textId="77777777" w:rsidTr="00C848C0">
        <w:trPr>
          <w:trHeight w:val="340"/>
        </w:trPr>
        <w:tc>
          <w:tcPr>
            <w:tcW w:w="2405" w:type="dxa"/>
            <w:shd w:val="clear" w:color="auto" w:fill="FFF2CC" w:themeFill="accent4" w:themeFillTint="33"/>
          </w:tcPr>
          <w:p w14:paraId="58E4BE14" w14:textId="77777777" w:rsidR="00EE190B" w:rsidRPr="00B4727E" w:rsidRDefault="00EE190B" w:rsidP="00C848C0">
            <w:pPr>
              <w:rPr>
                <w:rFonts w:ascii="Arial" w:hAnsi="Arial" w:cs="Arial"/>
                <w:sz w:val="20"/>
                <w:szCs w:val="20"/>
              </w:rPr>
            </w:pPr>
            <w:r w:rsidRPr="00B4727E">
              <w:rPr>
                <w:rFonts w:ascii="Arial" w:hAnsi="Arial" w:cs="Arial"/>
                <w:sz w:val="20"/>
                <w:szCs w:val="20"/>
              </w:rPr>
              <w:t>Credit level</w:t>
            </w:r>
            <w:r>
              <w:rPr>
                <w:rFonts w:ascii="Arial" w:hAnsi="Arial" w:cs="Arial"/>
                <w:sz w:val="20"/>
                <w:szCs w:val="20"/>
              </w:rPr>
              <w:t xml:space="preserve"> </w:t>
            </w:r>
            <w:r w:rsidRPr="00B4727E">
              <w:rPr>
                <w:rFonts w:ascii="Arial" w:hAnsi="Arial" w:cs="Arial"/>
                <w:sz w:val="18"/>
                <w:szCs w:val="18"/>
              </w:rPr>
              <w:t>(ECTS value)</w:t>
            </w:r>
          </w:p>
        </w:tc>
        <w:tc>
          <w:tcPr>
            <w:tcW w:w="4111" w:type="dxa"/>
            <w:shd w:val="clear" w:color="auto" w:fill="FFF2CC" w:themeFill="accent4" w:themeFillTint="33"/>
          </w:tcPr>
          <w:p w14:paraId="58E4BE15" w14:textId="77777777" w:rsidR="00EE190B" w:rsidRPr="00B4727E" w:rsidRDefault="00EE190B" w:rsidP="00C848C0">
            <w:pPr>
              <w:rPr>
                <w:rFonts w:ascii="Arial" w:hAnsi="Arial" w:cs="Arial"/>
                <w:sz w:val="18"/>
                <w:szCs w:val="18"/>
              </w:rPr>
            </w:pPr>
            <w:r>
              <w:rPr>
                <w:rFonts w:ascii="Arial" w:hAnsi="Arial" w:cs="Arial"/>
                <w:sz w:val="18"/>
                <w:szCs w:val="18"/>
              </w:rPr>
              <w:t>20</w:t>
            </w:r>
            <w:r w:rsidRPr="00B4727E">
              <w:rPr>
                <w:rFonts w:ascii="Arial" w:hAnsi="Arial" w:cs="Arial"/>
                <w:sz w:val="18"/>
                <w:szCs w:val="18"/>
              </w:rPr>
              <w:t xml:space="preserve"> (</w:t>
            </w:r>
            <w:r>
              <w:rPr>
                <w:rFonts w:ascii="Arial" w:hAnsi="Arial" w:cs="Arial"/>
                <w:sz w:val="18"/>
                <w:szCs w:val="18"/>
              </w:rPr>
              <w:t>10</w:t>
            </w:r>
            <w:r w:rsidRPr="00B4727E">
              <w:rPr>
                <w:rFonts w:ascii="Arial" w:hAnsi="Arial" w:cs="Arial"/>
                <w:sz w:val="18"/>
                <w:szCs w:val="18"/>
              </w:rPr>
              <w:t>)</w:t>
            </w:r>
          </w:p>
        </w:tc>
        <w:tc>
          <w:tcPr>
            <w:tcW w:w="4252" w:type="dxa"/>
            <w:shd w:val="clear" w:color="auto" w:fill="FFF2CC" w:themeFill="accent4" w:themeFillTint="33"/>
          </w:tcPr>
          <w:p w14:paraId="58E4BE16" w14:textId="77777777" w:rsidR="00EE190B" w:rsidRPr="00B4727E" w:rsidRDefault="00EE190B" w:rsidP="00C848C0">
            <w:pPr>
              <w:rPr>
                <w:rFonts w:ascii="Arial" w:hAnsi="Arial" w:cs="Arial"/>
                <w:sz w:val="18"/>
                <w:szCs w:val="18"/>
              </w:rPr>
            </w:pPr>
            <w:r w:rsidRPr="0098070B">
              <w:rPr>
                <w:rFonts w:ascii="Arial" w:hAnsi="Arial" w:cs="Arial"/>
                <w:sz w:val="18"/>
                <w:szCs w:val="18"/>
              </w:rPr>
              <w:t>20 (10)</w:t>
            </w:r>
          </w:p>
        </w:tc>
        <w:tc>
          <w:tcPr>
            <w:tcW w:w="3828" w:type="dxa"/>
            <w:shd w:val="clear" w:color="auto" w:fill="FFF2CC" w:themeFill="accent4" w:themeFillTint="33"/>
          </w:tcPr>
          <w:p w14:paraId="58E4BE17" w14:textId="77777777" w:rsidR="00EE190B" w:rsidRPr="00B4727E" w:rsidRDefault="00EE190B" w:rsidP="00C848C0">
            <w:pPr>
              <w:rPr>
                <w:rFonts w:ascii="Arial" w:hAnsi="Arial" w:cs="Arial"/>
                <w:sz w:val="18"/>
                <w:szCs w:val="18"/>
              </w:rPr>
            </w:pPr>
            <w:r w:rsidRPr="0098070B">
              <w:rPr>
                <w:rFonts w:ascii="Arial" w:hAnsi="Arial" w:cs="Arial"/>
                <w:sz w:val="18"/>
                <w:szCs w:val="18"/>
              </w:rPr>
              <w:t>20 (10)</w:t>
            </w:r>
          </w:p>
        </w:tc>
      </w:tr>
      <w:tr w:rsidR="00EE190B" w:rsidRPr="00423AB1" w14:paraId="58E4BE1D" w14:textId="77777777" w:rsidTr="00C848C0">
        <w:trPr>
          <w:trHeight w:val="340"/>
        </w:trPr>
        <w:tc>
          <w:tcPr>
            <w:tcW w:w="2405" w:type="dxa"/>
          </w:tcPr>
          <w:p w14:paraId="58E4BE19" w14:textId="77777777" w:rsidR="00EE190B" w:rsidRPr="00B4727E" w:rsidRDefault="00EE190B" w:rsidP="00C848C0">
            <w:pPr>
              <w:rPr>
                <w:rFonts w:ascii="Arial" w:hAnsi="Arial" w:cs="Arial"/>
                <w:sz w:val="20"/>
                <w:szCs w:val="20"/>
              </w:rPr>
            </w:pPr>
            <w:r>
              <w:rPr>
                <w:rFonts w:ascii="Arial" w:hAnsi="Arial" w:cs="Arial"/>
                <w:sz w:val="20"/>
                <w:szCs w:val="20"/>
              </w:rPr>
              <w:t>Study Time</w:t>
            </w:r>
            <w:r w:rsidRPr="00B4727E">
              <w:rPr>
                <w:rFonts w:ascii="Arial" w:hAnsi="Arial" w:cs="Arial"/>
                <w:sz w:val="20"/>
                <w:szCs w:val="20"/>
              </w:rPr>
              <w:t xml:space="preserve"> </w:t>
            </w:r>
            <w:r>
              <w:rPr>
                <w:rFonts w:ascii="Arial" w:hAnsi="Arial" w:cs="Arial"/>
                <w:sz w:val="20"/>
                <w:szCs w:val="20"/>
              </w:rPr>
              <w:t>(</w:t>
            </w:r>
            <w:r w:rsidRPr="00B4727E">
              <w:rPr>
                <w:rFonts w:ascii="Arial" w:hAnsi="Arial" w:cs="Arial"/>
                <w:sz w:val="20"/>
                <w:szCs w:val="20"/>
              </w:rPr>
              <w:t>%</w:t>
            </w:r>
            <w:r>
              <w:rPr>
                <w:rFonts w:ascii="Arial" w:hAnsi="Arial" w:cs="Arial"/>
                <w:sz w:val="20"/>
                <w:szCs w:val="20"/>
              </w:rPr>
              <w:t>)</w:t>
            </w:r>
            <w:r w:rsidRPr="00B4727E">
              <w:rPr>
                <w:rFonts w:ascii="Arial" w:hAnsi="Arial" w:cs="Arial"/>
                <w:sz w:val="20"/>
                <w:szCs w:val="20"/>
              </w:rPr>
              <w:t xml:space="preserve"> </w:t>
            </w:r>
            <w:r>
              <w:rPr>
                <w:rFonts w:ascii="Arial" w:hAnsi="Arial" w:cs="Arial"/>
                <w:sz w:val="20"/>
                <w:szCs w:val="20"/>
              </w:rPr>
              <w:t>S/GI/PL</w:t>
            </w:r>
          </w:p>
        </w:tc>
        <w:tc>
          <w:tcPr>
            <w:tcW w:w="4111" w:type="dxa"/>
          </w:tcPr>
          <w:p w14:paraId="58E4BE1A" w14:textId="77777777" w:rsidR="00EE190B" w:rsidRPr="00B4727E" w:rsidRDefault="00EE190B" w:rsidP="00C848C0">
            <w:pPr>
              <w:rPr>
                <w:rFonts w:ascii="Arial" w:hAnsi="Arial" w:cs="Arial"/>
                <w:sz w:val="18"/>
                <w:szCs w:val="18"/>
              </w:rPr>
            </w:pPr>
            <w:r w:rsidRPr="0098070B">
              <w:rPr>
                <w:rFonts w:ascii="Arial" w:hAnsi="Arial" w:cs="Arial"/>
                <w:sz w:val="18"/>
                <w:szCs w:val="18"/>
              </w:rPr>
              <w:t>30/70</w:t>
            </w:r>
            <w:r>
              <w:rPr>
                <w:rFonts w:ascii="Arial" w:hAnsi="Arial" w:cs="Arial"/>
                <w:sz w:val="18"/>
                <w:szCs w:val="18"/>
              </w:rPr>
              <w:t>/0</w:t>
            </w:r>
          </w:p>
        </w:tc>
        <w:tc>
          <w:tcPr>
            <w:tcW w:w="4252" w:type="dxa"/>
          </w:tcPr>
          <w:p w14:paraId="58E4BE1B" w14:textId="77777777" w:rsidR="00EE190B" w:rsidRPr="00B4727E" w:rsidRDefault="00EE190B" w:rsidP="00C848C0">
            <w:pPr>
              <w:rPr>
                <w:rFonts w:ascii="Arial" w:hAnsi="Arial" w:cs="Arial"/>
                <w:sz w:val="18"/>
                <w:szCs w:val="18"/>
              </w:rPr>
            </w:pPr>
            <w:r w:rsidRPr="00D9360A">
              <w:rPr>
                <w:rFonts w:ascii="Arial" w:hAnsi="Arial" w:cs="Arial"/>
                <w:sz w:val="18"/>
                <w:szCs w:val="18"/>
              </w:rPr>
              <w:t>30/70/0</w:t>
            </w:r>
          </w:p>
        </w:tc>
        <w:tc>
          <w:tcPr>
            <w:tcW w:w="3828" w:type="dxa"/>
          </w:tcPr>
          <w:p w14:paraId="58E4BE1C" w14:textId="77777777" w:rsidR="00EE190B" w:rsidRPr="00B4727E" w:rsidRDefault="00EE190B" w:rsidP="00C848C0">
            <w:pPr>
              <w:rPr>
                <w:rFonts w:ascii="Arial" w:hAnsi="Arial" w:cs="Arial"/>
                <w:sz w:val="18"/>
                <w:szCs w:val="18"/>
              </w:rPr>
            </w:pPr>
            <w:r w:rsidRPr="00D9360A">
              <w:rPr>
                <w:rFonts w:ascii="Arial" w:hAnsi="Arial" w:cs="Arial"/>
                <w:sz w:val="18"/>
                <w:szCs w:val="18"/>
              </w:rPr>
              <w:t>30/70/0</w:t>
            </w:r>
          </w:p>
        </w:tc>
      </w:tr>
      <w:tr w:rsidR="00A93FB9" w:rsidRPr="00423AB1" w14:paraId="58E4BE25" w14:textId="77777777" w:rsidTr="00C848C0">
        <w:trPr>
          <w:trHeight w:val="340"/>
        </w:trPr>
        <w:tc>
          <w:tcPr>
            <w:tcW w:w="2405" w:type="dxa"/>
            <w:shd w:val="clear" w:color="auto" w:fill="FFF2CC" w:themeFill="accent4" w:themeFillTint="33"/>
          </w:tcPr>
          <w:p w14:paraId="58E4BE1E" w14:textId="77777777" w:rsidR="00A93FB9" w:rsidRPr="00B4727E" w:rsidRDefault="00A93FB9" w:rsidP="00A93FB9">
            <w:pPr>
              <w:rPr>
                <w:rFonts w:ascii="Arial" w:hAnsi="Arial" w:cs="Arial"/>
                <w:sz w:val="20"/>
                <w:szCs w:val="20"/>
              </w:rPr>
            </w:pPr>
            <w:r>
              <w:rPr>
                <w:rFonts w:ascii="Arial" w:hAnsi="Arial" w:cs="Arial"/>
                <w:sz w:val="20"/>
                <w:szCs w:val="20"/>
              </w:rPr>
              <w:t>Assessment method</w:t>
            </w:r>
          </w:p>
          <w:p w14:paraId="58E4BE1F" w14:textId="77777777" w:rsidR="00A93FB9" w:rsidRPr="00B4727E" w:rsidRDefault="00A93FB9" w:rsidP="00A93FB9">
            <w:pPr>
              <w:rPr>
                <w:rFonts w:ascii="Arial" w:hAnsi="Arial" w:cs="Arial"/>
                <w:sz w:val="20"/>
                <w:szCs w:val="20"/>
              </w:rPr>
            </w:pPr>
          </w:p>
        </w:tc>
        <w:tc>
          <w:tcPr>
            <w:tcW w:w="4111" w:type="dxa"/>
            <w:shd w:val="clear" w:color="auto" w:fill="FFF2CC" w:themeFill="accent4" w:themeFillTint="33"/>
          </w:tcPr>
          <w:p w14:paraId="58E4BE20" w14:textId="77777777" w:rsidR="00A93FB9" w:rsidRPr="00B4727E" w:rsidRDefault="00A93FB9" w:rsidP="00A93FB9">
            <w:pPr>
              <w:rPr>
                <w:rFonts w:ascii="Arial" w:hAnsi="Arial" w:cs="Arial"/>
                <w:sz w:val="18"/>
                <w:szCs w:val="18"/>
              </w:rPr>
            </w:pPr>
            <w:r>
              <w:rPr>
                <w:rFonts w:ascii="Arial" w:hAnsi="Arial" w:cs="Arial"/>
                <w:sz w:val="18"/>
                <w:szCs w:val="18"/>
              </w:rPr>
              <w:t>Poster</w:t>
            </w:r>
          </w:p>
        </w:tc>
        <w:tc>
          <w:tcPr>
            <w:tcW w:w="4252" w:type="dxa"/>
            <w:shd w:val="clear" w:color="auto" w:fill="FFF2CC" w:themeFill="accent4" w:themeFillTint="33"/>
          </w:tcPr>
          <w:p w14:paraId="58E4BE21" w14:textId="77777777" w:rsidR="00A93FB9" w:rsidRDefault="00A93FB9" w:rsidP="00A93FB9">
            <w:pPr>
              <w:rPr>
                <w:rFonts w:ascii="Arial" w:hAnsi="Arial" w:cs="Arial"/>
                <w:sz w:val="18"/>
                <w:szCs w:val="18"/>
              </w:rPr>
            </w:pPr>
            <w:r>
              <w:rPr>
                <w:rFonts w:ascii="Arial" w:hAnsi="Arial" w:cs="Arial"/>
                <w:sz w:val="18"/>
                <w:szCs w:val="18"/>
              </w:rPr>
              <w:t>Coursework</w:t>
            </w:r>
          </w:p>
          <w:p w14:paraId="58E4BE22" w14:textId="77777777" w:rsidR="00C848C0" w:rsidRDefault="00C848C0" w:rsidP="002D28DF">
            <w:pPr>
              <w:pStyle w:val="ListParagraph"/>
              <w:numPr>
                <w:ilvl w:val="0"/>
                <w:numId w:val="16"/>
              </w:numPr>
              <w:rPr>
                <w:rFonts w:ascii="Arial" w:hAnsi="Arial" w:cs="Arial"/>
                <w:sz w:val="18"/>
                <w:szCs w:val="18"/>
              </w:rPr>
            </w:pPr>
            <w:r w:rsidRPr="00C848C0">
              <w:rPr>
                <w:rFonts w:ascii="Arial" w:hAnsi="Arial" w:cs="Arial"/>
                <w:sz w:val="18"/>
                <w:szCs w:val="18"/>
              </w:rPr>
              <w:t>Review of literature 25%</w:t>
            </w:r>
          </w:p>
          <w:p w14:paraId="58E4BE23" w14:textId="77777777" w:rsidR="00C848C0" w:rsidRPr="00C848C0" w:rsidRDefault="00C848C0" w:rsidP="002D28DF">
            <w:pPr>
              <w:pStyle w:val="ListParagraph"/>
              <w:numPr>
                <w:ilvl w:val="0"/>
                <w:numId w:val="16"/>
              </w:numPr>
              <w:rPr>
                <w:rFonts w:ascii="Arial" w:hAnsi="Arial" w:cs="Arial"/>
                <w:sz w:val="18"/>
                <w:szCs w:val="18"/>
              </w:rPr>
            </w:pPr>
            <w:r w:rsidRPr="00C848C0">
              <w:rPr>
                <w:rFonts w:ascii="Arial" w:hAnsi="Arial" w:cs="Arial"/>
                <w:sz w:val="18"/>
                <w:szCs w:val="18"/>
              </w:rPr>
              <w:t>Case study 75%</w:t>
            </w:r>
          </w:p>
        </w:tc>
        <w:tc>
          <w:tcPr>
            <w:tcW w:w="3828" w:type="dxa"/>
            <w:shd w:val="clear" w:color="auto" w:fill="FFF2CC" w:themeFill="accent4" w:themeFillTint="33"/>
          </w:tcPr>
          <w:p w14:paraId="58E4BE24" w14:textId="77777777" w:rsidR="00A93FB9" w:rsidRPr="00B4727E" w:rsidRDefault="00A93FB9" w:rsidP="00A93FB9">
            <w:pPr>
              <w:rPr>
                <w:rFonts w:ascii="Arial" w:hAnsi="Arial" w:cs="Arial"/>
                <w:sz w:val="18"/>
                <w:szCs w:val="18"/>
              </w:rPr>
            </w:pPr>
            <w:r>
              <w:rPr>
                <w:rFonts w:ascii="Arial" w:hAnsi="Arial" w:cs="Arial"/>
                <w:sz w:val="18"/>
                <w:szCs w:val="18"/>
              </w:rPr>
              <w:t>Individual Project</w:t>
            </w:r>
          </w:p>
        </w:tc>
      </w:tr>
      <w:tr w:rsidR="00A93FB9" w:rsidRPr="00423AB1" w14:paraId="58E4BE2A" w14:textId="77777777" w:rsidTr="00375861">
        <w:trPr>
          <w:trHeight w:val="331"/>
        </w:trPr>
        <w:tc>
          <w:tcPr>
            <w:tcW w:w="2405" w:type="dxa"/>
            <w:shd w:val="clear" w:color="auto" w:fill="FFF2CC" w:themeFill="accent4" w:themeFillTint="33"/>
          </w:tcPr>
          <w:p w14:paraId="58E4BE26" w14:textId="77777777" w:rsidR="00A93FB9" w:rsidRPr="00B4727E" w:rsidRDefault="00A93FB9" w:rsidP="00A93FB9">
            <w:pPr>
              <w:rPr>
                <w:rFonts w:ascii="Arial" w:hAnsi="Arial" w:cs="Arial"/>
                <w:sz w:val="20"/>
                <w:szCs w:val="20"/>
              </w:rPr>
            </w:pPr>
            <w:r>
              <w:rPr>
                <w:rFonts w:ascii="Arial" w:hAnsi="Arial" w:cs="Arial"/>
                <w:sz w:val="20"/>
                <w:szCs w:val="20"/>
              </w:rPr>
              <w:t>Assessment s</w:t>
            </w:r>
            <w:r w:rsidR="00375861">
              <w:rPr>
                <w:rFonts w:ascii="Arial" w:hAnsi="Arial" w:cs="Arial"/>
                <w:sz w:val="20"/>
                <w:szCs w:val="20"/>
              </w:rPr>
              <w:t>cope</w:t>
            </w:r>
          </w:p>
        </w:tc>
        <w:tc>
          <w:tcPr>
            <w:tcW w:w="4111" w:type="dxa"/>
            <w:shd w:val="clear" w:color="auto" w:fill="FFF2CC" w:themeFill="accent4" w:themeFillTint="33"/>
          </w:tcPr>
          <w:p w14:paraId="58E4BE27" w14:textId="77777777" w:rsidR="00A93FB9" w:rsidRPr="00B4727E" w:rsidRDefault="00A93FB9" w:rsidP="00A93FB9">
            <w:pPr>
              <w:rPr>
                <w:rFonts w:ascii="Arial" w:hAnsi="Arial" w:cs="Arial"/>
                <w:sz w:val="18"/>
                <w:szCs w:val="18"/>
              </w:rPr>
            </w:pPr>
            <w:r>
              <w:rPr>
                <w:rFonts w:ascii="Arial" w:hAnsi="Arial" w:cs="Arial"/>
                <w:sz w:val="18"/>
                <w:szCs w:val="18"/>
              </w:rPr>
              <w:t>A1</w:t>
            </w:r>
          </w:p>
        </w:tc>
        <w:tc>
          <w:tcPr>
            <w:tcW w:w="4252" w:type="dxa"/>
            <w:shd w:val="clear" w:color="auto" w:fill="FFF2CC" w:themeFill="accent4" w:themeFillTint="33"/>
          </w:tcPr>
          <w:p w14:paraId="58E4BE28" w14:textId="77777777" w:rsidR="00C848C0" w:rsidRPr="00375861" w:rsidRDefault="00C848C0" w:rsidP="002D28DF">
            <w:pPr>
              <w:pStyle w:val="ListParagraph"/>
              <w:numPr>
                <w:ilvl w:val="0"/>
                <w:numId w:val="15"/>
              </w:numPr>
              <w:rPr>
                <w:rFonts w:ascii="Arial" w:hAnsi="Arial" w:cs="Arial"/>
                <w:sz w:val="18"/>
                <w:szCs w:val="18"/>
              </w:rPr>
            </w:pPr>
            <w:r>
              <w:rPr>
                <w:rFonts w:ascii="Arial" w:hAnsi="Arial" w:cs="Arial"/>
                <w:sz w:val="18"/>
                <w:szCs w:val="18"/>
              </w:rPr>
              <w:t>1</w:t>
            </w:r>
            <w:r w:rsidR="00A93FB9" w:rsidRPr="00C848C0">
              <w:rPr>
                <w:rFonts w:ascii="Arial" w:hAnsi="Arial" w:cs="Arial"/>
                <w:sz w:val="18"/>
                <w:szCs w:val="18"/>
              </w:rPr>
              <w:t>000 words</w:t>
            </w:r>
            <w:r w:rsidR="00375861">
              <w:rPr>
                <w:rFonts w:ascii="Arial" w:hAnsi="Arial" w:cs="Arial"/>
                <w:sz w:val="18"/>
                <w:szCs w:val="18"/>
              </w:rPr>
              <w:t xml:space="preserve">     2.   </w:t>
            </w:r>
            <w:r w:rsidRPr="00375861">
              <w:rPr>
                <w:rFonts w:ascii="Arial" w:hAnsi="Arial" w:cs="Arial"/>
                <w:sz w:val="18"/>
                <w:szCs w:val="18"/>
              </w:rPr>
              <w:t>2000 words</w:t>
            </w:r>
          </w:p>
        </w:tc>
        <w:tc>
          <w:tcPr>
            <w:tcW w:w="3828" w:type="dxa"/>
            <w:shd w:val="clear" w:color="auto" w:fill="FFF2CC" w:themeFill="accent4" w:themeFillTint="33"/>
          </w:tcPr>
          <w:p w14:paraId="58E4BE29" w14:textId="77777777" w:rsidR="00A93FB9" w:rsidRPr="00B4727E" w:rsidRDefault="00A93FB9" w:rsidP="00A93FB9">
            <w:pPr>
              <w:rPr>
                <w:rFonts w:ascii="Arial" w:hAnsi="Arial" w:cs="Arial"/>
                <w:sz w:val="18"/>
                <w:szCs w:val="18"/>
              </w:rPr>
            </w:pPr>
            <w:r w:rsidRPr="00A93FB9">
              <w:rPr>
                <w:rFonts w:ascii="Arial" w:hAnsi="Arial" w:cs="Arial"/>
                <w:sz w:val="18"/>
                <w:szCs w:val="18"/>
              </w:rPr>
              <w:t>3000 words</w:t>
            </w:r>
          </w:p>
        </w:tc>
      </w:tr>
      <w:tr w:rsidR="00EE190B" w:rsidRPr="00423AB1" w14:paraId="58E4BE2F" w14:textId="77777777" w:rsidTr="00C848C0">
        <w:trPr>
          <w:trHeight w:val="340"/>
        </w:trPr>
        <w:tc>
          <w:tcPr>
            <w:tcW w:w="2405" w:type="dxa"/>
          </w:tcPr>
          <w:p w14:paraId="58E4BE2B" w14:textId="77777777" w:rsidR="00EE190B" w:rsidRDefault="00EE190B" w:rsidP="00C848C0">
            <w:pPr>
              <w:rPr>
                <w:rFonts w:ascii="Arial" w:hAnsi="Arial" w:cs="Arial"/>
                <w:sz w:val="20"/>
                <w:szCs w:val="20"/>
              </w:rPr>
            </w:pPr>
            <w:r>
              <w:rPr>
                <w:rFonts w:ascii="Arial" w:hAnsi="Arial" w:cs="Arial"/>
                <w:sz w:val="20"/>
                <w:szCs w:val="20"/>
              </w:rPr>
              <w:t xml:space="preserve">Assessment week </w:t>
            </w:r>
          </w:p>
        </w:tc>
        <w:tc>
          <w:tcPr>
            <w:tcW w:w="4111" w:type="dxa"/>
          </w:tcPr>
          <w:p w14:paraId="58E4BE2C" w14:textId="77777777" w:rsidR="00EE190B" w:rsidRPr="00B4727E" w:rsidRDefault="00EE190B" w:rsidP="00C848C0">
            <w:pPr>
              <w:rPr>
                <w:rFonts w:ascii="Arial" w:hAnsi="Arial" w:cs="Arial"/>
                <w:sz w:val="18"/>
                <w:szCs w:val="18"/>
              </w:rPr>
            </w:pPr>
            <w:r>
              <w:rPr>
                <w:rFonts w:ascii="Arial" w:hAnsi="Arial" w:cs="Arial"/>
                <w:sz w:val="18"/>
                <w:szCs w:val="18"/>
              </w:rPr>
              <w:t>N/A Block taught</w:t>
            </w:r>
          </w:p>
        </w:tc>
        <w:tc>
          <w:tcPr>
            <w:tcW w:w="4252" w:type="dxa"/>
          </w:tcPr>
          <w:p w14:paraId="58E4BE2D" w14:textId="77777777" w:rsidR="00EE190B" w:rsidRPr="00B4727E" w:rsidRDefault="00EE190B" w:rsidP="00C848C0">
            <w:pPr>
              <w:rPr>
                <w:rFonts w:ascii="Arial" w:hAnsi="Arial" w:cs="Arial"/>
                <w:sz w:val="18"/>
                <w:szCs w:val="18"/>
              </w:rPr>
            </w:pPr>
            <w:r w:rsidRPr="00D9360A">
              <w:rPr>
                <w:rFonts w:ascii="Arial" w:hAnsi="Arial" w:cs="Arial"/>
                <w:sz w:val="18"/>
                <w:szCs w:val="18"/>
              </w:rPr>
              <w:t>N/A Block taught</w:t>
            </w:r>
          </w:p>
        </w:tc>
        <w:tc>
          <w:tcPr>
            <w:tcW w:w="3828" w:type="dxa"/>
          </w:tcPr>
          <w:p w14:paraId="58E4BE2E" w14:textId="77777777" w:rsidR="00EE190B" w:rsidRPr="00B4727E" w:rsidRDefault="00EE190B" w:rsidP="00C848C0">
            <w:pPr>
              <w:rPr>
                <w:rFonts w:ascii="Arial" w:hAnsi="Arial" w:cs="Arial"/>
                <w:sz w:val="18"/>
                <w:szCs w:val="18"/>
              </w:rPr>
            </w:pPr>
            <w:r w:rsidRPr="00D9360A">
              <w:rPr>
                <w:rFonts w:ascii="Arial" w:hAnsi="Arial" w:cs="Arial"/>
                <w:sz w:val="18"/>
                <w:szCs w:val="18"/>
              </w:rPr>
              <w:t>N/A Block taught</w:t>
            </w:r>
          </w:p>
        </w:tc>
      </w:tr>
      <w:tr w:rsidR="00EE190B" w:rsidRPr="00423AB1" w14:paraId="58E4BE34" w14:textId="77777777" w:rsidTr="00C848C0">
        <w:trPr>
          <w:trHeight w:val="340"/>
        </w:trPr>
        <w:tc>
          <w:tcPr>
            <w:tcW w:w="2405" w:type="dxa"/>
          </w:tcPr>
          <w:p w14:paraId="58E4BE30" w14:textId="77777777" w:rsidR="00EE190B" w:rsidRPr="00B4727E" w:rsidRDefault="00EE190B" w:rsidP="00C848C0">
            <w:pPr>
              <w:rPr>
                <w:rFonts w:ascii="Arial" w:hAnsi="Arial" w:cs="Arial"/>
                <w:sz w:val="20"/>
                <w:szCs w:val="20"/>
              </w:rPr>
            </w:pPr>
            <w:r w:rsidRPr="00B4727E">
              <w:rPr>
                <w:rFonts w:ascii="Arial" w:hAnsi="Arial" w:cs="Arial"/>
                <w:sz w:val="20"/>
                <w:szCs w:val="20"/>
              </w:rPr>
              <w:t xml:space="preserve">Feedback scope </w:t>
            </w:r>
          </w:p>
        </w:tc>
        <w:tc>
          <w:tcPr>
            <w:tcW w:w="4111" w:type="dxa"/>
          </w:tcPr>
          <w:p w14:paraId="58E4BE31" w14:textId="77777777" w:rsidR="00EE190B" w:rsidRPr="00B4727E" w:rsidRDefault="00EE190B" w:rsidP="00C848C0">
            <w:pPr>
              <w:rPr>
                <w:rFonts w:ascii="Arial" w:hAnsi="Arial" w:cs="Arial"/>
                <w:sz w:val="18"/>
                <w:szCs w:val="18"/>
              </w:rPr>
            </w:pPr>
            <w:r w:rsidRPr="00B4727E">
              <w:rPr>
                <w:rFonts w:ascii="Arial" w:hAnsi="Arial" w:cs="Arial"/>
                <w:sz w:val="18"/>
                <w:szCs w:val="18"/>
              </w:rPr>
              <w:t>On request</w:t>
            </w:r>
            <w:r>
              <w:rPr>
                <w:rFonts w:ascii="Arial" w:hAnsi="Arial" w:cs="Arial"/>
                <w:sz w:val="18"/>
                <w:szCs w:val="18"/>
              </w:rPr>
              <w:t xml:space="preserve"> 20 days later</w:t>
            </w:r>
          </w:p>
        </w:tc>
        <w:tc>
          <w:tcPr>
            <w:tcW w:w="4252" w:type="dxa"/>
          </w:tcPr>
          <w:p w14:paraId="58E4BE32" w14:textId="77777777" w:rsidR="00EE190B" w:rsidRPr="00B4727E" w:rsidRDefault="00EE190B" w:rsidP="00C848C0">
            <w:pPr>
              <w:rPr>
                <w:rFonts w:ascii="Arial" w:hAnsi="Arial" w:cs="Arial"/>
                <w:sz w:val="18"/>
                <w:szCs w:val="18"/>
              </w:rPr>
            </w:pPr>
          </w:p>
        </w:tc>
        <w:tc>
          <w:tcPr>
            <w:tcW w:w="3828" w:type="dxa"/>
          </w:tcPr>
          <w:p w14:paraId="58E4BE33" w14:textId="77777777" w:rsidR="00EE190B" w:rsidRPr="00B4727E" w:rsidRDefault="00EE190B" w:rsidP="00C848C0">
            <w:pPr>
              <w:rPr>
                <w:rFonts w:ascii="Arial" w:hAnsi="Arial" w:cs="Arial"/>
                <w:sz w:val="18"/>
                <w:szCs w:val="18"/>
              </w:rPr>
            </w:pPr>
          </w:p>
        </w:tc>
      </w:tr>
      <w:tr w:rsidR="00EE190B" w:rsidRPr="00423AB1" w14:paraId="58E4BE39" w14:textId="77777777" w:rsidTr="00C848C0">
        <w:trPr>
          <w:trHeight w:val="195"/>
        </w:trPr>
        <w:tc>
          <w:tcPr>
            <w:tcW w:w="2405" w:type="dxa"/>
          </w:tcPr>
          <w:p w14:paraId="58E4BE35" w14:textId="77777777" w:rsidR="00EE190B" w:rsidRPr="00B4727E" w:rsidRDefault="00EE190B" w:rsidP="00C848C0">
            <w:pPr>
              <w:rPr>
                <w:rFonts w:ascii="Arial" w:hAnsi="Arial" w:cs="Arial"/>
                <w:sz w:val="20"/>
                <w:szCs w:val="20"/>
              </w:rPr>
            </w:pPr>
            <w:r w:rsidRPr="00B4727E">
              <w:rPr>
                <w:rFonts w:ascii="Arial" w:hAnsi="Arial" w:cs="Arial"/>
                <w:sz w:val="20"/>
                <w:szCs w:val="20"/>
              </w:rPr>
              <w:t>Delivery mode</w:t>
            </w:r>
          </w:p>
        </w:tc>
        <w:tc>
          <w:tcPr>
            <w:tcW w:w="4111" w:type="dxa"/>
          </w:tcPr>
          <w:p w14:paraId="58E4BE36" w14:textId="77777777" w:rsidR="00EE190B" w:rsidRPr="00B4727E" w:rsidRDefault="00632D08" w:rsidP="00C848C0">
            <w:pPr>
              <w:rPr>
                <w:rFonts w:ascii="Arial" w:hAnsi="Arial" w:cs="Arial"/>
                <w:sz w:val="18"/>
                <w:szCs w:val="18"/>
              </w:rPr>
            </w:pPr>
            <w:r>
              <w:t xml:space="preserve"> </w:t>
            </w:r>
            <w:r w:rsidRPr="00632D08">
              <w:rPr>
                <w:rFonts w:ascii="Arial" w:hAnsi="Arial" w:cs="Arial"/>
                <w:sz w:val="18"/>
                <w:szCs w:val="18"/>
              </w:rPr>
              <w:t>Block or Online Delivered - Standard Blended</w:t>
            </w:r>
          </w:p>
        </w:tc>
        <w:tc>
          <w:tcPr>
            <w:tcW w:w="4252" w:type="dxa"/>
          </w:tcPr>
          <w:p w14:paraId="58E4BE37" w14:textId="77777777" w:rsidR="00EE190B" w:rsidRPr="00B4727E" w:rsidRDefault="00632D08" w:rsidP="00632D08">
            <w:pPr>
              <w:rPr>
                <w:rFonts w:ascii="Arial" w:hAnsi="Arial" w:cs="Arial"/>
                <w:sz w:val="18"/>
                <w:szCs w:val="18"/>
              </w:rPr>
            </w:pPr>
            <w:r w:rsidRPr="00632D08">
              <w:rPr>
                <w:rFonts w:ascii="Arial" w:hAnsi="Arial" w:cs="Arial"/>
                <w:sz w:val="18"/>
                <w:szCs w:val="18"/>
              </w:rPr>
              <w:t xml:space="preserve">Block </w:t>
            </w:r>
            <w:r>
              <w:rPr>
                <w:rFonts w:ascii="Arial" w:hAnsi="Arial" w:cs="Arial"/>
                <w:sz w:val="18"/>
                <w:szCs w:val="18"/>
              </w:rPr>
              <w:t xml:space="preserve">or Online </w:t>
            </w:r>
            <w:r w:rsidRPr="00632D08">
              <w:rPr>
                <w:rFonts w:ascii="Arial" w:hAnsi="Arial" w:cs="Arial"/>
                <w:sz w:val="18"/>
                <w:szCs w:val="18"/>
              </w:rPr>
              <w:t>Delivered - Standard Blended</w:t>
            </w:r>
          </w:p>
        </w:tc>
        <w:tc>
          <w:tcPr>
            <w:tcW w:w="3828" w:type="dxa"/>
          </w:tcPr>
          <w:p w14:paraId="58E4BE38" w14:textId="77777777" w:rsidR="00EE190B" w:rsidRPr="00B4727E" w:rsidRDefault="00632D08" w:rsidP="00C848C0">
            <w:pPr>
              <w:rPr>
                <w:rFonts w:ascii="Arial" w:hAnsi="Arial" w:cs="Arial"/>
                <w:sz w:val="18"/>
                <w:szCs w:val="18"/>
              </w:rPr>
            </w:pPr>
            <w:r w:rsidRPr="00632D08">
              <w:rPr>
                <w:rFonts w:ascii="Arial" w:hAnsi="Arial" w:cs="Arial"/>
                <w:sz w:val="18"/>
                <w:szCs w:val="18"/>
              </w:rPr>
              <w:t>Block Delivered - Standard Blended</w:t>
            </w:r>
          </w:p>
        </w:tc>
      </w:tr>
      <w:tr w:rsidR="00EE190B" w:rsidRPr="00423AB1" w14:paraId="58E4BE3F" w14:textId="77777777" w:rsidTr="00C848C0">
        <w:trPr>
          <w:trHeight w:val="340"/>
        </w:trPr>
        <w:tc>
          <w:tcPr>
            <w:tcW w:w="2405" w:type="dxa"/>
            <w:vMerge w:val="restart"/>
            <w:shd w:val="clear" w:color="auto" w:fill="FFF2CC" w:themeFill="accent4" w:themeFillTint="33"/>
          </w:tcPr>
          <w:p w14:paraId="58E4BE3A" w14:textId="77777777" w:rsidR="00EE190B" w:rsidRPr="00B4727E" w:rsidRDefault="00EE190B" w:rsidP="00C848C0">
            <w:pPr>
              <w:rPr>
                <w:rFonts w:ascii="Arial" w:hAnsi="Arial" w:cs="Arial"/>
                <w:sz w:val="20"/>
                <w:szCs w:val="20"/>
              </w:rPr>
            </w:pPr>
            <w:r w:rsidRPr="00B4727E">
              <w:rPr>
                <w:rFonts w:ascii="Arial" w:hAnsi="Arial" w:cs="Arial"/>
                <w:sz w:val="20"/>
                <w:szCs w:val="20"/>
              </w:rPr>
              <w:t xml:space="preserve">Learning Outcomes </w:t>
            </w:r>
          </w:p>
          <w:p w14:paraId="58E4BE3B" w14:textId="77777777" w:rsidR="00EE190B" w:rsidRPr="00B4727E" w:rsidRDefault="00EE190B" w:rsidP="00C848C0">
            <w:pPr>
              <w:rPr>
                <w:rFonts w:ascii="Arial" w:hAnsi="Arial" w:cs="Arial"/>
                <w:sz w:val="20"/>
                <w:szCs w:val="20"/>
              </w:rPr>
            </w:pPr>
          </w:p>
        </w:tc>
        <w:tc>
          <w:tcPr>
            <w:tcW w:w="4111" w:type="dxa"/>
            <w:shd w:val="clear" w:color="auto" w:fill="FFF2CC" w:themeFill="accent4" w:themeFillTint="33"/>
          </w:tcPr>
          <w:p w14:paraId="58E4BE3C" w14:textId="77777777" w:rsidR="00EE190B" w:rsidRPr="00FD7D90" w:rsidRDefault="00FD7D90" w:rsidP="00C848C0">
            <w:pPr>
              <w:rPr>
                <w:rFonts w:ascii="Arial" w:hAnsi="Arial" w:cs="Arial"/>
                <w:sz w:val="17"/>
                <w:szCs w:val="17"/>
              </w:rPr>
            </w:pPr>
            <w:r w:rsidRPr="00FD7D90">
              <w:rPr>
                <w:rFonts w:ascii="Arial" w:hAnsi="Arial" w:cs="Arial"/>
                <w:sz w:val="17"/>
                <w:szCs w:val="17"/>
              </w:rPr>
              <w:t>1.</w:t>
            </w:r>
            <w:r w:rsidRPr="00FD7D90">
              <w:rPr>
                <w:rFonts w:ascii="Arial" w:hAnsi="Arial" w:cs="Arial"/>
                <w:sz w:val="17"/>
                <w:szCs w:val="17"/>
              </w:rPr>
              <w:tab/>
              <w:t xml:space="preserve">Evaluate and appraise the global business context and appreciate the dynamic </w:t>
            </w:r>
            <w:r w:rsidRPr="00FD7D90">
              <w:rPr>
                <w:rFonts w:ascii="Arial" w:hAnsi="Arial" w:cs="Arial"/>
                <w:sz w:val="17"/>
                <w:szCs w:val="17"/>
              </w:rPr>
              <w:lastRenderedPageBreak/>
              <w:t>nature of doing business in today’s globalized market environment</w:t>
            </w:r>
          </w:p>
        </w:tc>
        <w:tc>
          <w:tcPr>
            <w:tcW w:w="4252" w:type="dxa"/>
            <w:shd w:val="clear" w:color="auto" w:fill="FFF2CC" w:themeFill="accent4" w:themeFillTint="33"/>
          </w:tcPr>
          <w:p w14:paraId="58E4BE3D" w14:textId="77777777" w:rsidR="00EE190B" w:rsidRPr="00FD7D90" w:rsidRDefault="00FD7D90" w:rsidP="00C848C0">
            <w:pPr>
              <w:rPr>
                <w:rFonts w:ascii="Arial" w:hAnsi="Arial" w:cs="Arial"/>
                <w:sz w:val="17"/>
                <w:szCs w:val="17"/>
              </w:rPr>
            </w:pPr>
            <w:r w:rsidRPr="00FD7D90">
              <w:rPr>
                <w:rFonts w:ascii="Arial" w:hAnsi="Arial" w:cs="Arial"/>
                <w:sz w:val="17"/>
                <w:szCs w:val="17"/>
              </w:rPr>
              <w:lastRenderedPageBreak/>
              <w:t>1.</w:t>
            </w:r>
            <w:r w:rsidRPr="00FD7D90">
              <w:rPr>
                <w:rFonts w:ascii="Arial" w:hAnsi="Arial" w:cs="Arial"/>
                <w:sz w:val="17"/>
                <w:szCs w:val="17"/>
              </w:rPr>
              <w:tab/>
            </w:r>
            <w:r w:rsidR="00C848C0" w:rsidRPr="00C848C0">
              <w:rPr>
                <w:rFonts w:ascii="Arial" w:hAnsi="Arial" w:cs="Arial"/>
                <w:sz w:val="17"/>
                <w:szCs w:val="17"/>
              </w:rPr>
              <w:t xml:space="preserve">Critically examine and assess the contribution of leadership and management theory to strategic leadership styles, practice and </w:t>
            </w:r>
            <w:r w:rsidR="00C848C0" w:rsidRPr="00C848C0">
              <w:rPr>
                <w:rFonts w:ascii="Arial" w:hAnsi="Arial" w:cs="Arial"/>
                <w:sz w:val="17"/>
                <w:szCs w:val="17"/>
              </w:rPr>
              <w:lastRenderedPageBreak/>
              <w:t>appraise a range of tools, models and theoretical concepts concerned the process of managing change</w:t>
            </w:r>
          </w:p>
        </w:tc>
        <w:tc>
          <w:tcPr>
            <w:tcW w:w="3828" w:type="dxa"/>
            <w:shd w:val="clear" w:color="auto" w:fill="FFF2CC" w:themeFill="accent4" w:themeFillTint="33"/>
          </w:tcPr>
          <w:p w14:paraId="58E4BE3E" w14:textId="77777777" w:rsidR="00EE190B" w:rsidRPr="00FD7D90" w:rsidRDefault="00FD7D90" w:rsidP="00C848C0">
            <w:pPr>
              <w:rPr>
                <w:rFonts w:ascii="Arial" w:hAnsi="Arial" w:cs="Arial"/>
                <w:sz w:val="17"/>
                <w:szCs w:val="17"/>
              </w:rPr>
            </w:pPr>
            <w:r w:rsidRPr="00FD7D90">
              <w:rPr>
                <w:rFonts w:ascii="Arial" w:hAnsi="Arial" w:cs="Arial"/>
                <w:sz w:val="17"/>
                <w:szCs w:val="17"/>
              </w:rPr>
              <w:lastRenderedPageBreak/>
              <w:t>1.</w:t>
            </w:r>
            <w:r w:rsidRPr="00FD7D90">
              <w:rPr>
                <w:rFonts w:ascii="Arial" w:hAnsi="Arial" w:cs="Arial"/>
                <w:sz w:val="17"/>
                <w:szCs w:val="17"/>
              </w:rPr>
              <w:tab/>
              <w:t xml:space="preserve">Critically Review literature, theories, models and concepts and how they have informed contributed towards your choice of </w:t>
            </w:r>
            <w:r w:rsidRPr="00FD7D90">
              <w:rPr>
                <w:rFonts w:ascii="Arial" w:hAnsi="Arial" w:cs="Arial"/>
                <w:sz w:val="17"/>
                <w:szCs w:val="17"/>
              </w:rPr>
              <w:lastRenderedPageBreak/>
              <w:t>business and the development of the business plan</w:t>
            </w:r>
          </w:p>
        </w:tc>
      </w:tr>
      <w:tr w:rsidR="00EE190B" w:rsidRPr="00423AB1" w14:paraId="58E4BE44" w14:textId="77777777" w:rsidTr="00C848C0">
        <w:trPr>
          <w:trHeight w:val="340"/>
        </w:trPr>
        <w:tc>
          <w:tcPr>
            <w:tcW w:w="2405" w:type="dxa"/>
            <w:vMerge/>
            <w:shd w:val="clear" w:color="auto" w:fill="FFF2CC" w:themeFill="accent4" w:themeFillTint="33"/>
          </w:tcPr>
          <w:p w14:paraId="58E4BE40" w14:textId="77777777" w:rsidR="00EE190B" w:rsidRPr="00B4727E" w:rsidRDefault="00EE190B" w:rsidP="00C848C0">
            <w:pPr>
              <w:rPr>
                <w:rFonts w:ascii="Arial" w:hAnsi="Arial" w:cs="Arial"/>
                <w:sz w:val="20"/>
                <w:szCs w:val="20"/>
              </w:rPr>
            </w:pPr>
          </w:p>
        </w:tc>
        <w:tc>
          <w:tcPr>
            <w:tcW w:w="4111" w:type="dxa"/>
            <w:shd w:val="clear" w:color="auto" w:fill="FFF2CC" w:themeFill="accent4" w:themeFillTint="33"/>
          </w:tcPr>
          <w:p w14:paraId="58E4BE41" w14:textId="77777777" w:rsidR="00EE190B" w:rsidRPr="00FD7D90" w:rsidRDefault="00FD7D90" w:rsidP="00C848C0">
            <w:pPr>
              <w:rPr>
                <w:rFonts w:ascii="Arial" w:hAnsi="Arial" w:cs="Arial"/>
                <w:sz w:val="17"/>
                <w:szCs w:val="17"/>
              </w:rPr>
            </w:pPr>
            <w:r w:rsidRPr="00FD7D90">
              <w:rPr>
                <w:rFonts w:ascii="Arial" w:hAnsi="Arial" w:cs="Arial"/>
                <w:sz w:val="17"/>
                <w:szCs w:val="17"/>
              </w:rPr>
              <w:t>2.</w:t>
            </w:r>
            <w:r w:rsidRPr="00FD7D90">
              <w:rPr>
                <w:rFonts w:ascii="Arial" w:hAnsi="Arial" w:cs="Arial"/>
                <w:sz w:val="17"/>
                <w:szCs w:val="17"/>
              </w:rPr>
              <w:tab/>
              <w:t>Understand the importance of adapting leadership and strategic management to meet organisational and regional expectations when doing business abroad</w:t>
            </w:r>
          </w:p>
        </w:tc>
        <w:tc>
          <w:tcPr>
            <w:tcW w:w="4252" w:type="dxa"/>
            <w:shd w:val="clear" w:color="auto" w:fill="FFF2CC" w:themeFill="accent4" w:themeFillTint="33"/>
          </w:tcPr>
          <w:p w14:paraId="58E4BE42" w14:textId="77777777" w:rsidR="00EE190B" w:rsidRPr="00FD7D90" w:rsidRDefault="00FD7D90" w:rsidP="00C848C0">
            <w:pPr>
              <w:rPr>
                <w:rFonts w:ascii="Arial" w:hAnsi="Arial" w:cs="Arial"/>
                <w:sz w:val="17"/>
                <w:szCs w:val="17"/>
              </w:rPr>
            </w:pPr>
            <w:r w:rsidRPr="00FD7D90">
              <w:rPr>
                <w:rFonts w:ascii="Arial" w:hAnsi="Arial" w:cs="Arial"/>
                <w:sz w:val="17"/>
                <w:szCs w:val="17"/>
              </w:rPr>
              <w:t>2.</w:t>
            </w:r>
            <w:r w:rsidRPr="00FD7D90">
              <w:rPr>
                <w:rFonts w:ascii="Arial" w:hAnsi="Arial" w:cs="Arial"/>
                <w:sz w:val="17"/>
                <w:szCs w:val="17"/>
              </w:rPr>
              <w:tab/>
            </w:r>
            <w:r w:rsidR="00C848C0" w:rsidRPr="00C848C0">
              <w:rPr>
                <w:rFonts w:ascii="Arial" w:hAnsi="Arial" w:cs="Arial"/>
                <w:sz w:val="17"/>
                <w:szCs w:val="17"/>
              </w:rPr>
              <w:t>Critically evaluate organisations ethical and value-based approaches to leadership and apply different aspects of strategic leadership and management practice to demonstrate how these impact on organisational effectiveness within a global context</w:t>
            </w:r>
          </w:p>
        </w:tc>
        <w:tc>
          <w:tcPr>
            <w:tcW w:w="3828" w:type="dxa"/>
            <w:shd w:val="clear" w:color="auto" w:fill="FFF2CC" w:themeFill="accent4" w:themeFillTint="33"/>
          </w:tcPr>
          <w:p w14:paraId="58E4BE43" w14:textId="77777777" w:rsidR="00EE190B" w:rsidRPr="00FD7D90" w:rsidRDefault="00FD7D90" w:rsidP="00C848C0">
            <w:pPr>
              <w:rPr>
                <w:rFonts w:ascii="Arial" w:hAnsi="Arial" w:cs="Arial"/>
                <w:sz w:val="17"/>
                <w:szCs w:val="17"/>
              </w:rPr>
            </w:pPr>
            <w:r w:rsidRPr="00FD7D90">
              <w:rPr>
                <w:rFonts w:ascii="Arial" w:hAnsi="Arial" w:cs="Arial"/>
                <w:sz w:val="17"/>
                <w:szCs w:val="17"/>
              </w:rPr>
              <w:t>2.</w:t>
            </w:r>
            <w:r w:rsidRPr="00FD7D90">
              <w:rPr>
                <w:rFonts w:ascii="Arial" w:hAnsi="Arial" w:cs="Arial"/>
                <w:sz w:val="17"/>
                <w:szCs w:val="17"/>
              </w:rPr>
              <w:tab/>
              <w:t>Demonstrate the skills of conducting feasibility study, data collection, analysis and synthesis necessary for the formation of defendable business plan with evidence of primary and/or secondary research</w:t>
            </w:r>
          </w:p>
        </w:tc>
      </w:tr>
      <w:tr w:rsidR="00EE190B" w:rsidRPr="00423AB1" w14:paraId="58E4BE49" w14:textId="77777777" w:rsidTr="00C848C0">
        <w:trPr>
          <w:trHeight w:val="340"/>
        </w:trPr>
        <w:tc>
          <w:tcPr>
            <w:tcW w:w="2405" w:type="dxa"/>
            <w:vMerge/>
            <w:shd w:val="clear" w:color="auto" w:fill="FFF2CC" w:themeFill="accent4" w:themeFillTint="33"/>
          </w:tcPr>
          <w:p w14:paraId="58E4BE45" w14:textId="77777777" w:rsidR="00EE190B" w:rsidRPr="00B4727E" w:rsidRDefault="00EE190B" w:rsidP="00C848C0">
            <w:pPr>
              <w:rPr>
                <w:rFonts w:ascii="Arial" w:hAnsi="Arial" w:cs="Arial"/>
                <w:sz w:val="20"/>
                <w:szCs w:val="20"/>
              </w:rPr>
            </w:pPr>
          </w:p>
        </w:tc>
        <w:tc>
          <w:tcPr>
            <w:tcW w:w="4111" w:type="dxa"/>
            <w:shd w:val="clear" w:color="auto" w:fill="FFF2CC" w:themeFill="accent4" w:themeFillTint="33"/>
          </w:tcPr>
          <w:p w14:paraId="58E4BE46" w14:textId="77777777" w:rsidR="00EE190B" w:rsidRPr="00FD7D90" w:rsidRDefault="00FD7D90" w:rsidP="00C848C0">
            <w:pPr>
              <w:rPr>
                <w:rFonts w:ascii="Arial" w:hAnsi="Arial" w:cs="Arial"/>
                <w:sz w:val="17"/>
                <w:szCs w:val="17"/>
              </w:rPr>
            </w:pPr>
            <w:r w:rsidRPr="00FD7D90">
              <w:rPr>
                <w:rFonts w:ascii="Arial" w:hAnsi="Arial" w:cs="Arial"/>
                <w:sz w:val="17"/>
                <w:szCs w:val="17"/>
              </w:rPr>
              <w:t>3.</w:t>
            </w:r>
            <w:r w:rsidRPr="00FD7D90">
              <w:rPr>
                <w:rFonts w:ascii="Arial" w:hAnsi="Arial" w:cs="Arial"/>
                <w:sz w:val="17"/>
                <w:szCs w:val="17"/>
              </w:rPr>
              <w:tab/>
              <w:t>Critically analyse contemporary theories in management and formulate a range of different approaches aimed at maintaining effective strategic management in response to prevailing global business considerations</w:t>
            </w:r>
          </w:p>
        </w:tc>
        <w:tc>
          <w:tcPr>
            <w:tcW w:w="4252" w:type="dxa"/>
            <w:shd w:val="clear" w:color="auto" w:fill="FFF2CC" w:themeFill="accent4" w:themeFillTint="33"/>
          </w:tcPr>
          <w:p w14:paraId="58E4BE47" w14:textId="77777777" w:rsidR="00EE190B" w:rsidRPr="00FD7D90" w:rsidRDefault="00FD7D90" w:rsidP="00C848C0">
            <w:pPr>
              <w:rPr>
                <w:rFonts w:ascii="Arial" w:hAnsi="Arial" w:cs="Arial"/>
                <w:sz w:val="17"/>
                <w:szCs w:val="17"/>
              </w:rPr>
            </w:pPr>
            <w:r w:rsidRPr="00FD7D90">
              <w:rPr>
                <w:rFonts w:ascii="Arial" w:hAnsi="Arial" w:cs="Arial"/>
                <w:sz w:val="17"/>
                <w:szCs w:val="17"/>
              </w:rPr>
              <w:t>3.</w:t>
            </w:r>
            <w:r w:rsidRPr="00FD7D90">
              <w:rPr>
                <w:rFonts w:ascii="Arial" w:hAnsi="Arial" w:cs="Arial"/>
                <w:sz w:val="17"/>
                <w:szCs w:val="17"/>
              </w:rPr>
              <w:tab/>
            </w:r>
            <w:r w:rsidR="00C848C0" w:rsidRPr="00C848C0">
              <w:rPr>
                <w:rFonts w:ascii="Arial" w:hAnsi="Arial" w:cs="Arial"/>
                <w:sz w:val="17"/>
                <w:szCs w:val="17"/>
              </w:rPr>
              <w:t>Reflect on and critically evaluate change/transformation processes in organisations that takes into account organisational dynamics, culture and human (emotional) dimensions in attempts to transforming and managing change and how leadership strategies have impacted on organisational direction</w:t>
            </w:r>
          </w:p>
        </w:tc>
        <w:tc>
          <w:tcPr>
            <w:tcW w:w="3828" w:type="dxa"/>
            <w:shd w:val="clear" w:color="auto" w:fill="FFF2CC" w:themeFill="accent4" w:themeFillTint="33"/>
          </w:tcPr>
          <w:p w14:paraId="58E4BE48" w14:textId="77777777" w:rsidR="00EE190B" w:rsidRPr="00FD7D90" w:rsidRDefault="00FD7D90" w:rsidP="00C848C0">
            <w:pPr>
              <w:rPr>
                <w:rFonts w:ascii="Arial" w:hAnsi="Arial" w:cs="Arial"/>
                <w:sz w:val="17"/>
                <w:szCs w:val="17"/>
              </w:rPr>
            </w:pPr>
            <w:r w:rsidRPr="00FD7D90">
              <w:rPr>
                <w:rFonts w:ascii="Arial" w:hAnsi="Arial" w:cs="Arial"/>
                <w:sz w:val="17"/>
                <w:szCs w:val="17"/>
              </w:rPr>
              <w:t>3.</w:t>
            </w:r>
            <w:r w:rsidRPr="00FD7D90">
              <w:rPr>
                <w:rFonts w:ascii="Arial" w:hAnsi="Arial" w:cs="Arial"/>
                <w:sz w:val="17"/>
                <w:szCs w:val="17"/>
              </w:rPr>
              <w:tab/>
              <w:t>Create a coherent and realistic business plan that integrates the key functional areas of organisations and demonstrates creativity, innovation and underpinned by entrepreneurship theories, models and concepts</w:t>
            </w:r>
          </w:p>
        </w:tc>
      </w:tr>
      <w:tr w:rsidR="00EE190B" w:rsidRPr="00423AB1" w14:paraId="58E4BE4E" w14:textId="77777777" w:rsidTr="00C848C0">
        <w:trPr>
          <w:trHeight w:val="340"/>
        </w:trPr>
        <w:tc>
          <w:tcPr>
            <w:tcW w:w="2405" w:type="dxa"/>
            <w:vMerge/>
            <w:shd w:val="clear" w:color="auto" w:fill="FFF2CC" w:themeFill="accent4" w:themeFillTint="33"/>
          </w:tcPr>
          <w:p w14:paraId="58E4BE4A" w14:textId="77777777" w:rsidR="00EE190B" w:rsidRPr="00B4727E" w:rsidRDefault="00EE190B" w:rsidP="00C848C0">
            <w:pPr>
              <w:rPr>
                <w:rFonts w:ascii="Arial" w:hAnsi="Arial" w:cs="Arial"/>
                <w:sz w:val="20"/>
                <w:szCs w:val="20"/>
              </w:rPr>
            </w:pPr>
          </w:p>
        </w:tc>
        <w:tc>
          <w:tcPr>
            <w:tcW w:w="4111" w:type="dxa"/>
            <w:shd w:val="clear" w:color="auto" w:fill="FFF2CC" w:themeFill="accent4" w:themeFillTint="33"/>
          </w:tcPr>
          <w:p w14:paraId="58E4BE4B" w14:textId="77777777" w:rsidR="00EE190B" w:rsidRPr="00FD7D90" w:rsidRDefault="00FD7D90" w:rsidP="00C848C0">
            <w:pPr>
              <w:rPr>
                <w:rFonts w:ascii="Arial" w:hAnsi="Arial" w:cs="Arial"/>
                <w:sz w:val="17"/>
                <w:szCs w:val="17"/>
              </w:rPr>
            </w:pPr>
            <w:r w:rsidRPr="00FD7D90">
              <w:rPr>
                <w:rFonts w:ascii="Arial" w:hAnsi="Arial" w:cs="Arial"/>
                <w:sz w:val="17"/>
                <w:szCs w:val="17"/>
              </w:rPr>
              <w:t>4.</w:t>
            </w:r>
            <w:r w:rsidRPr="00FD7D90">
              <w:rPr>
                <w:rFonts w:ascii="Arial" w:hAnsi="Arial" w:cs="Arial"/>
                <w:sz w:val="17"/>
                <w:szCs w:val="17"/>
              </w:rPr>
              <w:tab/>
              <w:t>Demonstrate acquired skills in global awareness, communication, and strategic management while recommending solutions for organisations seeking to pursue international strategies</w:t>
            </w:r>
          </w:p>
        </w:tc>
        <w:tc>
          <w:tcPr>
            <w:tcW w:w="4252" w:type="dxa"/>
            <w:shd w:val="clear" w:color="auto" w:fill="FFF2CC" w:themeFill="accent4" w:themeFillTint="33"/>
          </w:tcPr>
          <w:p w14:paraId="58E4BE4C" w14:textId="77777777" w:rsidR="00EE190B" w:rsidRPr="00FD7D90" w:rsidRDefault="00FD7D90" w:rsidP="00375861">
            <w:pPr>
              <w:rPr>
                <w:rFonts w:ascii="Arial" w:hAnsi="Arial" w:cs="Arial"/>
                <w:sz w:val="17"/>
                <w:szCs w:val="17"/>
              </w:rPr>
            </w:pPr>
            <w:r w:rsidRPr="00FD7D90">
              <w:rPr>
                <w:rFonts w:ascii="Arial" w:hAnsi="Arial" w:cs="Arial"/>
                <w:sz w:val="17"/>
                <w:szCs w:val="17"/>
              </w:rPr>
              <w:t>4.</w:t>
            </w:r>
            <w:r w:rsidRPr="00FD7D90">
              <w:rPr>
                <w:rFonts w:ascii="Arial" w:hAnsi="Arial" w:cs="Arial"/>
                <w:sz w:val="17"/>
                <w:szCs w:val="17"/>
              </w:rPr>
              <w:tab/>
            </w:r>
            <w:r w:rsidR="00C848C0" w:rsidRPr="00C848C0">
              <w:rPr>
                <w:rFonts w:ascii="Arial" w:hAnsi="Arial" w:cs="Arial"/>
                <w:sz w:val="17"/>
                <w:szCs w:val="17"/>
              </w:rPr>
              <w:t xml:space="preserve">Recommend and justify appropriate change models/strategies including the leadership strategy and style to manage change and reactions to change, including resistance </w:t>
            </w:r>
            <w:r w:rsidR="00375861">
              <w:rPr>
                <w:rFonts w:ascii="Arial" w:hAnsi="Arial" w:cs="Arial"/>
                <w:sz w:val="17"/>
                <w:szCs w:val="17"/>
              </w:rPr>
              <w:t>management in the real world</w:t>
            </w:r>
            <w:r w:rsidRPr="00FD7D90">
              <w:rPr>
                <w:rFonts w:ascii="Arial" w:hAnsi="Arial" w:cs="Arial"/>
                <w:sz w:val="17"/>
                <w:szCs w:val="17"/>
              </w:rPr>
              <w:t xml:space="preserve"> and arrive at solutions to overcome </w:t>
            </w:r>
            <w:r w:rsidRPr="00375861">
              <w:rPr>
                <w:rFonts w:ascii="Arial" w:hAnsi="Arial" w:cs="Arial"/>
                <w:sz w:val="16"/>
                <w:szCs w:val="17"/>
              </w:rPr>
              <w:t>these issues</w:t>
            </w:r>
          </w:p>
        </w:tc>
        <w:tc>
          <w:tcPr>
            <w:tcW w:w="3828" w:type="dxa"/>
            <w:shd w:val="clear" w:color="auto" w:fill="FFF2CC" w:themeFill="accent4" w:themeFillTint="33"/>
          </w:tcPr>
          <w:p w14:paraId="58E4BE4D" w14:textId="77777777" w:rsidR="00EE190B" w:rsidRPr="00FD7D90" w:rsidRDefault="00EE190B" w:rsidP="00C848C0">
            <w:pPr>
              <w:rPr>
                <w:rFonts w:ascii="Arial" w:hAnsi="Arial" w:cs="Arial"/>
                <w:sz w:val="17"/>
                <w:szCs w:val="17"/>
              </w:rPr>
            </w:pPr>
          </w:p>
        </w:tc>
      </w:tr>
      <w:tr w:rsidR="00EE190B" w:rsidRPr="00423AB1" w14:paraId="58E4BE53" w14:textId="77777777" w:rsidTr="00C848C0">
        <w:trPr>
          <w:trHeight w:val="340"/>
        </w:trPr>
        <w:tc>
          <w:tcPr>
            <w:tcW w:w="2405" w:type="dxa"/>
          </w:tcPr>
          <w:p w14:paraId="58E4BE4F" w14:textId="77777777" w:rsidR="00EE190B" w:rsidRPr="00B4727E" w:rsidRDefault="00EE190B" w:rsidP="00C848C0">
            <w:pPr>
              <w:rPr>
                <w:rFonts w:ascii="Arial" w:hAnsi="Arial" w:cs="Arial"/>
                <w:sz w:val="20"/>
                <w:szCs w:val="20"/>
              </w:rPr>
            </w:pPr>
            <w:r w:rsidRPr="00B4727E">
              <w:rPr>
                <w:rFonts w:ascii="Arial" w:hAnsi="Arial" w:cs="Arial"/>
                <w:sz w:val="20"/>
                <w:szCs w:val="20"/>
              </w:rPr>
              <w:t>Programme Aim</w:t>
            </w:r>
            <w:r>
              <w:rPr>
                <w:rFonts w:ascii="Arial" w:hAnsi="Arial" w:cs="Arial"/>
                <w:sz w:val="20"/>
                <w:szCs w:val="20"/>
              </w:rPr>
              <w:t xml:space="preserve"> </w:t>
            </w:r>
            <w:r w:rsidRPr="00B4727E">
              <w:rPr>
                <w:rFonts w:ascii="Arial" w:hAnsi="Arial" w:cs="Arial"/>
                <w:sz w:val="20"/>
                <w:szCs w:val="20"/>
              </w:rPr>
              <w:t>Links</w:t>
            </w:r>
          </w:p>
        </w:tc>
        <w:tc>
          <w:tcPr>
            <w:tcW w:w="4111" w:type="dxa"/>
            <w:vAlign w:val="center"/>
          </w:tcPr>
          <w:p w14:paraId="58E4BE50" w14:textId="77777777" w:rsidR="00EE190B" w:rsidRPr="00B4727E" w:rsidRDefault="00EE190B" w:rsidP="00C848C0">
            <w:pPr>
              <w:rPr>
                <w:rFonts w:ascii="Arial" w:hAnsi="Arial" w:cs="Arial"/>
                <w:sz w:val="18"/>
                <w:szCs w:val="18"/>
              </w:rPr>
            </w:pPr>
            <w:r>
              <w:rPr>
                <w:rFonts w:ascii="Arial" w:hAnsi="Arial" w:cs="Arial"/>
                <w:sz w:val="18"/>
                <w:szCs w:val="18"/>
              </w:rPr>
              <w:t>1</w:t>
            </w:r>
            <w:r>
              <w:rPr>
                <w:rFonts w:ascii="Arial" w:hAnsi="Arial" w:cs="Arial"/>
                <w:sz w:val="18"/>
                <w:szCs w:val="18"/>
              </w:rPr>
              <w:sym w:font="Wingdings" w:char="F0FE"/>
            </w:r>
            <w:r>
              <w:rPr>
                <w:rFonts w:ascii="Arial" w:hAnsi="Arial" w:cs="Arial"/>
                <w:sz w:val="18"/>
                <w:szCs w:val="18"/>
              </w:rPr>
              <w:t xml:space="preserve">  2</w:t>
            </w:r>
            <w:r>
              <w:rPr>
                <w:rFonts w:ascii="Arial" w:hAnsi="Arial" w:cs="Arial"/>
                <w:sz w:val="18"/>
                <w:szCs w:val="18"/>
              </w:rPr>
              <w:sym w:font="Wingdings" w:char="F0FE"/>
            </w:r>
            <w:r>
              <w:rPr>
                <w:rFonts w:ascii="Arial" w:hAnsi="Arial" w:cs="Arial"/>
                <w:sz w:val="18"/>
                <w:szCs w:val="18"/>
              </w:rPr>
              <w:t xml:space="preserve">  3</w:t>
            </w:r>
            <w:r>
              <w:rPr>
                <w:rFonts w:ascii="Arial" w:hAnsi="Arial" w:cs="Arial"/>
                <w:sz w:val="18"/>
                <w:szCs w:val="18"/>
              </w:rPr>
              <w:sym w:font="Wingdings" w:char="F06F"/>
            </w:r>
            <w:r>
              <w:rPr>
                <w:rFonts w:ascii="Arial" w:hAnsi="Arial" w:cs="Arial"/>
                <w:sz w:val="18"/>
                <w:szCs w:val="18"/>
              </w:rPr>
              <w:t xml:space="preserve">  4</w:t>
            </w:r>
            <w:r>
              <w:rPr>
                <w:rFonts w:ascii="Arial" w:hAnsi="Arial" w:cs="Arial"/>
                <w:sz w:val="18"/>
                <w:szCs w:val="18"/>
              </w:rPr>
              <w:sym w:font="Wingdings" w:char="F0FE"/>
            </w:r>
            <w:r>
              <w:rPr>
                <w:rFonts w:ascii="Arial" w:hAnsi="Arial" w:cs="Arial"/>
                <w:sz w:val="18"/>
                <w:szCs w:val="18"/>
              </w:rPr>
              <w:t xml:space="preserve">  5</w:t>
            </w:r>
            <w:r w:rsidR="00783CF8">
              <w:rPr>
                <w:rFonts w:ascii="Arial" w:hAnsi="Arial" w:cs="Arial"/>
                <w:sz w:val="18"/>
                <w:szCs w:val="18"/>
              </w:rPr>
              <w:sym w:font="Wingdings" w:char="F0FE"/>
            </w:r>
          </w:p>
        </w:tc>
        <w:tc>
          <w:tcPr>
            <w:tcW w:w="4252" w:type="dxa"/>
            <w:vAlign w:val="center"/>
          </w:tcPr>
          <w:p w14:paraId="58E4BE51" w14:textId="77777777" w:rsidR="00EE190B" w:rsidRPr="00B4727E" w:rsidRDefault="00EE190B" w:rsidP="00C848C0">
            <w:pPr>
              <w:rPr>
                <w:rFonts w:ascii="Arial" w:hAnsi="Arial" w:cs="Arial"/>
                <w:sz w:val="18"/>
                <w:szCs w:val="18"/>
              </w:rPr>
            </w:pPr>
            <w:r>
              <w:rPr>
                <w:rFonts w:ascii="Arial" w:hAnsi="Arial" w:cs="Arial"/>
                <w:sz w:val="18"/>
                <w:szCs w:val="18"/>
              </w:rPr>
              <w:t>1</w:t>
            </w:r>
            <w:r>
              <w:rPr>
                <w:rFonts w:ascii="Arial" w:hAnsi="Arial" w:cs="Arial"/>
                <w:sz w:val="18"/>
                <w:szCs w:val="18"/>
              </w:rPr>
              <w:sym w:font="Wingdings" w:char="F0FE"/>
            </w:r>
            <w:r>
              <w:rPr>
                <w:rFonts w:ascii="Arial" w:hAnsi="Arial" w:cs="Arial"/>
                <w:sz w:val="18"/>
                <w:szCs w:val="18"/>
              </w:rPr>
              <w:t xml:space="preserve">  2</w:t>
            </w:r>
            <w:r>
              <w:rPr>
                <w:rFonts w:ascii="Arial" w:hAnsi="Arial" w:cs="Arial"/>
                <w:sz w:val="18"/>
                <w:szCs w:val="18"/>
              </w:rPr>
              <w:sym w:font="Wingdings" w:char="F0FE"/>
            </w:r>
            <w:r>
              <w:rPr>
                <w:rFonts w:ascii="Arial" w:hAnsi="Arial" w:cs="Arial"/>
                <w:sz w:val="18"/>
                <w:szCs w:val="18"/>
              </w:rPr>
              <w:t xml:space="preserve">  3</w:t>
            </w:r>
            <w:r>
              <w:rPr>
                <w:rFonts w:ascii="Arial" w:hAnsi="Arial" w:cs="Arial"/>
                <w:sz w:val="18"/>
                <w:szCs w:val="18"/>
              </w:rPr>
              <w:sym w:font="Wingdings" w:char="F06F"/>
            </w:r>
            <w:r>
              <w:rPr>
                <w:rFonts w:ascii="Arial" w:hAnsi="Arial" w:cs="Arial"/>
                <w:sz w:val="18"/>
                <w:szCs w:val="18"/>
              </w:rPr>
              <w:t xml:space="preserve">  4</w:t>
            </w:r>
            <w:r>
              <w:rPr>
                <w:rFonts w:ascii="Arial" w:hAnsi="Arial" w:cs="Arial"/>
                <w:sz w:val="18"/>
                <w:szCs w:val="18"/>
              </w:rPr>
              <w:sym w:font="Wingdings" w:char="F0FE"/>
            </w:r>
            <w:r>
              <w:rPr>
                <w:rFonts w:ascii="Arial" w:hAnsi="Arial" w:cs="Arial"/>
                <w:sz w:val="18"/>
                <w:szCs w:val="18"/>
              </w:rPr>
              <w:t xml:space="preserve">  5</w:t>
            </w:r>
            <w:r w:rsidR="00783CF8">
              <w:rPr>
                <w:rFonts w:ascii="Arial" w:hAnsi="Arial" w:cs="Arial"/>
                <w:sz w:val="18"/>
                <w:szCs w:val="18"/>
              </w:rPr>
              <w:sym w:font="Wingdings" w:char="F0FE"/>
            </w:r>
          </w:p>
        </w:tc>
        <w:tc>
          <w:tcPr>
            <w:tcW w:w="3828" w:type="dxa"/>
            <w:vAlign w:val="center"/>
          </w:tcPr>
          <w:p w14:paraId="58E4BE52" w14:textId="77777777" w:rsidR="00EE190B" w:rsidRPr="00B4727E" w:rsidRDefault="00EE190B" w:rsidP="00C848C0">
            <w:pPr>
              <w:rPr>
                <w:rFonts w:ascii="Arial" w:hAnsi="Arial" w:cs="Arial"/>
                <w:sz w:val="18"/>
                <w:szCs w:val="18"/>
              </w:rPr>
            </w:pPr>
            <w:r>
              <w:rPr>
                <w:rFonts w:ascii="Arial" w:hAnsi="Arial" w:cs="Arial"/>
                <w:sz w:val="18"/>
                <w:szCs w:val="18"/>
              </w:rPr>
              <w:t>1</w:t>
            </w:r>
            <w:r>
              <w:rPr>
                <w:rFonts w:ascii="Arial" w:hAnsi="Arial" w:cs="Arial"/>
                <w:sz w:val="18"/>
                <w:szCs w:val="18"/>
              </w:rPr>
              <w:sym w:font="Wingdings" w:char="F0FE"/>
            </w:r>
            <w:r>
              <w:rPr>
                <w:rFonts w:ascii="Arial" w:hAnsi="Arial" w:cs="Arial"/>
                <w:sz w:val="18"/>
                <w:szCs w:val="18"/>
              </w:rPr>
              <w:t xml:space="preserve">  2</w:t>
            </w:r>
            <w:r>
              <w:rPr>
                <w:rFonts w:ascii="Arial" w:hAnsi="Arial" w:cs="Arial"/>
                <w:sz w:val="18"/>
                <w:szCs w:val="18"/>
              </w:rPr>
              <w:sym w:font="Wingdings" w:char="F0FE"/>
            </w:r>
            <w:r>
              <w:rPr>
                <w:rFonts w:ascii="Arial" w:hAnsi="Arial" w:cs="Arial"/>
                <w:sz w:val="18"/>
                <w:szCs w:val="18"/>
              </w:rPr>
              <w:t xml:space="preserve">  3</w:t>
            </w:r>
            <w:r>
              <w:rPr>
                <w:rFonts w:ascii="Arial" w:hAnsi="Arial" w:cs="Arial"/>
                <w:sz w:val="18"/>
                <w:szCs w:val="18"/>
              </w:rPr>
              <w:sym w:font="Wingdings" w:char="F06F"/>
            </w:r>
            <w:r>
              <w:rPr>
                <w:rFonts w:ascii="Arial" w:hAnsi="Arial" w:cs="Arial"/>
                <w:sz w:val="18"/>
                <w:szCs w:val="18"/>
              </w:rPr>
              <w:t xml:space="preserve">  4</w:t>
            </w:r>
            <w:r>
              <w:rPr>
                <w:rFonts w:ascii="Arial" w:hAnsi="Arial" w:cs="Arial"/>
                <w:sz w:val="18"/>
                <w:szCs w:val="18"/>
              </w:rPr>
              <w:sym w:font="Wingdings" w:char="F0FE"/>
            </w:r>
            <w:r>
              <w:rPr>
                <w:rFonts w:ascii="Arial" w:hAnsi="Arial" w:cs="Arial"/>
                <w:sz w:val="18"/>
                <w:szCs w:val="18"/>
              </w:rPr>
              <w:t xml:space="preserve">  5</w:t>
            </w:r>
            <w:r w:rsidR="00783CF8">
              <w:rPr>
                <w:rFonts w:ascii="Arial" w:hAnsi="Arial" w:cs="Arial"/>
                <w:sz w:val="18"/>
                <w:szCs w:val="18"/>
              </w:rPr>
              <w:sym w:font="Wingdings" w:char="F0FE"/>
            </w:r>
          </w:p>
        </w:tc>
      </w:tr>
      <w:tr w:rsidR="00EE190B" w:rsidRPr="00423AB1" w14:paraId="58E4BE58" w14:textId="77777777" w:rsidTr="00375861">
        <w:trPr>
          <w:trHeight w:val="340"/>
        </w:trPr>
        <w:tc>
          <w:tcPr>
            <w:tcW w:w="2405" w:type="dxa"/>
          </w:tcPr>
          <w:p w14:paraId="58E4BE54" w14:textId="77777777" w:rsidR="00EE190B" w:rsidRPr="00B4727E" w:rsidRDefault="00EE190B" w:rsidP="00C848C0">
            <w:pPr>
              <w:rPr>
                <w:rFonts w:ascii="Arial" w:hAnsi="Arial" w:cs="Arial"/>
                <w:sz w:val="20"/>
                <w:szCs w:val="20"/>
              </w:rPr>
            </w:pPr>
            <w:r w:rsidRPr="00B4727E">
              <w:rPr>
                <w:rFonts w:ascii="Arial" w:hAnsi="Arial" w:cs="Arial"/>
                <w:sz w:val="20"/>
                <w:szCs w:val="20"/>
              </w:rPr>
              <w:t>Linked PSRB</w:t>
            </w:r>
            <w:r>
              <w:rPr>
                <w:rFonts w:ascii="Arial" w:hAnsi="Arial" w:cs="Arial"/>
                <w:sz w:val="20"/>
                <w:szCs w:val="20"/>
              </w:rPr>
              <w:t xml:space="preserve"> </w:t>
            </w:r>
            <w:r w:rsidRPr="00375861">
              <w:rPr>
                <w:rFonts w:ascii="Arial" w:hAnsi="Arial" w:cs="Arial"/>
                <w:sz w:val="14"/>
                <w:szCs w:val="16"/>
              </w:rPr>
              <w:t>(if appropriate)</w:t>
            </w:r>
            <w:r w:rsidRPr="00375861">
              <w:rPr>
                <w:rFonts w:ascii="Arial" w:hAnsi="Arial" w:cs="Arial"/>
                <w:sz w:val="18"/>
                <w:szCs w:val="20"/>
              </w:rPr>
              <w:t xml:space="preserve"> </w:t>
            </w:r>
          </w:p>
        </w:tc>
        <w:tc>
          <w:tcPr>
            <w:tcW w:w="4111" w:type="dxa"/>
          </w:tcPr>
          <w:p w14:paraId="58E4BE55" w14:textId="77777777" w:rsidR="00EE190B" w:rsidRPr="00B4727E" w:rsidRDefault="00EE190B" w:rsidP="00C848C0">
            <w:pPr>
              <w:rPr>
                <w:rFonts w:ascii="Arial" w:hAnsi="Arial" w:cs="Arial"/>
                <w:sz w:val="18"/>
                <w:szCs w:val="18"/>
              </w:rPr>
            </w:pPr>
            <w:r w:rsidRPr="00B4727E">
              <w:rPr>
                <w:rFonts w:ascii="Arial" w:hAnsi="Arial" w:cs="Arial"/>
                <w:sz w:val="18"/>
                <w:szCs w:val="18"/>
              </w:rPr>
              <w:t>NFBS</w:t>
            </w:r>
            <w:r>
              <w:rPr>
                <w:rFonts w:ascii="Arial" w:hAnsi="Arial" w:cs="Arial"/>
                <w:sz w:val="18"/>
                <w:szCs w:val="18"/>
              </w:rPr>
              <w:t xml:space="preserve"> Code </w:t>
            </w:r>
          </w:p>
        </w:tc>
        <w:tc>
          <w:tcPr>
            <w:tcW w:w="4252" w:type="dxa"/>
          </w:tcPr>
          <w:p w14:paraId="58E4BE56" w14:textId="77777777" w:rsidR="00EE190B" w:rsidRPr="00B4727E" w:rsidRDefault="00EE190B" w:rsidP="00C848C0">
            <w:pPr>
              <w:rPr>
                <w:rFonts w:ascii="Arial" w:hAnsi="Arial" w:cs="Arial"/>
                <w:sz w:val="18"/>
                <w:szCs w:val="18"/>
              </w:rPr>
            </w:pPr>
          </w:p>
        </w:tc>
        <w:tc>
          <w:tcPr>
            <w:tcW w:w="3828" w:type="dxa"/>
          </w:tcPr>
          <w:p w14:paraId="58E4BE57" w14:textId="77777777" w:rsidR="00EE190B" w:rsidRPr="00B4727E" w:rsidRDefault="00EE190B" w:rsidP="00C848C0">
            <w:pPr>
              <w:rPr>
                <w:rFonts w:ascii="Arial" w:hAnsi="Arial" w:cs="Arial"/>
                <w:sz w:val="18"/>
                <w:szCs w:val="18"/>
              </w:rPr>
            </w:pPr>
          </w:p>
        </w:tc>
      </w:tr>
    </w:tbl>
    <w:p w14:paraId="58E4BE59" w14:textId="77777777" w:rsidR="00EE190B" w:rsidRDefault="00EE190B">
      <w:pPr>
        <w:rPr>
          <w:rFonts w:ascii="Arial" w:hAnsi="Arial" w:cs="Arial"/>
        </w:rPr>
      </w:pPr>
    </w:p>
    <w:tbl>
      <w:tblPr>
        <w:tblStyle w:val="TableGrid"/>
        <w:tblW w:w="14596" w:type="dxa"/>
        <w:tblLook w:val="04A0" w:firstRow="1" w:lastRow="0" w:firstColumn="1" w:lastColumn="0" w:noHBand="0" w:noVBand="1"/>
      </w:tblPr>
      <w:tblGrid>
        <w:gridCol w:w="2547"/>
        <w:gridCol w:w="3969"/>
        <w:gridCol w:w="4040"/>
        <w:gridCol w:w="4040"/>
      </w:tblGrid>
      <w:tr w:rsidR="00502466" w:rsidRPr="00423AB1" w14:paraId="58E4BE5E" w14:textId="77777777" w:rsidTr="00502466">
        <w:trPr>
          <w:trHeight w:val="340"/>
        </w:trPr>
        <w:tc>
          <w:tcPr>
            <w:tcW w:w="2547" w:type="dxa"/>
            <w:shd w:val="clear" w:color="auto" w:fill="FFF2CC" w:themeFill="accent4" w:themeFillTint="33"/>
          </w:tcPr>
          <w:p w14:paraId="58E4BE5A" w14:textId="77777777" w:rsidR="00502466" w:rsidRPr="00B4727E" w:rsidRDefault="00502466" w:rsidP="00EE190B">
            <w:pPr>
              <w:rPr>
                <w:rFonts w:ascii="Arial" w:hAnsi="Arial" w:cs="Arial"/>
                <w:b/>
                <w:sz w:val="20"/>
                <w:szCs w:val="20"/>
              </w:rPr>
            </w:pPr>
            <w:r>
              <w:rPr>
                <w:rFonts w:ascii="Arial" w:hAnsi="Arial" w:cs="Arial"/>
                <w:b/>
                <w:sz w:val="20"/>
                <w:szCs w:val="20"/>
              </w:rPr>
              <w:t xml:space="preserve">Level 7 </w:t>
            </w:r>
            <w:r w:rsidRPr="00C848C0">
              <w:rPr>
                <w:rFonts w:ascii="Arial" w:hAnsi="Arial" w:cs="Arial"/>
                <w:b/>
                <w:sz w:val="20"/>
                <w:szCs w:val="20"/>
                <w:u w:val="single"/>
              </w:rPr>
              <w:t>MBA Stage</w:t>
            </w:r>
          </w:p>
        </w:tc>
        <w:tc>
          <w:tcPr>
            <w:tcW w:w="3969" w:type="dxa"/>
            <w:shd w:val="clear" w:color="auto" w:fill="FFF2CC" w:themeFill="accent4" w:themeFillTint="33"/>
          </w:tcPr>
          <w:p w14:paraId="58E4BE5B" w14:textId="77777777" w:rsidR="00502466" w:rsidRPr="00B4727E" w:rsidRDefault="00502466" w:rsidP="00C848C0">
            <w:pPr>
              <w:rPr>
                <w:rFonts w:ascii="Arial" w:hAnsi="Arial" w:cs="Arial"/>
                <w:b/>
                <w:sz w:val="20"/>
                <w:szCs w:val="20"/>
              </w:rPr>
            </w:pPr>
            <w:r w:rsidRPr="00EE190B">
              <w:rPr>
                <w:rFonts w:ascii="Arial" w:hAnsi="Arial" w:cs="Arial"/>
                <w:b/>
                <w:sz w:val="20"/>
                <w:szCs w:val="20"/>
              </w:rPr>
              <w:t>Consultancy Project</w:t>
            </w:r>
          </w:p>
        </w:tc>
        <w:tc>
          <w:tcPr>
            <w:tcW w:w="4040" w:type="dxa"/>
            <w:shd w:val="clear" w:color="auto" w:fill="FFF2CC" w:themeFill="accent4" w:themeFillTint="33"/>
          </w:tcPr>
          <w:p w14:paraId="58E4BE5C" w14:textId="77777777" w:rsidR="00502466" w:rsidRPr="00B4727E" w:rsidRDefault="00502466" w:rsidP="00C848C0">
            <w:pPr>
              <w:rPr>
                <w:rFonts w:ascii="Arial" w:hAnsi="Arial" w:cs="Arial"/>
                <w:b/>
                <w:sz w:val="20"/>
                <w:szCs w:val="20"/>
              </w:rPr>
            </w:pPr>
            <w:r w:rsidRPr="00EE190B">
              <w:rPr>
                <w:rFonts w:ascii="Arial" w:hAnsi="Arial" w:cs="Arial"/>
                <w:b/>
                <w:sz w:val="20"/>
                <w:szCs w:val="20"/>
              </w:rPr>
              <w:t>Strategic Management Project</w:t>
            </w:r>
          </w:p>
        </w:tc>
        <w:tc>
          <w:tcPr>
            <w:tcW w:w="4040" w:type="dxa"/>
            <w:tcBorders>
              <w:top w:val="nil"/>
              <w:bottom w:val="nil"/>
              <w:right w:val="nil"/>
            </w:tcBorders>
            <w:shd w:val="clear" w:color="auto" w:fill="auto"/>
          </w:tcPr>
          <w:p w14:paraId="58E4BE5D" w14:textId="77777777" w:rsidR="00502466" w:rsidRPr="00B4727E" w:rsidRDefault="00502466" w:rsidP="00C848C0">
            <w:pPr>
              <w:rPr>
                <w:rFonts w:ascii="Arial" w:hAnsi="Arial" w:cs="Arial"/>
                <w:b/>
                <w:sz w:val="20"/>
                <w:szCs w:val="20"/>
              </w:rPr>
            </w:pPr>
          </w:p>
        </w:tc>
      </w:tr>
      <w:tr w:rsidR="00502466" w:rsidRPr="00423AB1" w14:paraId="58E4BE63" w14:textId="77777777" w:rsidTr="00502466">
        <w:trPr>
          <w:trHeight w:val="340"/>
        </w:trPr>
        <w:tc>
          <w:tcPr>
            <w:tcW w:w="2547" w:type="dxa"/>
            <w:shd w:val="clear" w:color="auto" w:fill="FFF2CC" w:themeFill="accent4" w:themeFillTint="33"/>
          </w:tcPr>
          <w:p w14:paraId="58E4BE5F" w14:textId="77777777" w:rsidR="00502466" w:rsidRPr="00B4727E" w:rsidRDefault="00502466" w:rsidP="00C848C0">
            <w:pPr>
              <w:rPr>
                <w:rFonts w:ascii="Arial" w:hAnsi="Arial" w:cs="Arial"/>
                <w:sz w:val="20"/>
                <w:szCs w:val="20"/>
              </w:rPr>
            </w:pPr>
            <w:r w:rsidRPr="00B4727E">
              <w:rPr>
                <w:rFonts w:ascii="Arial" w:hAnsi="Arial" w:cs="Arial"/>
                <w:sz w:val="20"/>
                <w:szCs w:val="20"/>
              </w:rPr>
              <w:t>Credit level</w:t>
            </w:r>
            <w:r>
              <w:rPr>
                <w:rFonts w:ascii="Arial" w:hAnsi="Arial" w:cs="Arial"/>
                <w:sz w:val="20"/>
                <w:szCs w:val="20"/>
              </w:rPr>
              <w:t xml:space="preserve"> </w:t>
            </w:r>
            <w:r w:rsidRPr="00B4727E">
              <w:rPr>
                <w:rFonts w:ascii="Arial" w:hAnsi="Arial" w:cs="Arial"/>
                <w:sz w:val="18"/>
                <w:szCs w:val="18"/>
              </w:rPr>
              <w:t>(ECTS value)</w:t>
            </w:r>
          </w:p>
        </w:tc>
        <w:tc>
          <w:tcPr>
            <w:tcW w:w="3969" w:type="dxa"/>
            <w:shd w:val="clear" w:color="auto" w:fill="FFF2CC" w:themeFill="accent4" w:themeFillTint="33"/>
          </w:tcPr>
          <w:p w14:paraId="58E4BE60" w14:textId="77777777" w:rsidR="00502466" w:rsidRPr="00B4727E" w:rsidRDefault="00502466" w:rsidP="00C848C0">
            <w:pPr>
              <w:rPr>
                <w:rFonts w:ascii="Arial" w:hAnsi="Arial" w:cs="Arial"/>
                <w:sz w:val="18"/>
                <w:szCs w:val="18"/>
              </w:rPr>
            </w:pPr>
            <w:r>
              <w:rPr>
                <w:rFonts w:ascii="Arial" w:hAnsi="Arial" w:cs="Arial"/>
                <w:sz w:val="18"/>
                <w:szCs w:val="18"/>
              </w:rPr>
              <w:t>20</w:t>
            </w:r>
            <w:r w:rsidRPr="00B4727E">
              <w:rPr>
                <w:rFonts w:ascii="Arial" w:hAnsi="Arial" w:cs="Arial"/>
                <w:sz w:val="18"/>
                <w:szCs w:val="18"/>
              </w:rPr>
              <w:t xml:space="preserve"> (</w:t>
            </w:r>
            <w:r>
              <w:rPr>
                <w:rFonts w:ascii="Arial" w:hAnsi="Arial" w:cs="Arial"/>
                <w:sz w:val="18"/>
                <w:szCs w:val="18"/>
              </w:rPr>
              <w:t>10</w:t>
            </w:r>
            <w:r w:rsidRPr="00B4727E">
              <w:rPr>
                <w:rFonts w:ascii="Arial" w:hAnsi="Arial" w:cs="Arial"/>
                <w:sz w:val="18"/>
                <w:szCs w:val="18"/>
              </w:rPr>
              <w:t>)</w:t>
            </w:r>
          </w:p>
        </w:tc>
        <w:tc>
          <w:tcPr>
            <w:tcW w:w="4040" w:type="dxa"/>
            <w:shd w:val="clear" w:color="auto" w:fill="FFF2CC" w:themeFill="accent4" w:themeFillTint="33"/>
          </w:tcPr>
          <w:p w14:paraId="58E4BE61" w14:textId="77777777" w:rsidR="00502466" w:rsidRPr="00B4727E" w:rsidRDefault="00502466" w:rsidP="00EE190B">
            <w:pPr>
              <w:rPr>
                <w:rFonts w:ascii="Arial" w:hAnsi="Arial" w:cs="Arial"/>
                <w:sz w:val="18"/>
                <w:szCs w:val="18"/>
              </w:rPr>
            </w:pPr>
            <w:r>
              <w:rPr>
                <w:rFonts w:ascii="Arial" w:hAnsi="Arial" w:cs="Arial"/>
                <w:sz w:val="18"/>
                <w:szCs w:val="18"/>
              </w:rPr>
              <w:t>4</w:t>
            </w:r>
            <w:r w:rsidRPr="00EE190B">
              <w:rPr>
                <w:rFonts w:ascii="Arial" w:hAnsi="Arial" w:cs="Arial"/>
                <w:sz w:val="18"/>
                <w:szCs w:val="18"/>
              </w:rPr>
              <w:t>0 (</w:t>
            </w:r>
            <w:r>
              <w:rPr>
                <w:rFonts w:ascii="Arial" w:hAnsi="Arial" w:cs="Arial"/>
                <w:sz w:val="18"/>
                <w:szCs w:val="18"/>
              </w:rPr>
              <w:t>2</w:t>
            </w:r>
            <w:r w:rsidRPr="00EE190B">
              <w:rPr>
                <w:rFonts w:ascii="Arial" w:hAnsi="Arial" w:cs="Arial"/>
                <w:sz w:val="18"/>
                <w:szCs w:val="18"/>
              </w:rPr>
              <w:t>0)</w:t>
            </w:r>
          </w:p>
        </w:tc>
        <w:tc>
          <w:tcPr>
            <w:tcW w:w="4040" w:type="dxa"/>
            <w:tcBorders>
              <w:top w:val="nil"/>
              <w:bottom w:val="nil"/>
              <w:right w:val="nil"/>
            </w:tcBorders>
            <w:shd w:val="clear" w:color="auto" w:fill="auto"/>
          </w:tcPr>
          <w:p w14:paraId="58E4BE62" w14:textId="77777777" w:rsidR="00502466" w:rsidRPr="00B4727E" w:rsidRDefault="00502466" w:rsidP="00EE190B">
            <w:pPr>
              <w:rPr>
                <w:rFonts w:ascii="Arial" w:hAnsi="Arial" w:cs="Arial"/>
                <w:sz w:val="18"/>
                <w:szCs w:val="18"/>
              </w:rPr>
            </w:pPr>
          </w:p>
        </w:tc>
      </w:tr>
      <w:tr w:rsidR="00502466" w:rsidRPr="00423AB1" w14:paraId="58E4BE69" w14:textId="77777777" w:rsidTr="00502466">
        <w:trPr>
          <w:trHeight w:val="340"/>
        </w:trPr>
        <w:tc>
          <w:tcPr>
            <w:tcW w:w="2547" w:type="dxa"/>
          </w:tcPr>
          <w:p w14:paraId="58E4BE64" w14:textId="77777777" w:rsidR="00502466" w:rsidRPr="00B4727E" w:rsidRDefault="00502466" w:rsidP="00C848C0">
            <w:pPr>
              <w:rPr>
                <w:rFonts w:ascii="Arial" w:hAnsi="Arial" w:cs="Arial"/>
                <w:sz w:val="20"/>
                <w:szCs w:val="20"/>
              </w:rPr>
            </w:pPr>
            <w:r>
              <w:rPr>
                <w:rFonts w:ascii="Arial" w:hAnsi="Arial" w:cs="Arial"/>
                <w:sz w:val="20"/>
                <w:szCs w:val="20"/>
              </w:rPr>
              <w:t>Study Time</w:t>
            </w:r>
            <w:r w:rsidRPr="00B4727E">
              <w:rPr>
                <w:rFonts w:ascii="Arial" w:hAnsi="Arial" w:cs="Arial"/>
                <w:sz w:val="20"/>
                <w:szCs w:val="20"/>
              </w:rPr>
              <w:t xml:space="preserve"> </w:t>
            </w:r>
            <w:r>
              <w:rPr>
                <w:rFonts w:ascii="Arial" w:hAnsi="Arial" w:cs="Arial"/>
                <w:sz w:val="20"/>
                <w:szCs w:val="20"/>
              </w:rPr>
              <w:t>(</w:t>
            </w:r>
            <w:r w:rsidRPr="00B4727E">
              <w:rPr>
                <w:rFonts w:ascii="Arial" w:hAnsi="Arial" w:cs="Arial"/>
                <w:sz w:val="20"/>
                <w:szCs w:val="20"/>
              </w:rPr>
              <w:t>%</w:t>
            </w:r>
            <w:r>
              <w:rPr>
                <w:rFonts w:ascii="Arial" w:hAnsi="Arial" w:cs="Arial"/>
                <w:sz w:val="20"/>
                <w:szCs w:val="20"/>
              </w:rPr>
              <w:t>)</w:t>
            </w:r>
            <w:r w:rsidRPr="00B4727E">
              <w:rPr>
                <w:rFonts w:ascii="Arial" w:hAnsi="Arial" w:cs="Arial"/>
                <w:sz w:val="20"/>
                <w:szCs w:val="20"/>
              </w:rPr>
              <w:t xml:space="preserve"> </w:t>
            </w:r>
            <w:r>
              <w:rPr>
                <w:rFonts w:ascii="Arial" w:hAnsi="Arial" w:cs="Arial"/>
                <w:sz w:val="20"/>
                <w:szCs w:val="20"/>
              </w:rPr>
              <w:t>S/GI/PL</w:t>
            </w:r>
          </w:p>
          <w:p w14:paraId="58E4BE65" w14:textId="77777777" w:rsidR="00502466" w:rsidRPr="00B4727E" w:rsidRDefault="00502466" w:rsidP="00C848C0">
            <w:pPr>
              <w:rPr>
                <w:rFonts w:ascii="Arial" w:hAnsi="Arial" w:cs="Arial"/>
                <w:sz w:val="20"/>
                <w:szCs w:val="20"/>
              </w:rPr>
            </w:pPr>
          </w:p>
        </w:tc>
        <w:tc>
          <w:tcPr>
            <w:tcW w:w="3969" w:type="dxa"/>
          </w:tcPr>
          <w:p w14:paraId="58E4BE66" w14:textId="77777777" w:rsidR="00502466" w:rsidRPr="00B4727E" w:rsidRDefault="00502466" w:rsidP="00C848C0">
            <w:pPr>
              <w:rPr>
                <w:rFonts w:ascii="Arial" w:hAnsi="Arial" w:cs="Arial"/>
                <w:sz w:val="18"/>
                <w:szCs w:val="18"/>
              </w:rPr>
            </w:pPr>
            <w:r w:rsidRPr="0098070B">
              <w:rPr>
                <w:rFonts w:ascii="Arial" w:hAnsi="Arial" w:cs="Arial"/>
                <w:sz w:val="18"/>
                <w:szCs w:val="18"/>
              </w:rPr>
              <w:t>30/70</w:t>
            </w:r>
            <w:r>
              <w:rPr>
                <w:rFonts w:ascii="Arial" w:hAnsi="Arial" w:cs="Arial"/>
                <w:sz w:val="18"/>
                <w:szCs w:val="18"/>
              </w:rPr>
              <w:t>/0</w:t>
            </w:r>
          </w:p>
        </w:tc>
        <w:tc>
          <w:tcPr>
            <w:tcW w:w="4040" w:type="dxa"/>
          </w:tcPr>
          <w:p w14:paraId="58E4BE67" w14:textId="77777777" w:rsidR="00502466" w:rsidRPr="00B4727E" w:rsidRDefault="00502466" w:rsidP="00C848C0">
            <w:pPr>
              <w:rPr>
                <w:rFonts w:ascii="Arial" w:hAnsi="Arial" w:cs="Arial"/>
                <w:sz w:val="18"/>
                <w:szCs w:val="18"/>
              </w:rPr>
            </w:pPr>
            <w:r w:rsidRPr="00EE190B">
              <w:rPr>
                <w:rFonts w:ascii="Arial" w:hAnsi="Arial" w:cs="Arial"/>
                <w:sz w:val="18"/>
                <w:szCs w:val="18"/>
              </w:rPr>
              <w:t>30/70/0</w:t>
            </w:r>
          </w:p>
        </w:tc>
        <w:tc>
          <w:tcPr>
            <w:tcW w:w="4040" w:type="dxa"/>
            <w:tcBorders>
              <w:top w:val="nil"/>
              <w:bottom w:val="nil"/>
              <w:right w:val="nil"/>
            </w:tcBorders>
            <w:shd w:val="clear" w:color="auto" w:fill="auto"/>
          </w:tcPr>
          <w:p w14:paraId="58E4BE68" w14:textId="77777777" w:rsidR="00502466" w:rsidRPr="00B4727E" w:rsidRDefault="00502466" w:rsidP="00C848C0">
            <w:pPr>
              <w:rPr>
                <w:rFonts w:ascii="Arial" w:hAnsi="Arial" w:cs="Arial"/>
                <w:sz w:val="18"/>
                <w:szCs w:val="18"/>
              </w:rPr>
            </w:pPr>
          </w:p>
        </w:tc>
      </w:tr>
      <w:tr w:rsidR="00502466" w:rsidRPr="00423AB1" w14:paraId="58E4BE70" w14:textId="77777777" w:rsidTr="00502466">
        <w:trPr>
          <w:trHeight w:val="340"/>
        </w:trPr>
        <w:tc>
          <w:tcPr>
            <w:tcW w:w="2547" w:type="dxa"/>
            <w:shd w:val="clear" w:color="auto" w:fill="FFF2CC" w:themeFill="accent4" w:themeFillTint="33"/>
          </w:tcPr>
          <w:p w14:paraId="58E4BE6A" w14:textId="77777777" w:rsidR="00502466" w:rsidRPr="00B4727E" w:rsidRDefault="00502466" w:rsidP="00C848C0">
            <w:pPr>
              <w:rPr>
                <w:rFonts w:ascii="Arial" w:hAnsi="Arial" w:cs="Arial"/>
                <w:sz w:val="20"/>
                <w:szCs w:val="20"/>
              </w:rPr>
            </w:pPr>
            <w:r>
              <w:rPr>
                <w:rFonts w:ascii="Arial" w:hAnsi="Arial" w:cs="Arial"/>
                <w:sz w:val="20"/>
                <w:szCs w:val="20"/>
              </w:rPr>
              <w:t>Assessment method</w:t>
            </w:r>
          </w:p>
          <w:p w14:paraId="58E4BE6B" w14:textId="77777777" w:rsidR="00502466" w:rsidRPr="00B4727E" w:rsidRDefault="00502466" w:rsidP="00C848C0">
            <w:pPr>
              <w:rPr>
                <w:rFonts w:ascii="Arial" w:hAnsi="Arial" w:cs="Arial"/>
                <w:sz w:val="20"/>
                <w:szCs w:val="20"/>
              </w:rPr>
            </w:pPr>
          </w:p>
        </w:tc>
        <w:tc>
          <w:tcPr>
            <w:tcW w:w="3969" w:type="dxa"/>
            <w:shd w:val="clear" w:color="auto" w:fill="FFF2CC" w:themeFill="accent4" w:themeFillTint="33"/>
          </w:tcPr>
          <w:p w14:paraId="58E4BE6C" w14:textId="77777777" w:rsidR="00502466" w:rsidRPr="004A11D6" w:rsidRDefault="00502466" w:rsidP="002D28DF">
            <w:pPr>
              <w:pStyle w:val="ListParagraph"/>
              <w:numPr>
                <w:ilvl w:val="0"/>
                <w:numId w:val="17"/>
              </w:numPr>
              <w:rPr>
                <w:rFonts w:ascii="Arial" w:hAnsi="Arial" w:cs="Arial"/>
                <w:sz w:val="18"/>
                <w:szCs w:val="18"/>
              </w:rPr>
            </w:pPr>
            <w:r w:rsidRPr="004A11D6">
              <w:rPr>
                <w:rFonts w:ascii="Arial" w:hAnsi="Arial" w:cs="Arial"/>
                <w:sz w:val="18"/>
                <w:szCs w:val="18"/>
              </w:rPr>
              <w:t xml:space="preserve">Consultancy report 75% </w:t>
            </w:r>
          </w:p>
          <w:p w14:paraId="58E4BE6D" w14:textId="77777777" w:rsidR="00502466" w:rsidRPr="004A11D6" w:rsidRDefault="00502466" w:rsidP="002D28DF">
            <w:pPr>
              <w:pStyle w:val="ListParagraph"/>
              <w:numPr>
                <w:ilvl w:val="0"/>
                <w:numId w:val="17"/>
              </w:numPr>
              <w:rPr>
                <w:rFonts w:ascii="Arial" w:hAnsi="Arial" w:cs="Arial"/>
                <w:sz w:val="18"/>
                <w:szCs w:val="18"/>
              </w:rPr>
            </w:pPr>
            <w:r w:rsidRPr="004A11D6">
              <w:rPr>
                <w:rFonts w:ascii="Arial" w:hAnsi="Arial" w:cs="Arial"/>
                <w:sz w:val="18"/>
                <w:szCs w:val="18"/>
              </w:rPr>
              <w:t>Presentation 25%</w:t>
            </w:r>
          </w:p>
        </w:tc>
        <w:tc>
          <w:tcPr>
            <w:tcW w:w="4040" w:type="dxa"/>
            <w:shd w:val="clear" w:color="auto" w:fill="FFF2CC" w:themeFill="accent4" w:themeFillTint="33"/>
          </w:tcPr>
          <w:p w14:paraId="58E4BE6E" w14:textId="77777777" w:rsidR="00502466" w:rsidRPr="00B4727E" w:rsidRDefault="00502466" w:rsidP="00C848C0">
            <w:pPr>
              <w:rPr>
                <w:rFonts w:ascii="Arial" w:hAnsi="Arial" w:cs="Arial"/>
                <w:sz w:val="18"/>
                <w:szCs w:val="18"/>
              </w:rPr>
            </w:pPr>
            <w:r>
              <w:rPr>
                <w:rFonts w:ascii="Arial" w:hAnsi="Arial" w:cs="Arial"/>
                <w:sz w:val="18"/>
                <w:szCs w:val="18"/>
              </w:rPr>
              <w:t>Individual business report</w:t>
            </w:r>
          </w:p>
        </w:tc>
        <w:tc>
          <w:tcPr>
            <w:tcW w:w="4040" w:type="dxa"/>
            <w:tcBorders>
              <w:top w:val="nil"/>
              <w:bottom w:val="nil"/>
              <w:right w:val="nil"/>
            </w:tcBorders>
            <w:shd w:val="clear" w:color="auto" w:fill="auto"/>
          </w:tcPr>
          <w:p w14:paraId="58E4BE6F" w14:textId="77777777" w:rsidR="00502466" w:rsidRPr="00B4727E" w:rsidRDefault="00502466" w:rsidP="00C848C0">
            <w:pPr>
              <w:rPr>
                <w:rFonts w:ascii="Arial" w:hAnsi="Arial" w:cs="Arial"/>
                <w:sz w:val="18"/>
                <w:szCs w:val="18"/>
              </w:rPr>
            </w:pPr>
          </w:p>
        </w:tc>
      </w:tr>
      <w:tr w:rsidR="00502466" w:rsidRPr="00423AB1" w14:paraId="58E4BE77" w14:textId="77777777" w:rsidTr="00502466">
        <w:trPr>
          <w:trHeight w:val="340"/>
        </w:trPr>
        <w:tc>
          <w:tcPr>
            <w:tcW w:w="2547" w:type="dxa"/>
            <w:shd w:val="clear" w:color="auto" w:fill="FFF2CC" w:themeFill="accent4" w:themeFillTint="33"/>
          </w:tcPr>
          <w:p w14:paraId="58E4BE71" w14:textId="77777777" w:rsidR="00502466" w:rsidRPr="00B4727E" w:rsidRDefault="00502466" w:rsidP="00C848C0">
            <w:pPr>
              <w:rPr>
                <w:rFonts w:ascii="Arial" w:hAnsi="Arial" w:cs="Arial"/>
                <w:sz w:val="20"/>
                <w:szCs w:val="20"/>
              </w:rPr>
            </w:pPr>
            <w:r>
              <w:rPr>
                <w:rFonts w:ascii="Arial" w:hAnsi="Arial" w:cs="Arial"/>
                <w:sz w:val="20"/>
                <w:szCs w:val="20"/>
              </w:rPr>
              <w:t>Assessment s</w:t>
            </w:r>
            <w:r w:rsidRPr="00B4727E">
              <w:rPr>
                <w:rFonts w:ascii="Arial" w:hAnsi="Arial" w:cs="Arial"/>
                <w:sz w:val="20"/>
                <w:szCs w:val="20"/>
              </w:rPr>
              <w:t>cope</w:t>
            </w:r>
          </w:p>
          <w:p w14:paraId="58E4BE72" w14:textId="77777777" w:rsidR="00502466" w:rsidRPr="00B4727E" w:rsidRDefault="00502466" w:rsidP="00C848C0">
            <w:pPr>
              <w:rPr>
                <w:rFonts w:ascii="Arial" w:hAnsi="Arial" w:cs="Arial"/>
                <w:sz w:val="20"/>
                <w:szCs w:val="20"/>
              </w:rPr>
            </w:pPr>
          </w:p>
        </w:tc>
        <w:tc>
          <w:tcPr>
            <w:tcW w:w="3969" w:type="dxa"/>
            <w:shd w:val="clear" w:color="auto" w:fill="FFF2CC" w:themeFill="accent4" w:themeFillTint="33"/>
          </w:tcPr>
          <w:p w14:paraId="58E4BE73" w14:textId="77777777" w:rsidR="00502466" w:rsidRDefault="00BB62F8" w:rsidP="002D28DF">
            <w:pPr>
              <w:pStyle w:val="ListParagraph"/>
              <w:numPr>
                <w:ilvl w:val="0"/>
                <w:numId w:val="18"/>
              </w:numPr>
              <w:rPr>
                <w:rFonts w:ascii="Arial" w:hAnsi="Arial" w:cs="Arial"/>
                <w:sz w:val="18"/>
                <w:szCs w:val="18"/>
              </w:rPr>
            </w:pPr>
            <w:r>
              <w:rPr>
                <w:rFonts w:ascii="Arial" w:hAnsi="Arial" w:cs="Arial"/>
                <w:sz w:val="18"/>
                <w:szCs w:val="18"/>
              </w:rPr>
              <w:t>c.</w:t>
            </w:r>
            <w:r w:rsidR="00502466">
              <w:rPr>
                <w:rFonts w:ascii="Arial" w:hAnsi="Arial" w:cs="Arial"/>
                <w:sz w:val="18"/>
                <w:szCs w:val="18"/>
              </w:rPr>
              <w:t xml:space="preserve">5000 words - </w:t>
            </w:r>
            <w:r w:rsidR="00502466" w:rsidRPr="004A11D6">
              <w:rPr>
                <w:rFonts w:ascii="Arial" w:hAnsi="Arial" w:cs="Arial"/>
                <w:sz w:val="18"/>
                <w:szCs w:val="18"/>
              </w:rPr>
              <w:t>Negotiated with client</w:t>
            </w:r>
          </w:p>
          <w:p w14:paraId="58E4BE74" w14:textId="77777777" w:rsidR="00502466" w:rsidRPr="004A11D6" w:rsidRDefault="00502466" w:rsidP="002D28DF">
            <w:pPr>
              <w:pStyle w:val="ListParagraph"/>
              <w:numPr>
                <w:ilvl w:val="0"/>
                <w:numId w:val="18"/>
              </w:numPr>
              <w:rPr>
                <w:rFonts w:ascii="Arial" w:hAnsi="Arial" w:cs="Arial"/>
                <w:sz w:val="18"/>
                <w:szCs w:val="18"/>
              </w:rPr>
            </w:pPr>
            <w:r>
              <w:rPr>
                <w:rFonts w:ascii="Arial" w:hAnsi="Arial" w:cs="Arial"/>
                <w:sz w:val="18"/>
                <w:szCs w:val="18"/>
              </w:rPr>
              <w:t>Up to 30 minutes</w:t>
            </w:r>
          </w:p>
        </w:tc>
        <w:tc>
          <w:tcPr>
            <w:tcW w:w="4040" w:type="dxa"/>
            <w:shd w:val="clear" w:color="auto" w:fill="FFF2CC" w:themeFill="accent4" w:themeFillTint="33"/>
          </w:tcPr>
          <w:p w14:paraId="58E4BE75" w14:textId="77777777" w:rsidR="00502466" w:rsidRPr="00B4727E" w:rsidRDefault="00502466" w:rsidP="00C848C0">
            <w:pPr>
              <w:rPr>
                <w:rFonts w:ascii="Arial" w:hAnsi="Arial" w:cs="Arial"/>
                <w:sz w:val="18"/>
                <w:szCs w:val="18"/>
              </w:rPr>
            </w:pPr>
            <w:r>
              <w:rPr>
                <w:rFonts w:ascii="Arial" w:hAnsi="Arial" w:cs="Arial"/>
                <w:sz w:val="18"/>
                <w:szCs w:val="18"/>
              </w:rPr>
              <w:t>6000 words</w:t>
            </w:r>
          </w:p>
        </w:tc>
        <w:tc>
          <w:tcPr>
            <w:tcW w:w="4040" w:type="dxa"/>
            <w:tcBorders>
              <w:top w:val="nil"/>
              <w:bottom w:val="nil"/>
              <w:right w:val="nil"/>
            </w:tcBorders>
            <w:shd w:val="clear" w:color="auto" w:fill="auto"/>
          </w:tcPr>
          <w:p w14:paraId="58E4BE76" w14:textId="77777777" w:rsidR="00502466" w:rsidRPr="00B4727E" w:rsidRDefault="00502466" w:rsidP="00C848C0">
            <w:pPr>
              <w:rPr>
                <w:rFonts w:ascii="Arial" w:hAnsi="Arial" w:cs="Arial"/>
                <w:sz w:val="18"/>
                <w:szCs w:val="18"/>
              </w:rPr>
            </w:pPr>
          </w:p>
        </w:tc>
      </w:tr>
      <w:tr w:rsidR="00502466" w:rsidRPr="00423AB1" w14:paraId="58E4BE7C" w14:textId="77777777" w:rsidTr="00502466">
        <w:trPr>
          <w:trHeight w:val="340"/>
        </w:trPr>
        <w:tc>
          <w:tcPr>
            <w:tcW w:w="2547" w:type="dxa"/>
          </w:tcPr>
          <w:p w14:paraId="58E4BE78" w14:textId="77777777" w:rsidR="00502466" w:rsidRDefault="00502466" w:rsidP="00EE190B">
            <w:pPr>
              <w:rPr>
                <w:rFonts w:ascii="Arial" w:hAnsi="Arial" w:cs="Arial"/>
                <w:sz w:val="20"/>
                <w:szCs w:val="20"/>
              </w:rPr>
            </w:pPr>
            <w:r>
              <w:rPr>
                <w:rFonts w:ascii="Arial" w:hAnsi="Arial" w:cs="Arial"/>
                <w:sz w:val="20"/>
                <w:szCs w:val="20"/>
              </w:rPr>
              <w:t xml:space="preserve">Assessment week </w:t>
            </w:r>
          </w:p>
        </w:tc>
        <w:tc>
          <w:tcPr>
            <w:tcW w:w="3969" w:type="dxa"/>
          </w:tcPr>
          <w:p w14:paraId="58E4BE79" w14:textId="77777777" w:rsidR="00502466" w:rsidRPr="00B4727E" w:rsidRDefault="00502466" w:rsidP="00EE190B">
            <w:pPr>
              <w:rPr>
                <w:rFonts w:ascii="Arial" w:hAnsi="Arial" w:cs="Arial"/>
                <w:sz w:val="18"/>
                <w:szCs w:val="18"/>
              </w:rPr>
            </w:pPr>
            <w:r>
              <w:rPr>
                <w:rFonts w:ascii="Arial" w:hAnsi="Arial" w:cs="Arial"/>
                <w:sz w:val="18"/>
                <w:szCs w:val="18"/>
              </w:rPr>
              <w:t>N/A Block taught</w:t>
            </w:r>
          </w:p>
        </w:tc>
        <w:tc>
          <w:tcPr>
            <w:tcW w:w="4040" w:type="dxa"/>
          </w:tcPr>
          <w:p w14:paraId="58E4BE7A" w14:textId="77777777" w:rsidR="00502466" w:rsidRPr="00B4727E" w:rsidRDefault="00502466" w:rsidP="00EE190B">
            <w:pPr>
              <w:rPr>
                <w:rFonts w:ascii="Arial" w:hAnsi="Arial" w:cs="Arial"/>
                <w:sz w:val="18"/>
                <w:szCs w:val="18"/>
              </w:rPr>
            </w:pPr>
            <w:r>
              <w:rPr>
                <w:rFonts w:ascii="Arial" w:hAnsi="Arial" w:cs="Arial"/>
                <w:sz w:val="18"/>
                <w:szCs w:val="18"/>
              </w:rPr>
              <w:t>N/A Block taught</w:t>
            </w:r>
          </w:p>
        </w:tc>
        <w:tc>
          <w:tcPr>
            <w:tcW w:w="4040" w:type="dxa"/>
            <w:tcBorders>
              <w:top w:val="nil"/>
              <w:bottom w:val="nil"/>
              <w:right w:val="nil"/>
            </w:tcBorders>
            <w:shd w:val="clear" w:color="auto" w:fill="auto"/>
          </w:tcPr>
          <w:p w14:paraId="58E4BE7B" w14:textId="77777777" w:rsidR="00502466" w:rsidRPr="00B4727E" w:rsidRDefault="00502466" w:rsidP="00EE190B">
            <w:pPr>
              <w:rPr>
                <w:rFonts w:ascii="Arial" w:hAnsi="Arial" w:cs="Arial"/>
                <w:sz w:val="18"/>
                <w:szCs w:val="18"/>
              </w:rPr>
            </w:pPr>
          </w:p>
        </w:tc>
      </w:tr>
      <w:tr w:rsidR="00502466" w:rsidRPr="00423AB1" w14:paraId="58E4BE82" w14:textId="77777777" w:rsidTr="00502466">
        <w:trPr>
          <w:trHeight w:val="340"/>
        </w:trPr>
        <w:tc>
          <w:tcPr>
            <w:tcW w:w="2547" w:type="dxa"/>
          </w:tcPr>
          <w:p w14:paraId="58E4BE7D" w14:textId="77777777" w:rsidR="00502466" w:rsidRPr="00B4727E" w:rsidRDefault="00502466" w:rsidP="00EE190B">
            <w:pPr>
              <w:rPr>
                <w:rFonts w:ascii="Arial" w:hAnsi="Arial" w:cs="Arial"/>
                <w:sz w:val="20"/>
                <w:szCs w:val="20"/>
              </w:rPr>
            </w:pPr>
            <w:r w:rsidRPr="00B4727E">
              <w:rPr>
                <w:rFonts w:ascii="Arial" w:hAnsi="Arial" w:cs="Arial"/>
                <w:sz w:val="20"/>
                <w:szCs w:val="20"/>
              </w:rPr>
              <w:t xml:space="preserve">Feedback scope </w:t>
            </w:r>
          </w:p>
          <w:p w14:paraId="58E4BE7E" w14:textId="77777777" w:rsidR="00502466" w:rsidRPr="00B4727E" w:rsidRDefault="00502466" w:rsidP="00EE190B">
            <w:pPr>
              <w:rPr>
                <w:rFonts w:ascii="Arial" w:hAnsi="Arial" w:cs="Arial"/>
                <w:sz w:val="20"/>
                <w:szCs w:val="20"/>
              </w:rPr>
            </w:pPr>
          </w:p>
        </w:tc>
        <w:tc>
          <w:tcPr>
            <w:tcW w:w="3969" w:type="dxa"/>
          </w:tcPr>
          <w:p w14:paraId="58E4BE7F" w14:textId="77777777" w:rsidR="00502466" w:rsidRPr="00B4727E" w:rsidRDefault="00502466" w:rsidP="00EE190B">
            <w:pPr>
              <w:rPr>
                <w:rFonts w:ascii="Arial" w:hAnsi="Arial" w:cs="Arial"/>
                <w:sz w:val="18"/>
                <w:szCs w:val="18"/>
              </w:rPr>
            </w:pPr>
            <w:r w:rsidRPr="00B4727E">
              <w:rPr>
                <w:rFonts w:ascii="Arial" w:hAnsi="Arial" w:cs="Arial"/>
                <w:sz w:val="18"/>
                <w:szCs w:val="18"/>
              </w:rPr>
              <w:t>On request</w:t>
            </w:r>
            <w:r>
              <w:rPr>
                <w:rFonts w:ascii="Arial" w:hAnsi="Arial" w:cs="Arial"/>
                <w:sz w:val="18"/>
                <w:szCs w:val="18"/>
              </w:rPr>
              <w:t xml:space="preserve"> 20 days later</w:t>
            </w:r>
          </w:p>
        </w:tc>
        <w:tc>
          <w:tcPr>
            <w:tcW w:w="4040" w:type="dxa"/>
          </w:tcPr>
          <w:p w14:paraId="58E4BE80" w14:textId="77777777" w:rsidR="00502466" w:rsidRPr="00B4727E" w:rsidRDefault="00502466" w:rsidP="00EE190B">
            <w:pPr>
              <w:rPr>
                <w:rFonts w:ascii="Arial" w:hAnsi="Arial" w:cs="Arial"/>
                <w:sz w:val="18"/>
                <w:szCs w:val="18"/>
              </w:rPr>
            </w:pPr>
            <w:r w:rsidRPr="00B4727E">
              <w:rPr>
                <w:rFonts w:ascii="Arial" w:hAnsi="Arial" w:cs="Arial"/>
                <w:sz w:val="18"/>
                <w:szCs w:val="18"/>
              </w:rPr>
              <w:t>On request</w:t>
            </w:r>
            <w:r>
              <w:rPr>
                <w:rFonts w:ascii="Arial" w:hAnsi="Arial" w:cs="Arial"/>
                <w:sz w:val="18"/>
                <w:szCs w:val="18"/>
              </w:rPr>
              <w:t xml:space="preserve"> 20 days later</w:t>
            </w:r>
          </w:p>
        </w:tc>
        <w:tc>
          <w:tcPr>
            <w:tcW w:w="4040" w:type="dxa"/>
            <w:tcBorders>
              <w:top w:val="nil"/>
              <w:bottom w:val="nil"/>
              <w:right w:val="nil"/>
            </w:tcBorders>
            <w:shd w:val="clear" w:color="auto" w:fill="auto"/>
          </w:tcPr>
          <w:p w14:paraId="58E4BE81" w14:textId="77777777" w:rsidR="00502466" w:rsidRPr="00B4727E" w:rsidRDefault="00502466" w:rsidP="00EE190B">
            <w:pPr>
              <w:rPr>
                <w:rFonts w:ascii="Arial" w:hAnsi="Arial" w:cs="Arial"/>
                <w:sz w:val="18"/>
                <w:szCs w:val="18"/>
              </w:rPr>
            </w:pPr>
          </w:p>
        </w:tc>
      </w:tr>
      <w:tr w:rsidR="00502466" w:rsidRPr="00423AB1" w14:paraId="58E4BE89" w14:textId="77777777" w:rsidTr="00502466">
        <w:trPr>
          <w:trHeight w:val="340"/>
        </w:trPr>
        <w:tc>
          <w:tcPr>
            <w:tcW w:w="2547" w:type="dxa"/>
          </w:tcPr>
          <w:p w14:paraId="58E4BE83" w14:textId="77777777" w:rsidR="00502466" w:rsidRPr="00B4727E" w:rsidRDefault="00502466" w:rsidP="00EE190B">
            <w:pPr>
              <w:rPr>
                <w:rFonts w:ascii="Arial" w:hAnsi="Arial" w:cs="Arial"/>
                <w:sz w:val="20"/>
                <w:szCs w:val="20"/>
              </w:rPr>
            </w:pPr>
            <w:r w:rsidRPr="00B4727E">
              <w:rPr>
                <w:rFonts w:ascii="Arial" w:hAnsi="Arial" w:cs="Arial"/>
                <w:sz w:val="20"/>
                <w:szCs w:val="20"/>
              </w:rPr>
              <w:t>Delivery mode</w:t>
            </w:r>
          </w:p>
          <w:p w14:paraId="58E4BE84" w14:textId="77777777" w:rsidR="00502466" w:rsidRPr="00B4727E" w:rsidRDefault="00502466" w:rsidP="00EE190B">
            <w:pPr>
              <w:rPr>
                <w:rFonts w:ascii="Arial" w:hAnsi="Arial" w:cs="Arial"/>
                <w:sz w:val="20"/>
                <w:szCs w:val="20"/>
              </w:rPr>
            </w:pPr>
          </w:p>
        </w:tc>
        <w:tc>
          <w:tcPr>
            <w:tcW w:w="3969" w:type="dxa"/>
          </w:tcPr>
          <w:p w14:paraId="58E4BE85" w14:textId="77777777" w:rsidR="00502466" w:rsidRPr="00B4727E" w:rsidRDefault="00632D08" w:rsidP="00EE190B">
            <w:pPr>
              <w:rPr>
                <w:rFonts w:ascii="Arial" w:hAnsi="Arial" w:cs="Arial"/>
                <w:sz w:val="18"/>
                <w:szCs w:val="18"/>
              </w:rPr>
            </w:pPr>
            <w:r w:rsidRPr="00632D08">
              <w:rPr>
                <w:rFonts w:ascii="Arial" w:hAnsi="Arial" w:cs="Arial"/>
                <w:sz w:val="18"/>
                <w:szCs w:val="18"/>
              </w:rPr>
              <w:t xml:space="preserve">Block Delivered - </w:t>
            </w:r>
            <w:r w:rsidR="00502466" w:rsidRPr="00B4727E">
              <w:rPr>
                <w:rFonts w:ascii="Arial" w:hAnsi="Arial" w:cs="Arial"/>
                <w:sz w:val="18"/>
                <w:szCs w:val="18"/>
              </w:rPr>
              <w:t>Standard Blended</w:t>
            </w:r>
          </w:p>
          <w:p w14:paraId="58E4BE86" w14:textId="77777777" w:rsidR="00502466" w:rsidRPr="00B4727E" w:rsidRDefault="00502466" w:rsidP="00EE190B">
            <w:pPr>
              <w:rPr>
                <w:rFonts w:ascii="Arial" w:hAnsi="Arial" w:cs="Arial"/>
                <w:sz w:val="18"/>
                <w:szCs w:val="18"/>
              </w:rPr>
            </w:pPr>
          </w:p>
        </w:tc>
        <w:tc>
          <w:tcPr>
            <w:tcW w:w="4040" w:type="dxa"/>
          </w:tcPr>
          <w:p w14:paraId="58E4BE87" w14:textId="77777777" w:rsidR="00502466" w:rsidRPr="00B4727E" w:rsidRDefault="00632D08" w:rsidP="00EE190B">
            <w:pPr>
              <w:rPr>
                <w:rFonts w:ascii="Arial" w:hAnsi="Arial" w:cs="Arial"/>
                <w:sz w:val="18"/>
                <w:szCs w:val="18"/>
              </w:rPr>
            </w:pPr>
            <w:r w:rsidRPr="00632D08">
              <w:rPr>
                <w:rFonts w:ascii="Arial" w:hAnsi="Arial" w:cs="Arial"/>
                <w:sz w:val="18"/>
                <w:szCs w:val="18"/>
              </w:rPr>
              <w:t xml:space="preserve">Block Delivered - </w:t>
            </w:r>
            <w:r w:rsidR="00502466" w:rsidRPr="00B4727E">
              <w:rPr>
                <w:rFonts w:ascii="Arial" w:hAnsi="Arial" w:cs="Arial"/>
                <w:sz w:val="18"/>
                <w:szCs w:val="18"/>
              </w:rPr>
              <w:t>Standard Blended</w:t>
            </w:r>
          </w:p>
        </w:tc>
        <w:tc>
          <w:tcPr>
            <w:tcW w:w="4040" w:type="dxa"/>
            <w:tcBorders>
              <w:top w:val="nil"/>
              <w:bottom w:val="nil"/>
              <w:right w:val="nil"/>
            </w:tcBorders>
            <w:shd w:val="clear" w:color="auto" w:fill="auto"/>
          </w:tcPr>
          <w:p w14:paraId="58E4BE88" w14:textId="77777777" w:rsidR="00502466" w:rsidRPr="00B4727E" w:rsidRDefault="00502466" w:rsidP="00EE190B">
            <w:pPr>
              <w:rPr>
                <w:rFonts w:ascii="Arial" w:hAnsi="Arial" w:cs="Arial"/>
                <w:sz w:val="18"/>
                <w:szCs w:val="18"/>
              </w:rPr>
            </w:pPr>
          </w:p>
        </w:tc>
      </w:tr>
      <w:tr w:rsidR="00502466" w:rsidRPr="00423AB1" w14:paraId="58E4BE8F" w14:textId="77777777" w:rsidTr="00502466">
        <w:trPr>
          <w:trHeight w:val="340"/>
        </w:trPr>
        <w:tc>
          <w:tcPr>
            <w:tcW w:w="2547" w:type="dxa"/>
            <w:vMerge w:val="restart"/>
            <w:shd w:val="clear" w:color="auto" w:fill="FFF2CC" w:themeFill="accent4" w:themeFillTint="33"/>
          </w:tcPr>
          <w:p w14:paraId="58E4BE8A" w14:textId="77777777" w:rsidR="00502466" w:rsidRPr="00B4727E" w:rsidRDefault="00502466" w:rsidP="00EE190B">
            <w:pPr>
              <w:rPr>
                <w:rFonts w:ascii="Arial" w:hAnsi="Arial" w:cs="Arial"/>
                <w:sz w:val="20"/>
                <w:szCs w:val="20"/>
              </w:rPr>
            </w:pPr>
            <w:r w:rsidRPr="00B4727E">
              <w:rPr>
                <w:rFonts w:ascii="Arial" w:hAnsi="Arial" w:cs="Arial"/>
                <w:sz w:val="20"/>
                <w:szCs w:val="20"/>
              </w:rPr>
              <w:t xml:space="preserve">Learning Outcomes </w:t>
            </w:r>
          </w:p>
          <w:p w14:paraId="58E4BE8B" w14:textId="77777777" w:rsidR="00502466" w:rsidRPr="00B4727E" w:rsidRDefault="00502466" w:rsidP="00EE190B">
            <w:pPr>
              <w:rPr>
                <w:rFonts w:ascii="Arial" w:hAnsi="Arial" w:cs="Arial"/>
                <w:sz w:val="20"/>
                <w:szCs w:val="20"/>
              </w:rPr>
            </w:pPr>
          </w:p>
        </w:tc>
        <w:tc>
          <w:tcPr>
            <w:tcW w:w="3969" w:type="dxa"/>
            <w:shd w:val="clear" w:color="auto" w:fill="FFF2CC" w:themeFill="accent4" w:themeFillTint="33"/>
          </w:tcPr>
          <w:p w14:paraId="58E4BE8C" w14:textId="77777777" w:rsidR="00502466" w:rsidRPr="004A11D6" w:rsidRDefault="00502466" w:rsidP="00EE190B">
            <w:pPr>
              <w:rPr>
                <w:rFonts w:ascii="Arial" w:hAnsi="Arial" w:cs="Arial"/>
                <w:sz w:val="17"/>
                <w:szCs w:val="17"/>
              </w:rPr>
            </w:pPr>
            <w:r w:rsidRPr="004A11D6">
              <w:rPr>
                <w:rFonts w:ascii="Arial" w:hAnsi="Arial" w:cs="Arial"/>
                <w:sz w:val="17"/>
                <w:szCs w:val="17"/>
              </w:rPr>
              <w:t>1.</w:t>
            </w:r>
            <w:r w:rsidRPr="004A11D6">
              <w:rPr>
                <w:rFonts w:ascii="Arial" w:hAnsi="Arial" w:cs="Arial"/>
                <w:sz w:val="17"/>
                <w:szCs w:val="17"/>
              </w:rPr>
              <w:tab/>
              <w:t>Critically review appropriate methodological issues, academic models and theory and their practical applicability to the business/organisational arena in order to produce a ‘fit for purpose’ consultancy presentation and report</w:t>
            </w:r>
          </w:p>
        </w:tc>
        <w:tc>
          <w:tcPr>
            <w:tcW w:w="4040" w:type="dxa"/>
            <w:shd w:val="clear" w:color="auto" w:fill="FFF2CC" w:themeFill="accent4" w:themeFillTint="33"/>
          </w:tcPr>
          <w:p w14:paraId="58E4BE8D" w14:textId="77777777" w:rsidR="00502466" w:rsidRPr="00051F53" w:rsidRDefault="00502466" w:rsidP="00EE190B">
            <w:pPr>
              <w:rPr>
                <w:rFonts w:ascii="Arial" w:hAnsi="Arial" w:cs="Arial"/>
                <w:sz w:val="17"/>
                <w:szCs w:val="17"/>
              </w:rPr>
            </w:pPr>
            <w:r w:rsidRPr="00051F53">
              <w:rPr>
                <w:rFonts w:ascii="Arial" w:hAnsi="Arial" w:cs="Arial"/>
                <w:sz w:val="17"/>
                <w:szCs w:val="17"/>
              </w:rPr>
              <w:t>1.</w:t>
            </w:r>
            <w:r w:rsidRPr="00051F53">
              <w:rPr>
                <w:rFonts w:ascii="Arial" w:hAnsi="Arial" w:cs="Arial"/>
                <w:sz w:val="17"/>
                <w:szCs w:val="17"/>
              </w:rPr>
              <w:tab/>
              <w:t>Formulate a management project with clearly defined aims and objectives</w:t>
            </w:r>
          </w:p>
        </w:tc>
        <w:tc>
          <w:tcPr>
            <w:tcW w:w="4040" w:type="dxa"/>
            <w:tcBorders>
              <w:top w:val="nil"/>
              <w:bottom w:val="nil"/>
              <w:right w:val="nil"/>
            </w:tcBorders>
            <w:shd w:val="clear" w:color="auto" w:fill="auto"/>
          </w:tcPr>
          <w:p w14:paraId="58E4BE8E" w14:textId="77777777" w:rsidR="00502466" w:rsidRPr="00051F53" w:rsidRDefault="00502466" w:rsidP="00EE190B">
            <w:pPr>
              <w:rPr>
                <w:rFonts w:ascii="Arial" w:hAnsi="Arial" w:cs="Arial"/>
                <w:sz w:val="17"/>
                <w:szCs w:val="17"/>
              </w:rPr>
            </w:pPr>
          </w:p>
        </w:tc>
      </w:tr>
      <w:tr w:rsidR="00502466" w:rsidRPr="00423AB1" w14:paraId="58E4BE94" w14:textId="77777777" w:rsidTr="00502466">
        <w:trPr>
          <w:trHeight w:val="340"/>
        </w:trPr>
        <w:tc>
          <w:tcPr>
            <w:tcW w:w="2547" w:type="dxa"/>
            <w:vMerge/>
            <w:shd w:val="clear" w:color="auto" w:fill="FFF2CC" w:themeFill="accent4" w:themeFillTint="33"/>
          </w:tcPr>
          <w:p w14:paraId="58E4BE90" w14:textId="77777777" w:rsidR="00502466" w:rsidRPr="00B4727E" w:rsidRDefault="00502466" w:rsidP="00EE190B">
            <w:pPr>
              <w:rPr>
                <w:rFonts w:ascii="Arial" w:hAnsi="Arial" w:cs="Arial"/>
                <w:sz w:val="20"/>
                <w:szCs w:val="20"/>
              </w:rPr>
            </w:pPr>
          </w:p>
        </w:tc>
        <w:tc>
          <w:tcPr>
            <w:tcW w:w="3969" w:type="dxa"/>
            <w:shd w:val="clear" w:color="auto" w:fill="FFF2CC" w:themeFill="accent4" w:themeFillTint="33"/>
          </w:tcPr>
          <w:p w14:paraId="58E4BE91" w14:textId="77777777" w:rsidR="00502466" w:rsidRPr="004A11D6" w:rsidRDefault="00502466" w:rsidP="00EE190B">
            <w:pPr>
              <w:rPr>
                <w:rFonts w:ascii="Arial" w:hAnsi="Arial" w:cs="Arial"/>
                <w:sz w:val="17"/>
                <w:szCs w:val="17"/>
              </w:rPr>
            </w:pPr>
            <w:r w:rsidRPr="004A11D6">
              <w:rPr>
                <w:rFonts w:ascii="Arial" w:hAnsi="Arial" w:cs="Arial"/>
                <w:sz w:val="17"/>
                <w:szCs w:val="17"/>
              </w:rPr>
              <w:t>2.</w:t>
            </w:r>
            <w:r w:rsidRPr="004A11D6">
              <w:rPr>
                <w:rFonts w:ascii="Arial" w:hAnsi="Arial" w:cs="Arial"/>
                <w:sz w:val="17"/>
                <w:szCs w:val="17"/>
              </w:rPr>
              <w:tab/>
              <w:t>Demonstrate a critical understanding of relevant management issues and the implications/potential impact of derived/proposed recommendations</w:t>
            </w:r>
          </w:p>
        </w:tc>
        <w:tc>
          <w:tcPr>
            <w:tcW w:w="4040" w:type="dxa"/>
            <w:shd w:val="clear" w:color="auto" w:fill="FFF2CC" w:themeFill="accent4" w:themeFillTint="33"/>
          </w:tcPr>
          <w:p w14:paraId="58E4BE92" w14:textId="77777777" w:rsidR="00502466" w:rsidRPr="00051F53" w:rsidRDefault="00502466" w:rsidP="00EE190B">
            <w:pPr>
              <w:rPr>
                <w:rFonts w:ascii="Arial" w:hAnsi="Arial" w:cs="Arial"/>
                <w:sz w:val="17"/>
                <w:szCs w:val="17"/>
              </w:rPr>
            </w:pPr>
            <w:r w:rsidRPr="00051F53">
              <w:rPr>
                <w:rFonts w:ascii="Arial" w:hAnsi="Arial" w:cs="Arial"/>
                <w:sz w:val="17"/>
                <w:szCs w:val="17"/>
              </w:rPr>
              <w:t>2.</w:t>
            </w:r>
            <w:r w:rsidRPr="00051F53">
              <w:rPr>
                <w:rFonts w:ascii="Arial" w:hAnsi="Arial" w:cs="Arial"/>
                <w:sz w:val="17"/>
                <w:szCs w:val="17"/>
              </w:rPr>
              <w:tab/>
              <w:t>Critically evaluate the literature related to the chosen management topic</w:t>
            </w:r>
          </w:p>
        </w:tc>
        <w:tc>
          <w:tcPr>
            <w:tcW w:w="4040" w:type="dxa"/>
            <w:tcBorders>
              <w:top w:val="nil"/>
              <w:bottom w:val="nil"/>
              <w:right w:val="nil"/>
            </w:tcBorders>
            <w:shd w:val="clear" w:color="auto" w:fill="auto"/>
          </w:tcPr>
          <w:p w14:paraId="58E4BE93" w14:textId="77777777" w:rsidR="00502466" w:rsidRPr="00051F53" w:rsidRDefault="00502466" w:rsidP="00EE190B">
            <w:pPr>
              <w:rPr>
                <w:rFonts w:ascii="Arial" w:hAnsi="Arial" w:cs="Arial"/>
                <w:sz w:val="17"/>
                <w:szCs w:val="17"/>
              </w:rPr>
            </w:pPr>
          </w:p>
        </w:tc>
      </w:tr>
      <w:tr w:rsidR="00502466" w:rsidRPr="00423AB1" w14:paraId="58E4BE99" w14:textId="77777777" w:rsidTr="00502466">
        <w:trPr>
          <w:trHeight w:val="340"/>
        </w:trPr>
        <w:tc>
          <w:tcPr>
            <w:tcW w:w="2547" w:type="dxa"/>
            <w:vMerge/>
            <w:shd w:val="clear" w:color="auto" w:fill="FFF2CC" w:themeFill="accent4" w:themeFillTint="33"/>
          </w:tcPr>
          <w:p w14:paraId="58E4BE95" w14:textId="77777777" w:rsidR="00502466" w:rsidRPr="00B4727E" w:rsidRDefault="00502466" w:rsidP="00EE190B">
            <w:pPr>
              <w:rPr>
                <w:rFonts w:ascii="Arial" w:hAnsi="Arial" w:cs="Arial"/>
                <w:sz w:val="20"/>
                <w:szCs w:val="20"/>
              </w:rPr>
            </w:pPr>
          </w:p>
        </w:tc>
        <w:tc>
          <w:tcPr>
            <w:tcW w:w="3969" w:type="dxa"/>
            <w:shd w:val="clear" w:color="auto" w:fill="FFF2CC" w:themeFill="accent4" w:themeFillTint="33"/>
          </w:tcPr>
          <w:p w14:paraId="58E4BE96" w14:textId="77777777" w:rsidR="00502466" w:rsidRPr="004A11D6" w:rsidRDefault="00502466" w:rsidP="00EE190B">
            <w:pPr>
              <w:rPr>
                <w:rFonts w:ascii="Arial" w:hAnsi="Arial" w:cs="Arial"/>
                <w:sz w:val="17"/>
                <w:szCs w:val="17"/>
              </w:rPr>
            </w:pPr>
            <w:r w:rsidRPr="004A11D6">
              <w:rPr>
                <w:rFonts w:ascii="Arial" w:hAnsi="Arial" w:cs="Arial"/>
                <w:sz w:val="17"/>
                <w:szCs w:val="17"/>
              </w:rPr>
              <w:t>3.</w:t>
            </w:r>
            <w:r w:rsidRPr="004A11D6">
              <w:rPr>
                <w:rFonts w:ascii="Arial" w:hAnsi="Arial" w:cs="Arial"/>
                <w:sz w:val="17"/>
                <w:szCs w:val="17"/>
              </w:rPr>
              <w:tab/>
              <w:t>Initiate, negotiate and agree a project’s terms of reference with the various stakeholders involved, evaluating the opportunities, costs and risks involved</w:t>
            </w:r>
          </w:p>
        </w:tc>
        <w:tc>
          <w:tcPr>
            <w:tcW w:w="4040" w:type="dxa"/>
            <w:shd w:val="clear" w:color="auto" w:fill="FFF2CC" w:themeFill="accent4" w:themeFillTint="33"/>
          </w:tcPr>
          <w:p w14:paraId="58E4BE97" w14:textId="77777777" w:rsidR="00502466" w:rsidRPr="00051F53" w:rsidRDefault="00502466" w:rsidP="00EE190B">
            <w:pPr>
              <w:rPr>
                <w:rFonts w:ascii="Arial" w:hAnsi="Arial" w:cs="Arial"/>
                <w:sz w:val="17"/>
                <w:szCs w:val="17"/>
              </w:rPr>
            </w:pPr>
            <w:r w:rsidRPr="00051F53">
              <w:rPr>
                <w:rFonts w:ascii="Arial" w:hAnsi="Arial" w:cs="Arial"/>
                <w:sz w:val="17"/>
                <w:szCs w:val="17"/>
              </w:rPr>
              <w:t>3.</w:t>
            </w:r>
            <w:r w:rsidRPr="00051F53">
              <w:rPr>
                <w:rFonts w:ascii="Arial" w:hAnsi="Arial" w:cs="Arial"/>
                <w:sz w:val="17"/>
                <w:szCs w:val="17"/>
              </w:rPr>
              <w:tab/>
              <w:t>Demonstrate the ability to devise, select and apply a methodology appropriate to the chosen project</w:t>
            </w:r>
          </w:p>
        </w:tc>
        <w:tc>
          <w:tcPr>
            <w:tcW w:w="4040" w:type="dxa"/>
            <w:tcBorders>
              <w:top w:val="nil"/>
              <w:bottom w:val="nil"/>
              <w:right w:val="nil"/>
            </w:tcBorders>
            <w:shd w:val="clear" w:color="auto" w:fill="auto"/>
          </w:tcPr>
          <w:p w14:paraId="58E4BE98" w14:textId="77777777" w:rsidR="00502466" w:rsidRPr="00051F53" w:rsidRDefault="00502466" w:rsidP="00EE190B">
            <w:pPr>
              <w:rPr>
                <w:rFonts w:ascii="Arial" w:hAnsi="Arial" w:cs="Arial"/>
                <w:sz w:val="17"/>
                <w:szCs w:val="17"/>
              </w:rPr>
            </w:pPr>
          </w:p>
        </w:tc>
      </w:tr>
      <w:tr w:rsidR="00502466" w:rsidRPr="00423AB1" w14:paraId="58E4BE9E" w14:textId="77777777" w:rsidTr="00502466">
        <w:trPr>
          <w:trHeight w:val="340"/>
        </w:trPr>
        <w:tc>
          <w:tcPr>
            <w:tcW w:w="2547" w:type="dxa"/>
            <w:vMerge/>
            <w:shd w:val="clear" w:color="auto" w:fill="FFF2CC" w:themeFill="accent4" w:themeFillTint="33"/>
          </w:tcPr>
          <w:p w14:paraId="58E4BE9A" w14:textId="77777777" w:rsidR="00502466" w:rsidRPr="00B4727E" w:rsidRDefault="00502466" w:rsidP="00EE190B">
            <w:pPr>
              <w:rPr>
                <w:rFonts w:ascii="Arial" w:hAnsi="Arial" w:cs="Arial"/>
                <w:sz w:val="20"/>
                <w:szCs w:val="20"/>
              </w:rPr>
            </w:pPr>
          </w:p>
        </w:tc>
        <w:tc>
          <w:tcPr>
            <w:tcW w:w="3969" w:type="dxa"/>
            <w:shd w:val="clear" w:color="auto" w:fill="FFF2CC" w:themeFill="accent4" w:themeFillTint="33"/>
          </w:tcPr>
          <w:p w14:paraId="58E4BE9B" w14:textId="77777777" w:rsidR="00502466" w:rsidRPr="004A11D6" w:rsidRDefault="00502466" w:rsidP="00EE190B">
            <w:pPr>
              <w:rPr>
                <w:rFonts w:ascii="Arial" w:hAnsi="Arial" w:cs="Arial"/>
                <w:sz w:val="17"/>
                <w:szCs w:val="17"/>
              </w:rPr>
            </w:pPr>
            <w:r w:rsidRPr="004A11D6">
              <w:rPr>
                <w:rFonts w:ascii="Arial" w:hAnsi="Arial" w:cs="Arial"/>
                <w:sz w:val="17"/>
                <w:szCs w:val="17"/>
              </w:rPr>
              <w:t>4.</w:t>
            </w:r>
            <w:r w:rsidRPr="004A11D6">
              <w:rPr>
                <w:rFonts w:ascii="Arial" w:hAnsi="Arial" w:cs="Arial"/>
                <w:sz w:val="17"/>
                <w:szCs w:val="17"/>
              </w:rPr>
              <w:tab/>
              <w:t>Successfully present and support a business consultancy ‘report’ and orally present and support a final presentation of the consultancy project findings to the client and supervisors</w:t>
            </w:r>
          </w:p>
        </w:tc>
        <w:tc>
          <w:tcPr>
            <w:tcW w:w="4040" w:type="dxa"/>
            <w:shd w:val="clear" w:color="auto" w:fill="FFF2CC" w:themeFill="accent4" w:themeFillTint="33"/>
          </w:tcPr>
          <w:p w14:paraId="58E4BE9C" w14:textId="77777777" w:rsidR="00502466" w:rsidRPr="00051F53" w:rsidRDefault="00502466" w:rsidP="00EE190B">
            <w:pPr>
              <w:rPr>
                <w:rFonts w:ascii="Arial" w:hAnsi="Arial" w:cs="Arial"/>
                <w:sz w:val="17"/>
                <w:szCs w:val="17"/>
              </w:rPr>
            </w:pPr>
            <w:r w:rsidRPr="00051F53">
              <w:rPr>
                <w:rFonts w:ascii="Arial" w:hAnsi="Arial" w:cs="Arial"/>
                <w:sz w:val="17"/>
                <w:szCs w:val="17"/>
              </w:rPr>
              <w:t>4.</w:t>
            </w:r>
            <w:r w:rsidRPr="00051F53">
              <w:rPr>
                <w:rFonts w:ascii="Arial" w:hAnsi="Arial" w:cs="Arial"/>
                <w:sz w:val="17"/>
                <w:szCs w:val="17"/>
              </w:rPr>
              <w:tab/>
              <w:t>Demonstrate the skills of research, analysis and synthesis necessary for the formation of defensible conclusions and appropriate recommendations</w:t>
            </w:r>
          </w:p>
        </w:tc>
        <w:tc>
          <w:tcPr>
            <w:tcW w:w="4040" w:type="dxa"/>
            <w:tcBorders>
              <w:top w:val="nil"/>
              <w:bottom w:val="nil"/>
              <w:right w:val="nil"/>
            </w:tcBorders>
            <w:shd w:val="clear" w:color="auto" w:fill="auto"/>
          </w:tcPr>
          <w:p w14:paraId="58E4BE9D" w14:textId="77777777" w:rsidR="00502466" w:rsidRPr="00051F53" w:rsidRDefault="00502466" w:rsidP="00EE190B">
            <w:pPr>
              <w:rPr>
                <w:rFonts w:ascii="Arial" w:hAnsi="Arial" w:cs="Arial"/>
                <w:sz w:val="17"/>
                <w:szCs w:val="17"/>
              </w:rPr>
            </w:pPr>
          </w:p>
        </w:tc>
      </w:tr>
      <w:tr w:rsidR="00502466" w:rsidRPr="00423AB1" w14:paraId="58E4BEA3" w14:textId="77777777" w:rsidTr="00502466">
        <w:trPr>
          <w:trHeight w:val="340"/>
        </w:trPr>
        <w:tc>
          <w:tcPr>
            <w:tcW w:w="2547" w:type="dxa"/>
          </w:tcPr>
          <w:p w14:paraId="58E4BE9F" w14:textId="77777777" w:rsidR="00502466" w:rsidRPr="00B4727E" w:rsidRDefault="00502466" w:rsidP="00EE190B">
            <w:pPr>
              <w:rPr>
                <w:rFonts w:ascii="Arial" w:hAnsi="Arial" w:cs="Arial"/>
                <w:sz w:val="20"/>
                <w:szCs w:val="20"/>
              </w:rPr>
            </w:pPr>
            <w:r w:rsidRPr="00B4727E">
              <w:rPr>
                <w:rFonts w:ascii="Arial" w:hAnsi="Arial" w:cs="Arial"/>
                <w:sz w:val="20"/>
                <w:szCs w:val="20"/>
              </w:rPr>
              <w:t>Programme Aim</w:t>
            </w:r>
            <w:r>
              <w:rPr>
                <w:rFonts w:ascii="Arial" w:hAnsi="Arial" w:cs="Arial"/>
                <w:sz w:val="20"/>
                <w:szCs w:val="20"/>
              </w:rPr>
              <w:t xml:space="preserve"> </w:t>
            </w:r>
            <w:r w:rsidRPr="00B4727E">
              <w:rPr>
                <w:rFonts w:ascii="Arial" w:hAnsi="Arial" w:cs="Arial"/>
                <w:sz w:val="20"/>
                <w:szCs w:val="20"/>
              </w:rPr>
              <w:t>Links</w:t>
            </w:r>
          </w:p>
        </w:tc>
        <w:tc>
          <w:tcPr>
            <w:tcW w:w="3969" w:type="dxa"/>
            <w:vAlign w:val="center"/>
          </w:tcPr>
          <w:p w14:paraId="58E4BEA0" w14:textId="77777777" w:rsidR="00502466" w:rsidRPr="00B4727E" w:rsidRDefault="00502466" w:rsidP="00EE190B">
            <w:pPr>
              <w:rPr>
                <w:rFonts w:ascii="Arial" w:hAnsi="Arial" w:cs="Arial"/>
                <w:sz w:val="18"/>
                <w:szCs w:val="18"/>
              </w:rPr>
            </w:pPr>
            <w:r>
              <w:rPr>
                <w:rFonts w:ascii="Arial" w:hAnsi="Arial" w:cs="Arial"/>
                <w:sz w:val="18"/>
                <w:szCs w:val="18"/>
              </w:rPr>
              <w:t>1</w:t>
            </w:r>
            <w:r>
              <w:rPr>
                <w:rFonts w:ascii="Arial" w:hAnsi="Arial" w:cs="Arial"/>
                <w:sz w:val="18"/>
                <w:szCs w:val="18"/>
              </w:rPr>
              <w:sym w:font="Wingdings" w:char="F0FE"/>
            </w:r>
            <w:r>
              <w:rPr>
                <w:rFonts w:ascii="Arial" w:hAnsi="Arial" w:cs="Arial"/>
                <w:sz w:val="18"/>
                <w:szCs w:val="18"/>
              </w:rPr>
              <w:t xml:space="preserve">  2</w:t>
            </w:r>
            <w:r>
              <w:rPr>
                <w:rFonts w:ascii="Arial" w:hAnsi="Arial" w:cs="Arial"/>
                <w:sz w:val="18"/>
                <w:szCs w:val="18"/>
              </w:rPr>
              <w:sym w:font="Wingdings" w:char="F0FE"/>
            </w:r>
            <w:r>
              <w:rPr>
                <w:rFonts w:ascii="Arial" w:hAnsi="Arial" w:cs="Arial"/>
                <w:sz w:val="18"/>
                <w:szCs w:val="18"/>
              </w:rPr>
              <w:t xml:space="preserve">  3</w:t>
            </w:r>
            <w:r w:rsidR="00783CF8">
              <w:rPr>
                <w:rFonts w:ascii="Arial" w:hAnsi="Arial" w:cs="Arial"/>
                <w:sz w:val="18"/>
                <w:szCs w:val="18"/>
              </w:rPr>
              <w:sym w:font="Wingdings" w:char="F0FE"/>
            </w:r>
            <w:r>
              <w:rPr>
                <w:rFonts w:ascii="Arial" w:hAnsi="Arial" w:cs="Arial"/>
                <w:sz w:val="18"/>
                <w:szCs w:val="18"/>
              </w:rPr>
              <w:t xml:space="preserve">  4</w:t>
            </w:r>
            <w:r>
              <w:rPr>
                <w:rFonts w:ascii="Arial" w:hAnsi="Arial" w:cs="Arial"/>
                <w:sz w:val="18"/>
                <w:szCs w:val="18"/>
              </w:rPr>
              <w:sym w:font="Wingdings" w:char="F0FE"/>
            </w:r>
            <w:r>
              <w:rPr>
                <w:rFonts w:ascii="Arial" w:hAnsi="Arial" w:cs="Arial"/>
                <w:sz w:val="18"/>
                <w:szCs w:val="18"/>
              </w:rPr>
              <w:t xml:space="preserve">  5</w:t>
            </w:r>
            <w:r w:rsidR="00783CF8">
              <w:rPr>
                <w:rFonts w:ascii="Arial" w:hAnsi="Arial" w:cs="Arial"/>
                <w:sz w:val="18"/>
                <w:szCs w:val="18"/>
              </w:rPr>
              <w:sym w:font="Wingdings" w:char="F0FE"/>
            </w:r>
          </w:p>
        </w:tc>
        <w:tc>
          <w:tcPr>
            <w:tcW w:w="4040" w:type="dxa"/>
            <w:vAlign w:val="center"/>
          </w:tcPr>
          <w:p w14:paraId="58E4BEA1" w14:textId="77777777" w:rsidR="00502466" w:rsidRPr="00B4727E" w:rsidRDefault="00502466" w:rsidP="00EE190B">
            <w:pPr>
              <w:rPr>
                <w:rFonts w:ascii="Arial" w:hAnsi="Arial" w:cs="Arial"/>
                <w:sz w:val="18"/>
                <w:szCs w:val="18"/>
              </w:rPr>
            </w:pPr>
            <w:r>
              <w:rPr>
                <w:rFonts w:ascii="Arial" w:hAnsi="Arial" w:cs="Arial"/>
                <w:sz w:val="18"/>
                <w:szCs w:val="18"/>
              </w:rPr>
              <w:t>1</w:t>
            </w:r>
            <w:r>
              <w:rPr>
                <w:rFonts w:ascii="Arial" w:hAnsi="Arial" w:cs="Arial"/>
                <w:sz w:val="18"/>
                <w:szCs w:val="18"/>
              </w:rPr>
              <w:sym w:font="Wingdings" w:char="F0FE"/>
            </w:r>
            <w:r>
              <w:rPr>
                <w:rFonts w:ascii="Arial" w:hAnsi="Arial" w:cs="Arial"/>
                <w:sz w:val="18"/>
                <w:szCs w:val="18"/>
              </w:rPr>
              <w:t xml:space="preserve">  2</w:t>
            </w:r>
            <w:r>
              <w:rPr>
                <w:rFonts w:ascii="Arial" w:hAnsi="Arial" w:cs="Arial"/>
                <w:sz w:val="18"/>
                <w:szCs w:val="18"/>
              </w:rPr>
              <w:sym w:font="Wingdings" w:char="F0FE"/>
            </w:r>
            <w:r>
              <w:rPr>
                <w:rFonts w:ascii="Arial" w:hAnsi="Arial" w:cs="Arial"/>
                <w:sz w:val="18"/>
                <w:szCs w:val="18"/>
              </w:rPr>
              <w:t xml:space="preserve">  3</w:t>
            </w:r>
            <w:r w:rsidR="00783CF8">
              <w:rPr>
                <w:rFonts w:ascii="Arial" w:hAnsi="Arial" w:cs="Arial"/>
                <w:sz w:val="18"/>
                <w:szCs w:val="18"/>
              </w:rPr>
              <w:sym w:font="Wingdings" w:char="F0FE"/>
            </w:r>
            <w:r>
              <w:rPr>
                <w:rFonts w:ascii="Arial" w:hAnsi="Arial" w:cs="Arial"/>
                <w:sz w:val="18"/>
                <w:szCs w:val="18"/>
              </w:rPr>
              <w:t xml:space="preserve">  4</w:t>
            </w:r>
            <w:r>
              <w:rPr>
                <w:rFonts w:ascii="Arial" w:hAnsi="Arial" w:cs="Arial"/>
                <w:sz w:val="18"/>
                <w:szCs w:val="18"/>
              </w:rPr>
              <w:sym w:font="Wingdings" w:char="F0FE"/>
            </w:r>
            <w:r>
              <w:rPr>
                <w:rFonts w:ascii="Arial" w:hAnsi="Arial" w:cs="Arial"/>
                <w:sz w:val="18"/>
                <w:szCs w:val="18"/>
              </w:rPr>
              <w:t xml:space="preserve">  5</w:t>
            </w:r>
            <w:r>
              <w:rPr>
                <w:rFonts w:ascii="Arial" w:hAnsi="Arial" w:cs="Arial"/>
                <w:sz w:val="18"/>
                <w:szCs w:val="18"/>
              </w:rPr>
              <w:sym w:font="Wingdings" w:char="F06F"/>
            </w:r>
          </w:p>
        </w:tc>
        <w:tc>
          <w:tcPr>
            <w:tcW w:w="4040" w:type="dxa"/>
            <w:tcBorders>
              <w:top w:val="nil"/>
              <w:bottom w:val="nil"/>
              <w:right w:val="nil"/>
            </w:tcBorders>
            <w:shd w:val="clear" w:color="auto" w:fill="auto"/>
            <w:vAlign w:val="center"/>
          </w:tcPr>
          <w:p w14:paraId="58E4BEA2" w14:textId="77777777" w:rsidR="00502466" w:rsidRPr="00B4727E" w:rsidRDefault="00502466" w:rsidP="00EE190B">
            <w:pPr>
              <w:rPr>
                <w:rFonts w:ascii="Arial" w:hAnsi="Arial" w:cs="Arial"/>
                <w:sz w:val="18"/>
                <w:szCs w:val="18"/>
              </w:rPr>
            </w:pPr>
          </w:p>
        </w:tc>
      </w:tr>
      <w:tr w:rsidR="00502466" w:rsidRPr="00423AB1" w14:paraId="58E4BEA8" w14:textId="77777777" w:rsidTr="00502466">
        <w:trPr>
          <w:trHeight w:val="340"/>
        </w:trPr>
        <w:tc>
          <w:tcPr>
            <w:tcW w:w="2547" w:type="dxa"/>
          </w:tcPr>
          <w:p w14:paraId="58E4BEA4" w14:textId="77777777" w:rsidR="00502466" w:rsidRPr="00B4727E" w:rsidRDefault="00502466" w:rsidP="00EE190B">
            <w:pPr>
              <w:rPr>
                <w:rFonts w:ascii="Arial" w:hAnsi="Arial" w:cs="Arial"/>
                <w:sz w:val="20"/>
                <w:szCs w:val="20"/>
              </w:rPr>
            </w:pPr>
            <w:r w:rsidRPr="00B4727E">
              <w:rPr>
                <w:rFonts w:ascii="Arial" w:hAnsi="Arial" w:cs="Arial"/>
                <w:sz w:val="20"/>
                <w:szCs w:val="20"/>
              </w:rPr>
              <w:lastRenderedPageBreak/>
              <w:t>Linked PSRB</w:t>
            </w:r>
            <w:r>
              <w:rPr>
                <w:rFonts w:ascii="Arial" w:hAnsi="Arial" w:cs="Arial"/>
                <w:sz w:val="20"/>
                <w:szCs w:val="20"/>
              </w:rPr>
              <w:t xml:space="preserve"> </w:t>
            </w:r>
            <w:r w:rsidRPr="00B4727E">
              <w:rPr>
                <w:rFonts w:ascii="Arial" w:hAnsi="Arial" w:cs="Arial"/>
                <w:sz w:val="16"/>
                <w:szCs w:val="16"/>
              </w:rPr>
              <w:t>(if appropriate)</w:t>
            </w:r>
            <w:r w:rsidRPr="00B4727E">
              <w:rPr>
                <w:rFonts w:ascii="Arial" w:hAnsi="Arial" w:cs="Arial"/>
                <w:sz w:val="20"/>
                <w:szCs w:val="20"/>
              </w:rPr>
              <w:t xml:space="preserve"> </w:t>
            </w:r>
          </w:p>
        </w:tc>
        <w:tc>
          <w:tcPr>
            <w:tcW w:w="3969" w:type="dxa"/>
          </w:tcPr>
          <w:p w14:paraId="58E4BEA5" w14:textId="77777777" w:rsidR="00502466" w:rsidRPr="00B4727E" w:rsidRDefault="00502466" w:rsidP="00EE190B">
            <w:pPr>
              <w:rPr>
                <w:rFonts w:ascii="Arial" w:hAnsi="Arial" w:cs="Arial"/>
                <w:sz w:val="18"/>
                <w:szCs w:val="18"/>
              </w:rPr>
            </w:pPr>
            <w:r w:rsidRPr="00B4727E">
              <w:rPr>
                <w:rFonts w:ascii="Arial" w:hAnsi="Arial" w:cs="Arial"/>
                <w:sz w:val="18"/>
                <w:szCs w:val="18"/>
              </w:rPr>
              <w:t>NFBS</w:t>
            </w:r>
            <w:r>
              <w:rPr>
                <w:rFonts w:ascii="Arial" w:hAnsi="Arial" w:cs="Arial"/>
                <w:sz w:val="18"/>
                <w:szCs w:val="18"/>
              </w:rPr>
              <w:t xml:space="preserve"> Code </w:t>
            </w:r>
            <w:r w:rsidR="00DD1833">
              <w:rPr>
                <w:rFonts w:ascii="Arial" w:hAnsi="Arial" w:cs="Arial"/>
                <w:sz w:val="18"/>
                <w:szCs w:val="18"/>
              </w:rPr>
              <w:t xml:space="preserve"> </w:t>
            </w:r>
          </w:p>
        </w:tc>
        <w:tc>
          <w:tcPr>
            <w:tcW w:w="4040" w:type="dxa"/>
          </w:tcPr>
          <w:p w14:paraId="58E4BEA6" w14:textId="77777777" w:rsidR="00502466" w:rsidRPr="00B4727E" w:rsidRDefault="00502466" w:rsidP="00EE190B">
            <w:pPr>
              <w:rPr>
                <w:rFonts w:ascii="Arial" w:hAnsi="Arial" w:cs="Arial"/>
                <w:sz w:val="18"/>
                <w:szCs w:val="18"/>
              </w:rPr>
            </w:pPr>
          </w:p>
        </w:tc>
        <w:tc>
          <w:tcPr>
            <w:tcW w:w="4040" w:type="dxa"/>
            <w:tcBorders>
              <w:top w:val="nil"/>
              <w:bottom w:val="nil"/>
              <w:right w:val="nil"/>
            </w:tcBorders>
            <w:shd w:val="clear" w:color="auto" w:fill="auto"/>
          </w:tcPr>
          <w:p w14:paraId="58E4BEA7" w14:textId="77777777" w:rsidR="00502466" w:rsidRPr="00B4727E" w:rsidRDefault="00502466" w:rsidP="00EE190B">
            <w:pPr>
              <w:rPr>
                <w:rFonts w:ascii="Arial" w:hAnsi="Arial" w:cs="Arial"/>
                <w:sz w:val="18"/>
                <w:szCs w:val="18"/>
              </w:rPr>
            </w:pPr>
          </w:p>
        </w:tc>
      </w:tr>
    </w:tbl>
    <w:p w14:paraId="58E4BEA9" w14:textId="77777777" w:rsidR="002C7F1C" w:rsidRPr="00423AB1" w:rsidRDefault="002C7F1C" w:rsidP="002C7F1C">
      <w:pPr>
        <w:rPr>
          <w:rFonts w:ascii="Arial" w:hAnsi="Arial" w:cs="Arial"/>
        </w:rPr>
      </w:pPr>
    </w:p>
    <w:tbl>
      <w:tblPr>
        <w:tblStyle w:val="TableGrid"/>
        <w:tblW w:w="15304" w:type="dxa"/>
        <w:tblLayout w:type="fixed"/>
        <w:tblLook w:val="04A0" w:firstRow="1" w:lastRow="0" w:firstColumn="1" w:lastColumn="0" w:noHBand="0" w:noVBand="1"/>
      </w:tblPr>
      <w:tblGrid>
        <w:gridCol w:w="3539"/>
        <w:gridCol w:w="3544"/>
        <w:gridCol w:w="2551"/>
        <w:gridCol w:w="1418"/>
        <w:gridCol w:w="709"/>
        <w:gridCol w:w="3543"/>
      </w:tblGrid>
      <w:tr w:rsidR="0098070B" w14:paraId="58E4BEAB" w14:textId="77777777" w:rsidTr="0098070B">
        <w:tc>
          <w:tcPr>
            <w:tcW w:w="15304" w:type="dxa"/>
            <w:gridSpan w:val="6"/>
          </w:tcPr>
          <w:p w14:paraId="58E4BEAA" w14:textId="77777777" w:rsidR="0098070B" w:rsidRPr="003F4417" w:rsidRDefault="0098070B" w:rsidP="0098070B">
            <w:pPr>
              <w:rPr>
                <w:rFonts w:ascii="Arial" w:hAnsi="Arial" w:cs="Arial"/>
                <w:b/>
              </w:rPr>
            </w:pPr>
            <w:r>
              <w:rPr>
                <w:rFonts w:ascii="Arial" w:hAnsi="Arial" w:cs="Arial"/>
                <w:b/>
              </w:rPr>
              <w:t>Level 7</w:t>
            </w:r>
            <w:r w:rsidRPr="003F4417">
              <w:rPr>
                <w:rFonts w:ascii="Arial" w:hAnsi="Arial" w:cs="Arial"/>
                <w:b/>
              </w:rPr>
              <w:t xml:space="preserve"> Programme</w:t>
            </w:r>
          </w:p>
        </w:tc>
      </w:tr>
      <w:tr w:rsidR="0098070B" w14:paraId="58E4BEB0" w14:textId="77777777" w:rsidTr="0098070B">
        <w:tc>
          <w:tcPr>
            <w:tcW w:w="3539" w:type="dxa"/>
          </w:tcPr>
          <w:p w14:paraId="58E4BEAC" w14:textId="77777777" w:rsidR="0098070B" w:rsidRPr="003F4417" w:rsidRDefault="0098070B" w:rsidP="0098070B">
            <w:pPr>
              <w:rPr>
                <w:rFonts w:ascii="Arial" w:hAnsi="Arial" w:cs="Arial"/>
                <w:sz w:val="20"/>
                <w:szCs w:val="20"/>
              </w:rPr>
            </w:pPr>
            <w:r w:rsidRPr="003F4417">
              <w:rPr>
                <w:rFonts w:ascii="Arial" w:hAnsi="Arial" w:cs="Arial"/>
                <w:sz w:val="20"/>
                <w:szCs w:val="20"/>
              </w:rPr>
              <w:t>Entry Requirements</w:t>
            </w:r>
            <w:r>
              <w:rPr>
                <w:rFonts w:ascii="Arial" w:hAnsi="Arial" w:cs="Arial"/>
                <w:sz w:val="20"/>
                <w:szCs w:val="20"/>
              </w:rPr>
              <w:t xml:space="preserve"> and p</w:t>
            </w:r>
            <w:r w:rsidRPr="003F4417">
              <w:rPr>
                <w:rFonts w:ascii="Arial" w:hAnsi="Arial" w:cs="Arial"/>
                <w:sz w:val="20"/>
                <w:szCs w:val="20"/>
              </w:rPr>
              <w:t xml:space="preserve">re-requisites, co-requisites </w:t>
            </w:r>
            <w:r>
              <w:rPr>
                <w:rFonts w:ascii="Arial" w:hAnsi="Arial" w:cs="Arial"/>
                <w:sz w:val="20"/>
                <w:szCs w:val="20"/>
              </w:rPr>
              <w:t>&amp;</w:t>
            </w:r>
            <w:r w:rsidRPr="003F4417">
              <w:rPr>
                <w:rFonts w:ascii="Arial" w:hAnsi="Arial" w:cs="Arial"/>
                <w:sz w:val="20"/>
                <w:szCs w:val="20"/>
              </w:rPr>
              <w:t xml:space="preserve"> exclusions</w:t>
            </w:r>
          </w:p>
        </w:tc>
        <w:tc>
          <w:tcPr>
            <w:tcW w:w="3544" w:type="dxa"/>
          </w:tcPr>
          <w:p w14:paraId="58E4BEAD" w14:textId="77777777" w:rsidR="0098070B" w:rsidRPr="003F4417" w:rsidRDefault="0098070B" w:rsidP="0098070B">
            <w:pPr>
              <w:rPr>
                <w:rFonts w:ascii="Arial" w:hAnsi="Arial" w:cs="Arial"/>
                <w:sz w:val="20"/>
                <w:szCs w:val="20"/>
              </w:rPr>
            </w:pPr>
            <w:r w:rsidRPr="003F4417">
              <w:rPr>
                <w:rFonts w:ascii="Arial" w:hAnsi="Arial" w:cs="Arial"/>
                <w:sz w:val="20"/>
                <w:szCs w:val="20"/>
              </w:rPr>
              <w:t>Accreditation of Prior Experience or Learning (APEL)</w:t>
            </w:r>
          </w:p>
        </w:tc>
        <w:tc>
          <w:tcPr>
            <w:tcW w:w="4678" w:type="dxa"/>
            <w:gridSpan w:val="3"/>
          </w:tcPr>
          <w:p w14:paraId="58E4BEAE" w14:textId="77777777" w:rsidR="0098070B" w:rsidRPr="003F4417" w:rsidRDefault="0098070B" w:rsidP="0098070B">
            <w:pPr>
              <w:rPr>
                <w:rFonts w:ascii="Arial" w:hAnsi="Arial" w:cs="Arial"/>
                <w:sz w:val="20"/>
                <w:szCs w:val="20"/>
              </w:rPr>
            </w:pPr>
            <w:r w:rsidRPr="003F4417">
              <w:rPr>
                <w:rFonts w:ascii="Arial" w:hAnsi="Arial" w:cs="Arial"/>
                <w:sz w:val="20"/>
                <w:szCs w:val="20"/>
              </w:rPr>
              <w:t xml:space="preserve">Study Time Breakdown </w:t>
            </w:r>
          </w:p>
        </w:tc>
        <w:tc>
          <w:tcPr>
            <w:tcW w:w="3543" w:type="dxa"/>
          </w:tcPr>
          <w:p w14:paraId="58E4BEAF" w14:textId="77777777" w:rsidR="0098070B" w:rsidRPr="003F4417" w:rsidRDefault="0098070B" w:rsidP="0098070B">
            <w:pPr>
              <w:rPr>
                <w:rFonts w:ascii="Arial" w:hAnsi="Arial" w:cs="Arial"/>
                <w:sz w:val="20"/>
                <w:szCs w:val="20"/>
              </w:rPr>
            </w:pPr>
            <w:r w:rsidRPr="003F4417">
              <w:rPr>
                <w:rFonts w:ascii="Arial" w:hAnsi="Arial" w:cs="Arial"/>
                <w:sz w:val="20"/>
                <w:szCs w:val="20"/>
              </w:rPr>
              <w:t>Exit award(s)</w:t>
            </w:r>
          </w:p>
        </w:tc>
      </w:tr>
      <w:tr w:rsidR="0098070B" w14:paraId="58E4BEC2" w14:textId="77777777" w:rsidTr="0098070B">
        <w:trPr>
          <w:trHeight w:val="61"/>
        </w:trPr>
        <w:tc>
          <w:tcPr>
            <w:tcW w:w="3539" w:type="dxa"/>
            <w:vMerge w:val="restart"/>
          </w:tcPr>
          <w:p w14:paraId="58E4BEB1" w14:textId="77777777" w:rsidR="003E4F79" w:rsidRPr="003E4F79" w:rsidRDefault="003E4F79" w:rsidP="003E4F79">
            <w:pPr>
              <w:rPr>
                <w:rFonts w:ascii="Arial" w:hAnsi="Arial" w:cs="Arial"/>
                <w:sz w:val="18"/>
                <w:szCs w:val="18"/>
              </w:rPr>
            </w:pPr>
          </w:p>
          <w:p w14:paraId="58E4BEB2" w14:textId="77777777" w:rsidR="003E4F79" w:rsidRDefault="003E4F79" w:rsidP="002D28DF">
            <w:pPr>
              <w:pStyle w:val="ListParagraph"/>
              <w:numPr>
                <w:ilvl w:val="0"/>
                <w:numId w:val="12"/>
              </w:numPr>
              <w:rPr>
                <w:rFonts w:ascii="Arial" w:hAnsi="Arial" w:cs="Arial"/>
                <w:sz w:val="18"/>
                <w:szCs w:val="18"/>
              </w:rPr>
            </w:pPr>
            <w:r w:rsidRPr="003E4F79">
              <w:rPr>
                <w:rFonts w:ascii="Arial" w:hAnsi="Arial" w:cs="Arial"/>
                <w:sz w:val="18"/>
                <w:szCs w:val="18"/>
              </w:rPr>
              <w:t>A deg</w:t>
            </w:r>
            <w:r>
              <w:rPr>
                <w:rFonts w:ascii="Arial" w:hAnsi="Arial" w:cs="Arial"/>
                <w:sz w:val="18"/>
                <w:szCs w:val="18"/>
              </w:rPr>
              <w:t>ree or equivalent qualification, or APEL; and</w:t>
            </w:r>
          </w:p>
          <w:p w14:paraId="58E4BEB3" w14:textId="77777777" w:rsidR="003E4F79" w:rsidRPr="003E4F79" w:rsidRDefault="003E4F79" w:rsidP="003E4F79">
            <w:pPr>
              <w:rPr>
                <w:rFonts w:ascii="Arial" w:hAnsi="Arial" w:cs="Arial"/>
                <w:sz w:val="18"/>
                <w:szCs w:val="18"/>
              </w:rPr>
            </w:pPr>
          </w:p>
          <w:p w14:paraId="58E4BEB4" w14:textId="77777777" w:rsidR="003E4F79" w:rsidRPr="003E4F79" w:rsidRDefault="003E4F79" w:rsidP="002D28DF">
            <w:pPr>
              <w:pStyle w:val="ListParagraph"/>
              <w:numPr>
                <w:ilvl w:val="0"/>
                <w:numId w:val="12"/>
              </w:numPr>
              <w:rPr>
                <w:rFonts w:ascii="Arial" w:hAnsi="Arial" w:cs="Arial"/>
                <w:sz w:val="18"/>
                <w:szCs w:val="18"/>
              </w:rPr>
            </w:pPr>
            <w:r>
              <w:rPr>
                <w:rFonts w:ascii="Arial" w:hAnsi="Arial" w:cs="Arial"/>
                <w:sz w:val="18"/>
                <w:szCs w:val="18"/>
              </w:rPr>
              <w:t>A</w:t>
            </w:r>
            <w:r w:rsidRPr="003E4F79">
              <w:rPr>
                <w:rFonts w:ascii="Arial" w:hAnsi="Arial" w:cs="Arial"/>
                <w:sz w:val="18"/>
                <w:szCs w:val="18"/>
              </w:rPr>
              <w:t xml:space="preserve">lso occupy (or have occupied) a position of </w:t>
            </w:r>
            <w:r>
              <w:rPr>
                <w:rFonts w:ascii="Arial" w:hAnsi="Arial" w:cs="Arial"/>
                <w:sz w:val="18"/>
                <w:szCs w:val="18"/>
              </w:rPr>
              <w:t xml:space="preserve">relevant </w:t>
            </w:r>
            <w:r w:rsidRPr="003E4F79">
              <w:rPr>
                <w:rFonts w:ascii="Arial" w:hAnsi="Arial" w:cs="Arial"/>
                <w:sz w:val="18"/>
                <w:szCs w:val="18"/>
              </w:rPr>
              <w:t>management responsibility for a minimum of two years.</w:t>
            </w:r>
          </w:p>
        </w:tc>
        <w:tc>
          <w:tcPr>
            <w:tcW w:w="3544" w:type="dxa"/>
            <w:vMerge w:val="restart"/>
          </w:tcPr>
          <w:p w14:paraId="58E4BEB5" w14:textId="77777777" w:rsidR="003E4F79" w:rsidRDefault="003E4F79" w:rsidP="0098070B">
            <w:pPr>
              <w:rPr>
                <w:rFonts w:ascii="Arial" w:hAnsi="Arial" w:cs="Arial"/>
                <w:sz w:val="18"/>
                <w:szCs w:val="18"/>
              </w:rPr>
            </w:pPr>
          </w:p>
          <w:p w14:paraId="58E4BEB6" w14:textId="77777777" w:rsidR="0098070B" w:rsidRDefault="003E4F79" w:rsidP="0098070B">
            <w:pPr>
              <w:rPr>
                <w:rFonts w:ascii="Arial" w:hAnsi="Arial" w:cs="Arial"/>
                <w:sz w:val="18"/>
                <w:szCs w:val="18"/>
              </w:rPr>
            </w:pPr>
            <w:r>
              <w:rPr>
                <w:rFonts w:ascii="Arial" w:hAnsi="Arial" w:cs="Arial"/>
                <w:sz w:val="18"/>
                <w:szCs w:val="18"/>
              </w:rPr>
              <w:t>In line with University and/or Programme requirements</w:t>
            </w:r>
          </w:p>
          <w:p w14:paraId="58E4BEB7" w14:textId="77777777" w:rsidR="00897D59" w:rsidRDefault="00897D59" w:rsidP="0098070B">
            <w:pPr>
              <w:rPr>
                <w:rFonts w:ascii="Arial" w:hAnsi="Arial" w:cs="Arial"/>
                <w:sz w:val="18"/>
                <w:szCs w:val="18"/>
              </w:rPr>
            </w:pPr>
          </w:p>
          <w:p w14:paraId="58E4BEB8" w14:textId="77777777" w:rsidR="00897D59" w:rsidRPr="00661F0A" w:rsidRDefault="00897D59" w:rsidP="00897D59">
            <w:pPr>
              <w:rPr>
                <w:rFonts w:ascii="Arial" w:hAnsi="Arial" w:cs="Arial"/>
                <w:sz w:val="18"/>
                <w:szCs w:val="18"/>
              </w:rPr>
            </w:pPr>
            <w:r>
              <w:rPr>
                <w:rFonts w:ascii="Arial" w:hAnsi="Arial" w:cs="Arial"/>
                <w:sz w:val="18"/>
                <w:szCs w:val="18"/>
              </w:rPr>
              <w:t>It is recognised</w:t>
            </w:r>
            <w:r w:rsidRPr="00897D59">
              <w:rPr>
                <w:rFonts w:ascii="Arial" w:hAnsi="Arial" w:cs="Arial"/>
                <w:sz w:val="18"/>
                <w:szCs w:val="18"/>
              </w:rPr>
              <w:t xml:space="preserve"> that many </w:t>
            </w:r>
            <w:r>
              <w:rPr>
                <w:rFonts w:ascii="Arial" w:hAnsi="Arial" w:cs="Arial"/>
                <w:sz w:val="18"/>
                <w:szCs w:val="18"/>
              </w:rPr>
              <w:t>applicants</w:t>
            </w:r>
            <w:r w:rsidRPr="00897D59">
              <w:rPr>
                <w:rFonts w:ascii="Arial" w:hAnsi="Arial" w:cs="Arial"/>
                <w:sz w:val="18"/>
                <w:szCs w:val="18"/>
              </w:rPr>
              <w:t xml:space="preserve"> may already have a relevant professional</w:t>
            </w:r>
            <w:r>
              <w:rPr>
                <w:rFonts w:ascii="Arial" w:hAnsi="Arial" w:cs="Arial"/>
                <w:sz w:val="18"/>
                <w:szCs w:val="18"/>
              </w:rPr>
              <w:t xml:space="preserve"> or other</w:t>
            </w:r>
            <w:r w:rsidRPr="00897D59">
              <w:rPr>
                <w:rFonts w:ascii="Arial" w:hAnsi="Arial" w:cs="Arial"/>
                <w:sz w:val="18"/>
                <w:szCs w:val="18"/>
              </w:rPr>
              <w:t xml:space="preserve"> qualification</w:t>
            </w:r>
            <w:r>
              <w:rPr>
                <w:rFonts w:ascii="Arial" w:hAnsi="Arial" w:cs="Arial"/>
                <w:sz w:val="18"/>
                <w:szCs w:val="18"/>
              </w:rPr>
              <w:t>,</w:t>
            </w:r>
            <w:r w:rsidRPr="00897D59">
              <w:rPr>
                <w:rFonts w:ascii="Arial" w:hAnsi="Arial" w:cs="Arial"/>
                <w:sz w:val="18"/>
                <w:szCs w:val="18"/>
              </w:rPr>
              <w:t xml:space="preserve"> </w:t>
            </w:r>
            <w:r>
              <w:rPr>
                <w:rFonts w:ascii="Arial" w:hAnsi="Arial" w:cs="Arial"/>
                <w:sz w:val="18"/>
                <w:szCs w:val="18"/>
              </w:rPr>
              <w:t xml:space="preserve">or significant relevant experiential learning. In such circumstances </w:t>
            </w:r>
            <w:r w:rsidRPr="00897D59">
              <w:rPr>
                <w:rFonts w:ascii="Arial" w:hAnsi="Arial" w:cs="Arial"/>
                <w:sz w:val="18"/>
                <w:szCs w:val="18"/>
              </w:rPr>
              <w:t xml:space="preserve">Accreditation of Prior </w:t>
            </w:r>
            <w:r>
              <w:rPr>
                <w:rFonts w:ascii="Arial" w:hAnsi="Arial" w:cs="Arial"/>
                <w:sz w:val="18"/>
                <w:szCs w:val="18"/>
              </w:rPr>
              <w:t>(</w:t>
            </w:r>
            <w:r w:rsidRPr="00897D59">
              <w:rPr>
                <w:rFonts w:ascii="Arial" w:hAnsi="Arial" w:cs="Arial"/>
                <w:sz w:val="18"/>
                <w:szCs w:val="18"/>
              </w:rPr>
              <w:t>Experiential</w:t>
            </w:r>
            <w:r>
              <w:rPr>
                <w:rFonts w:ascii="Arial" w:hAnsi="Arial" w:cs="Arial"/>
                <w:sz w:val="18"/>
                <w:szCs w:val="18"/>
              </w:rPr>
              <w:t>)</w:t>
            </w:r>
            <w:r w:rsidRPr="00897D59">
              <w:rPr>
                <w:rFonts w:ascii="Arial" w:hAnsi="Arial" w:cs="Arial"/>
                <w:sz w:val="18"/>
                <w:szCs w:val="18"/>
              </w:rPr>
              <w:t xml:space="preserve"> Learning for individual modules and / or stages may be given on a case by case basis. In some cases, </w:t>
            </w:r>
            <w:r>
              <w:rPr>
                <w:rFonts w:ascii="Arial" w:hAnsi="Arial" w:cs="Arial"/>
                <w:sz w:val="18"/>
                <w:szCs w:val="18"/>
              </w:rPr>
              <w:t>applicants</w:t>
            </w:r>
            <w:r w:rsidRPr="00897D59">
              <w:rPr>
                <w:rFonts w:ascii="Arial" w:hAnsi="Arial" w:cs="Arial"/>
                <w:sz w:val="18"/>
                <w:szCs w:val="18"/>
              </w:rPr>
              <w:t xml:space="preserve"> may be admitted into the next level such as Postgraduate diploma or straight onto the Masters’ leve</w:t>
            </w:r>
            <w:r>
              <w:rPr>
                <w:rFonts w:ascii="Arial" w:hAnsi="Arial" w:cs="Arial"/>
                <w:sz w:val="18"/>
                <w:szCs w:val="18"/>
              </w:rPr>
              <w:t>l depending on individual claims</w:t>
            </w:r>
          </w:p>
        </w:tc>
        <w:tc>
          <w:tcPr>
            <w:tcW w:w="3969" w:type="dxa"/>
            <w:gridSpan w:val="2"/>
          </w:tcPr>
          <w:p w14:paraId="58E4BEB9" w14:textId="77777777" w:rsidR="0098070B" w:rsidRPr="00661F0A" w:rsidRDefault="0098070B" w:rsidP="0098070B">
            <w:pPr>
              <w:rPr>
                <w:rFonts w:ascii="Arial" w:hAnsi="Arial" w:cs="Arial"/>
                <w:b/>
                <w:sz w:val="18"/>
                <w:szCs w:val="18"/>
              </w:rPr>
            </w:pPr>
            <w:r w:rsidRPr="00661F0A">
              <w:rPr>
                <w:rFonts w:ascii="Arial" w:hAnsi="Arial" w:cs="Arial"/>
                <w:b/>
                <w:sz w:val="18"/>
                <w:szCs w:val="18"/>
              </w:rPr>
              <w:t xml:space="preserve">Scheduled </w:t>
            </w:r>
            <w:r w:rsidRPr="00661F0A">
              <w:rPr>
                <w:rFonts w:ascii="Arial" w:hAnsi="Arial" w:cs="Arial"/>
                <w:sz w:val="18"/>
                <w:szCs w:val="18"/>
              </w:rPr>
              <w:t>learning and teaching activities</w:t>
            </w:r>
          </w:p>
          <w:p w14:paraId="58E4BEBA" w14:textId="77777777" w:rsidR="0098070B" w:rsidRPr="00661F0A" w:rsidRDefault="0098070B" w:rsidP="0098070B">
            <w:pPr>
              <w:rPr>
                <w:rFonts w:ascii="Arial" w:hAnsi="Arial" w:cs="Arial"/>
                <w:sz w:val="16"/>
                <w:szCs w:val="16"/>
              </w:rPr>
            </w:pPr>
            <w:r w:rsidRPr="00661F0A">
              <w:rPr>
                <w:rFonts w:ascii="Arial" w:hAnsi="Arial" w:cs="Arial"/>
                <w:sz w:val="16"/>
                <w:szCs w:val="16"/>
              </w:rPr>
              <w:t>(including time constrained blended or directed tasks, pre-sessional and post-sessional tasks)</w:t>
            </w:r>
          </w:p>
        </w:tc>
        <w:tc>
          <w:tcPr>
            <w:tcW w:w="709" w:type="dxa"/>
            <w:vAlign w:val="center"/>
          </w:tcPr>
          <w:p w14:paraId="58E4BEBB" w14:textId="77777777" w:rsidR="0098070B" w:rsidRPr="00661F0A" w:rsidRDefault="003E4F79" w:rsidP="0098070B">
            <w:pPr>
              <w:jc w:val="center"/>
              <w:rPr>
                <w:rFonts w:ascii="Arial" w:hAnsi="Arial" w:cs="Arial"/>
                <w:sz w:val="20"/>
                <w:szCs w:val="20"/>
              </w:rPr>
            </w:pPr>
            <w:r>
              <w:rPr>
                <w:rFonts w:ascii="Arial" w:hAnsi="Arial" w:cs="Arial"/>
                <w:sz w:val="20"/>
                <w:szCs w:val="20"/>
              </w:rPr>
              <w:t>30</w:t>
            </w:r>
            <w:r w:rsidR="0098070B" w:rsidRPr="00661F0A">
              <w:rPr>
                <w:rFonts w:ascii="Arial" w:hAnsi="Arial" w:cs="Arial"/>
                <w:sz w:val="20"/>
                <w:szCs w:val="20"/>
              </w:rPr>
              <w:t>%</w:t>
            </w:r>
          </w:p>
        </w:tc>
        <w:tc>
          <w:tcPr>
            <w:tcW w:w="3543" w:type="dxa"/>
            <w:vMerge w:val="restart"/>
          </w:tcPr>
          <w:p w14:paraId="58E4BEBC" w14:textId="77777777" w:rsidR="003E4F79" w:rsidRDefault="003E4F79" w:rsidP="0098070B">
            <w:pPr>
              <w:rPr>
                <w:rFonts w:ascii="Arial" w:hAnsi="Arial" w:cs="Arial"/>
                <w:sz w:val="18"/>
                <w:szCs w:val="18"/>
              </w:rPr>
            </w:pPr>
          </w:p>
          <w:p w14:paraId="58E4BEBD" w14:textId="77777777" w:rsidR="0098070B" w:rsidRDefault="003E4F79" w:rsidP="0098070B">
            <w:pPr>
              <w:rPr>
                <w:rFonts w:ascii="Arial" w:hAnsi="Arial" w:cs="Arial"/>
                <w:sz w:val="18"/>
                <w:szCs w:val="18"/>
              </w:rPr>
            </w:pPr>
            <w:r w:rsidRPr="003E4F79">
              <w:rPr>
                <w:rFonts w:ascii="Arial" w:hAnsi="Arial" w:cs="Arial"/>
                <w:sz w:val="18"/>
                <w:szCs w:val="18"/>
              </w:rPr>
              <w:t xml:space="preserve">PG Certificate in </w:t>
            </w:r>
            <w:r w:rsidR="00E1060D">
              <w:rPr>
                <w:rFonts w:ascii="Arial" w:hAnsi="Arial" w:cs="Arial"/>
                <w:sz w:val="18"/>
                <w:szCs w:val="18"/>
              </w:rPr>
              <w:t>Business Administration</w:t>
            </w:r>
          </w:p>
          <w:p w14:paraId="58E4BEBE" w14:textId="77777777" w:rsidR="003E4F79" w:rsidRDefault="003E4F79" w:rsidP="0098070B">
            <w:pPr>
              <w:rPr>
                <w:rFonts w:ascii="Arial" w:hAnsi="Arial" w:cs="Arial"/>
                <w:sz w:val="18"/>
                <w:szCs w:val="18"/>
              </w:rPr>
            </w:pPr>
            <w:r>
              <w:rPr>
                <w:rFonts w:ascii="Arial" w:hAnsi="Arial" w:cs="Arial"/>
                <w:sz w:val="18"/>
                <w:szCs w:val="18"/>
              </w:rPr>
              <w:t>or</w:t>
            </w:r>
          </w:p>
          <w:p w14:paraId="58E4BEBF" w14:textId="77777777" w:rsidR="003E4F79" w:rsidRDefault="003E4F79" w:rsidP="0098070B">
            <w:pPr>
              <w:rPr>
                <w:rFonts w:ascii="Arial" w:hAnsi="Arial" w:cs="Arial"/>
                <w:sz w:val="18"/>
                <w:szCs w:val="18"/>
              </w:rPr>
            </w:pPr>
            <w:r w:rsidRPr="003E4F79">
              <w:rPr>
                <w:rFonts w:ascii="Arial" w:hAnsi="Arial" w:cs="Arial"/>
                <w:sz w:val="18"/>
                <w:szCs w:val="18"/>
              </w:rPr>
              <w:t xml:space="preserve">PG Diploma in </w:t>
            </w:r>
            <w:r w:rsidR="00E1060D">
              <w:rPr>
                <w:rFonts w:ascii="Arial" w:hAnsi="Arial" w:cs="Arial"/>
                <w:sz w:val="18"/>
                <w:szCs w:val="18"/>
              </w:rPr>
              <w:t>Business Administration</w:t>
            </w:r>
          </w:p>
          <w:p w14:paraId="58E4BEC0" w14:textId="77777777" w:rsidR="003E4F79" w:rsidRDefault="003E4F79" w:rsidP="0098070B">
            <w:pPr>
              <w:rPr>
                <w:rFonts w:ascii="Arial" w:hAnsi="Arial" w:cs="Arial"/>
                <w:sz w:val="18"/>
                <w:szCs w:val="18"/>
              </w:rPr>
            </w:pPr>
            <w:r>
              <w:rPr>
                <w:rFonts w:ascii="Arial" w:hAnsi="Arial" w:cs="Arial"/>
                <w:sz w:val="18"/>
                <w:szCs w:val="18"/>
              </w:rPr>
              <w:t>or</w:t>
            </w:r>
          </w:p>
          <w:p w14:paraId="58E4BEC1" w14:textId="77777777" w:rsidR="003E4F79" w:rsidRPr="00661F0A" w:rsidRDefault="003E4F79" w:rsidP="003E4F79">
            <w:pPr>
              <w:rPr>
                <w:rFonts w:ascii="Arial" w:hAnsi="Arial" w:cs="Arial"/>
                <w:sz w:val="18"/>
                <w:szCs w:val="18"/>
              </w:rPr>
            </w:pPr>
            <w:r>
              <w:rPr>
                <w:rFonts w:ascii="Arial" w:hAnsi="Arial" w:cs="Arial"/>
                <w:sz w:val="18"/>
                <w:szCs w:val="18"/>
              </w:rPr>
              <w:t xml:space="preserve">Master of </w:t>
            </w:r>
            <w:r w:rsidRPr="003E4F79">
              <w:rPr>
                <w:rFonts w:ascii="Arial" w:hAnsi="Arial" w:cs="Arial"/>
                <w:sz w:val="18"/>
                <w:szCs w:val="18"/>
              </w:rPr>
              <w:t>Business Administration</w:t>
            </w:r>
          </w:p>
        </w:tc>
      </w:tr>
      <w:tr w:rsidR="0098070B" w14:paraId="58E4BEC8" w14:textId="77777777" w:rsidTr="0098070B">
        <w:trPr>
          <w:trHeight w:val="61"/>
        </w:trPr>
        <w:tc>
          <w:tcPr>
            <w:tcW w:w="3539" w:type="dxa"/>
            <w:vMerge/>
          </w:tcPr>
          <w:p w14:paraId="58E4BEC3" w14:textId="77777777" w:rsidR="0098070B" w:rsidRDefault="0098070B" w:rsidP="0098070B">
            <w:pPr>
              <w:rPr>
                <w:rFonts w:ascii="Arial" w:hAnsi="Arial" w:cs="Arial"/>
              </w:rPr>
            </w:pPr>
          </w:p>
        </w:tc>
        <w:tc>
          <w:tcPr>
            <w:tcW w:w="3544" w:type="dxa"/>
            <w:vMerge/>
          </w:tcPr>
          <w:p w14:paraId="58E4BEC4" w14:textId="77777777" w:rsidR="0098070B" w:rsidRDefault="0098070B" w:rsidP="0098070B">
            <w:pPr>
              <w:rPr>
                <w:rFonts w:ascii="Arial" w:hAnsi="Arial" w:cs="Arial"/>
              </w:rPr>
            </w:pPr>
          </w:p>
        </w:tc>
        <w:tc>
          <w:tcPr>
            <w:tcW w:w="3969" w:type="dxa"/>
            <w:gridSpan w:val="2"/>
          </w:tcPr>
          <w:p w14:paraId="58E4BEC5" w14:textId="77777777" w:rsidR="0098070B" w:rsidRPr="003F4417" w:rsidRDefault="0098070B" w:rsidP="0098070B">
            <w:pPr>
              <w:rPr>
                <w:rFonts w:ascii="Arial" w:hAnsi="Arial" w:cs="Arial"/>
                <w:sz w:val="18"/>
                <w:szCs w:val="18"/>
              </w:rPr>
            </w:pPr>
            <w:r>
              <w:rPr>
                <w:rFonts w:ascii="Arial" w:hAnsi="Arial" w:cs="Arial"/>
                <w:b/>
                <w:sz w:val="18"/>
                <w:szCs w:val="18"/>
              </w:rPr>
              <w:t>Guided I</w:t>
            </w:r>
            <w:r w:rsidRPr="00661F0A">
              <w:rPr>
                <w:rFonts w:ascii="Arial" w:hAnsi="Arial" w:cs="Arial"/>
                <w:b/>
                <w:sz w:val="18"/>
                <w:szCs w:val="18"/>
              </w:rPr>
              <w:t>ndependent</w:t>
            </w:r>
            <w:r w:rsidRPr="003F4417">
              <w:rPr>
                <w:rFonts w:ascii="Arial" w:hAnsi="Arial" w:cs="Arial"/>
                <w:sz w:val="18"/>
                <w:szCs w:val="18"/>
              </w:rPr>
              <w:t xml:space="preserve"> learning </w:t>
            </w:r>
            <w:r w:rsidRPr="00661F0A">
              <w:rPr>
                <w:rFonts w:ascii="Arial" w:hAnsi="Arial" w:cs="Arial"/>
                <w:sz w:val="16"/>
                <w:szCs w:val="16"/>
              </w:rPr>
              <w:t>(including non-time constrained blended tasks &amp; reading and assessment preparation)</w:t>
            </w:r>
          </w:p>
        </w:tc>
        <w:tc>
          <w:tcPr>
            <w:tcW w:w="709" w:type="dxa"/>
            <w:vAlign w:val="center"/>
          </w:tcPr>
          <w:p w14:paraId="58E4BEC6" w14:textId="77777777" w:rsidR="0098070B" w:rsidRPr="00661F0A" w:rsidRDefault="003E4F79" w:rsidP="0098070B">
            <w:pPr>
              <w:jc w:val="center"/>
              <w:rPr>
                <w:rFonts w:ascii="Arial" w:hAnsi="Arial" w:cs="Arial"/>
                <w:sz w:val="20"/>
                <w:szCs w:val="20"/>
              </w:rPr>
            </w:pPr>
            <w:r>
              <w:rPr>
                <w:rFonts w:ascii="Arial" w:hAnsi="Arial" w:cs="Arial"/>
                <w:sz w:val="20"/>
                <w:szCs w:val="20"/>
              </w:rPr>
              <w:t>70</w:t>
            </w:r>
            <w:r w:rsidR="0098070B" w:rsidRPr="00661F0A">
              <w:rPr>
                <w:rFonts w:ascii="Arial" w:hAnsi="Arial" w:cs="Arial"/>
                <w:sz w:val="20"/>
                <w:szCs w:val="20"/>
              </w:rPr>
              <w:t>%</w:t>
            </w:r>
          </w:p>
        </w:tc>
        <w:tc>
          <w:tcPr>
            <w:tcW w:w="3543" w:type="dxa"/>
            <w:vMerge/>
          </w:tcPr>
          <w:p w14:paraId="58E4BEC7" w14:textId="77777777" w:rsidR="0098070B" w:rsidRDefault="0098070B" w:rsidP="0098070B">
            <w:pPr>
              <w:rPr>
                <w:rFonts w:ascii="Arial" w:hAnsi="Arial" w:cs="Arial"/>
              </w:rPr>
            </w:pPr>
          </w:p>
        </w:tc>
      </w:tr>
      <w:tr w:rsidR="0098070B" w14:paraId="58E4BECF" w14:textId="77777777" w:rsidTr="0098070B">
        <w:trPr>
          <w:trHeight w:val="61"/>
        </w:trPr>
        <w:tc>
          <w:tcPr>
            <w:tcW w:w="3539" w:type="dxa"/>
            <w:vMerge/>
          </w:tcPr>
          <w:p w14:paraId="58E4BEC9" w14:textId="77777777" w:rsidR="0098070B" w:rsidRDefault="0098070B" w:rsidP="0098070B">
            <w:pPr>
              <w:rPr>
                <w:rFonts w:ascii="Arial" w:hAnsi="Arial" w:cs="Arial"/>
              </w:rPr>
            </w:pPr>
          </w:p>
        </w:tc>
        <w:tc>
          <w:tcPr>
            <w:tcW w:w="3544" w:type="dxa"/>
            <w:vMerge/>
          </w:tcPr>
          <w:p w14:paraId="58E4BECA" w14:textId="77777777" w:rsidR="0098070B" w:rsidRDefault="0098070B" w:rsidP="0098070B">
            <w:pPr>
              <w:rPr>
                <w:rFonts w:ascii="Arial" w:hAnsi="Arial" w:cs="Arial"/>
              </w:rPr>
            </w:pPr>
          </w:p>
        </w:tc>
        <w:tc>
          <w:tcPr>
            <w:tcW w:w="3969" w:type="dxa"/>
            <w:gridSpan w:val="2"/>
          </w:tcPr>
          <w:p w14:paraId="58E4BECB" w14:textId="77777777" w:rsidR="0098070B" w:rsidRDefault="0098070B" w:rsidP="0098070B">
            <w:pPr>
              <w:rPr>
                <w:rFonts w:ascii="Arial" w:hAnsi="Arial" w:cs="Arial"/>
                <w:sz w:val="18"/>
                <w:szCs w:val="18"/>
              </w:rPr>
            </w:pPr>
            <w:r w:rsidRPr="00661F0A">
              <w:rPr>
                <w:rFonts w:ascii="Arial" w:hAnsi="Arial" w:cs="Arial"/>
                <w:b/>
                <w:sz w:val="18"/>
                <w:szCs w:val="18"/>
              </w:rPr>
              <w:t>Pl</w:t>
            </w:r>
            <w:r>
              <w:rPr>
                <w:rFonts w:ascii="Arial" w:hAnsi="Arial" w:cs="Arial"/>
                <w:sz w:val="18"/>
                <w:szCs w:val="18"/>
              </w:rPr>
              <w:t xml:space="preserve">acement (including external activity and </w:t>
            </w:r>
            <w:r w:rsidRPr="003F4417">
              <w:rPr>
                <w:rFonts w:ascii="Arial" w:hAnsi="Arial" w:cs="Arial"/>
                <w:sz w:val="18"/>
                <w:szCs w:val="18"/>
              </w:rPr>
              <w:t>study abroad</w:t>
            </w:r>
            <w:r>
              <w:rPr>
                <w:rFonts w:ascii="Arial" w:hAnsi="Arial" w:cs="Arial"/>
                <w:sz w:val="18"/>
                <w:szCs w:val="18"/>
              </w:rPr>
              <w:t>)</w:t>
            </w:r>
          </w:p>
          <w:p w14:paraId="58E4BECC" w14:textId="77777777" w:rsidR="0098070B" w:rsidRPr="003F4417" w:rsidRDefault="0098070B" w:rsidP="0098070B">
            <w:pPr>
              <w:rPr>
                <w:rFonts w:ascii="Arial" w:hAnsi="Arial" w:cs="Arial"/>
                <w:sz w:val="18"/>
                <w:szCs w:val="18"/>
              </w:rPr>
            </w:pPr>
          </w:p>
        </w:tc>
        <w:tc>
          <w:tcPr>
            <w:tcW w:w="709" w:type="dxa"/>
            <w:vAlign w:val="center"/>
          </w:tcPr>
          <w:p w14:paraId="58E4BECD" w14:textId="77777777" w:rsidR="0098070B" w:rsidRPr="00661F0A" w:rsidRDefault="003E4F79" w:rsidP="0098070B">
            <w:pPr>
              <w:jc w:val="center"/>
              <w:rPr>
                <w:rFonts w:ascii="Arial" w:hAnsi="Arial" w:cs="Arial"/>
                <w:sz w:val="20"/>
                <w:szCs w:val="20"/>
              </w:rPr>
            </w:pPr>
            <w:r>
              <w:rPr>
                <w:rFonts w:ascii="Arial" w:hAnsi="Arial" w:cs="Arial"/>
                <w:sz w:val="20"/>
                <w:szCs w:val="20"/>
              </w:rPr>
              <w:t>0</w:t>
            </w:r>
            <w:r w:rsidR="0098070B" w:rsidRPr="00661F0A">
              <w:rPr>
                <w:rFonts w:ascii="Arial" w:hAnsi="Arial" w:cs="Arial"/>
                <w:sz w:val="20"/>
                <w:szCs w:val="20"/>
              </w:rPr>
              <w:t>%</w:t>
            </w:r>
          </w:p>
        </w:tc>
        <w:tc>
          <w:tcPr>
            <w:tcW w:w="3543" w:type="dxa"/>
            <w:vMerge/>
          </w:tcPr>
          <w:p w14:paraId="58E4BECE" w14:textId="77777777" w:rsidR="0098070B" w:rsidRDefault="0098070B" w:rsidP="0098070B">
            <w:pPr>
              <w:rPr>
                <w:rFonts w:ascii="Arial" w:hAnsi="Arial" w:cs="Arial"/>
              </w:rPr>
            </w:pPr>
          </w:p>
        </w:tc>
      </w:tr>
      <w:tr w:rsidR="0098070B" w14:paraId="58E4BED5" w14:textId="77777777" w:rsidTr="0098070B">
        <w:trPr>
          <w:trHeight w:val="61"/>
        </w:trPr>
        <w:tc>
          <w:tcPr>
            <w:tcW w:w="3539" w:type="dxa"/>
            <w:vMerge/>
          </w:tcPr>
          <w:p w14:paraId="58E4BED0" w14:textId="77777777" w:rsidR="0098070B" w:rsidRDefault="0098070B" w:rsidP="0098070B">
            <w:pPr>
              <w:rPr>
                <w:rFonts w:ascii="Arial" w:hAnsi="Arial" w:cs="Arial"/>
              </w:rPr>
            </w:pPr>
          </w:p>
        </w:tc>
        <w:tc>
          <w:tcPr>
            <w:tcW w:w="3544" w:type="dxa"/>
            <w:vMerge/>
          </w:tcPr>
          <w:p w14:paraId="58E4BED1" w14:textId="77777777" w:rsidR="0098070B" w:rsidRDefault="0098070B" w:rsidP="0098070B">
            <w:pPr>
              <w:rPr>
                <w:rFonts w:ascii="Arial" w:hAnsi="Arial" w:cs="Arial"/>
              </w:rPr>
            </w:pPr>
          </w:p>
        </w:tc>
        <w:tc>
          <w:tcPr>
            <w:tcW w:w="2551" w:type="dxa"/>
          </w:tcPr>
          <w:p w14:paraId="58E4BED2" w14:textId="77777777" w:rsidR="0098070B" w:rsidRPr="00661F0A" w:rsidRDefault="0098070B" w:rsidP="0098070B">
            <w:pPr>
              <w:rPr>
                <w:rFonts w:ascii="Arial" w:hAnsi="Arial" w:cs="Arial"/>
                <w:sz w:val="18"/>
                <w:szCs w:val="18"/>
              </w:rPr>
            </w:pPr>
            <w:r w:rsidRPr="00661F0A">
              <w:rPr>
                <w:rFonts w:ascii="Arial" w:hAnsi="Arial" w:cs="Arial"/>
                <w:b/>
                <w:sz w:val="18"/>
                <w:szCs w:val="18"/>
              </w:rPr>
              <w:t>Impact of options</w:t>
            </w:r>
            <w:r w:rsidRPr="00661F0A">
              <w:rPr>
                <w:rFonts w:ascii="Arial" w:hAnsi="Arial" w:cs="Arial"/>
                <w:sz w:val="18"/>
                <w:szCs w:val="18"/>
              </w:rPr>
              <w:t xml:space="preserve"> (indicate if/how optional choices will have a significant impact)</w:t>
            </w:r>
          </w:p>
        </w:tc>
        <w:tc>
          <w:tcPr>
            <w:tcW w:w="2127" w:type="dxa"/>
            <w:gridSpan w:val="2"/>
          </w:tcPr>
          <w:p w14:paraId="58E4BED3" w14:textId="77777777" w:rsidR="0098070B" w:rsidRPr="00661F0A" w:rsidRDefault="003E4F79" w:rsidP="0098070B">
            <w:pPr>
              <w:rPr>
                <w:rFonts w:ascii="Arial" w:hAnsi="Arial" w:cs="Arial"/>
                <w:sz w:val="18"/>
                <w:szCs w:val="18"/>
              </w:rPr>
            </w:pPr>
            <w:r>
              <w:rPr>
                <w:rFonts w:ascii="Arial" w:hAnsi="Arial" w:cs="Arial"/>
                <w:sz w:val="18"/>
                <w:szCs w:val="18"/>
              </w:rPr>
              <w:t>N/A</w:t>
            </w:r>
          </w:p>
        </w:tc>
        <w:tc>
          <w:tcPr>
            <w:tcW w:w="3543" w:type="dxa"/>
            <w:vMerge/>
          </w:tcPr>
          <w:p w14:paraId="58E4BED4" w14:textId="77777777" w:rsidR="0098070B" w:rsidRDefault="0098070B" w:rsidP="0098070B">
            <w:pPr>
              <w:rPr>
                <w:rFonts w:ascii="Arial" w:hAnsi="Arial" w:cs="Arial"/>
              </w:rPr>
            </w:pPr>
          </w:p>
        </w:tc>
      </w:tr>
    </w:tbl>
    <w:p w14:paraId="58E4BED6" w14:textId="77777777" w:rsidR="00A77184" w:rsidRPr="00423AB1" w:rsidRDefault="00A77184">
      <w:pPr>
        <w:rPr>
          <w:rFonts w:ascii="Arial" w:hAnsi="Arial" w:cs="Arial"/>
        </w:rPr>
      </w:pPr>
    </w:p>
    <w:p w14:paraId="58E4BED7" w14:textId="77777777" w:rsidR="000C79B3" w:rsidRDefault="00390FE4" w:rsidP="00EE190B">
      <w:pPr>
        <w:rPr>
          <w:rFonts w:ascii="Arial" w:hAnsi="Arial" w:cs="Arial"/>
        </w:rPr>
        <w:sectPr w:rsidR="000C79B3" w:rsidSect="000B5849">
          <w:pgSz w:w="16838" w:h="11906" w:orient="landscape"/>
          <w:pgMar w:top="851" w:right="851" w:bottom="851" w:left="851" w:header="709" w:footer="709" w:gutter="0"/>
          <w:cols w:space="708"/>
          <w:docGrid w:linePitch="360"/>
        </w:sectPr>
      </w:pPr>
      <w:r>
        <w:rPr>
          <w:rFonts w:ascii="Arial" w:hAnsi="Arial" w:cs="Arial"/>
        </w:rPr>
        <w:br w:type="page"/>
      </w:r>
    </w:p>
    <w:tbl>
      <w:tblPr>
        <w:tblStyle w:val="TableGrid"/>
        <w:tblW w:w="0" w:type="auto"/>
        <w:tblLook w:val="04A0" w:firstRow="1" w:lastRow="0" w:firstColumn="1" w:lastColumn="0" w:noHBand="0" w:noVBand="1"/>
      </w:tblPr>
      <w:tblGrid>
        <w:gridCol w:w="10194"/>
      </w:tblGrid>
      <w:tr w:rsidR="0083717F" w:rsidRPr="0083717F" w14:paraId="58E4BFB9" w14:textId="77777777" w:rsidTr="0083717F">
        <w:tc>
          <w:tcPr>
            <w:tcW w:w="10194" w:type="dxa"/>
          </w:tcPr>
          <w:p w14:paraId="58E4BED8" w14:textId="77777777" w:rsidR="0083717F" w:rsidRPr="0083717F" w:rsidRDefault="0083717F" w:rsidP="0083717F">
            <w:pPr>
              <w:keepNext/>
              <w:keepLines/>
              <w:spacing w:before="200" w:line="259" w:lineRule="auto"/>
              <w:outlineLvl w:val="2"/>
              <w:rPr>
                <w:rFonts w:ascii="Arial" w:eastAsiaTheme="majorEastAsia" w:hAnsi="Arial" w:cs="Arial"/>
                <w:b/>
                <w:bCs/>
                <w:color w:val="5B9BD5" w:themeColor="accent1"/>
              </w:rPr>
            </w:pPr>
            <w:r w:rsidRPr="0083717F">
              <w:rPr>
                <w:rFonts w:ascii="Arial" w:eastAsiaTheme="majorEastAsia" w:hAnsi="Arial" w:cs="Arial"/>
                <w:b/>
                <w:bCs/>
                <w:color w:val="5B9BD5" w:themeColor="accent1"/>
              </w:rPr>
              <w:lastRenderedPageBreak/>
              <w:t xml:space="preserve">Additional Information </w:t>
            </w:r>
          </w:p>
          <w:p w14:paraId="58E4BED9" w14:textId="77777777" w:rsidR="0083717F" w:rsidRPr="0083717F" w:rsidRDefault="0083717F" w:rsidP="0083717F">
            <w:pPr>
              <w:spacing w:after="160" w:line="259" w:lineRule="auto"/>
            </w:pPr>
          </w:p>
          <w:tbl>
            <w:tblPr>
              <w:tblStyle w:val="TableGrid"/>
              <w:tblW w:w="0" w:type="auto"/>
              <w:tblLook w:val="04A0" w:firstRow="1" w:lastRow="0" w:firstColumn="1" w:lastColumn="0" w:noHBand="0" w:noVBand="1"/>
            </w:tblPr>
            <w:tblGrid>
              <w:gridCol w:w="9663"/>
            </w:tblGrid>
            <w:tr w:rsidR="0083717F" w:rsidRPr="0083717F" w14:paraId="58E4BEE8" w14:textId="77777777" w:rsidTr="0083717F">
              <w:tc>
                <w:tcPr>
                  <w:tcW w:w="9663" w:type="dxa"/>
                </w:tcPr>
                <w:p w14:paraId="58E4BEDA" w14:textId="77777777" w:rsidR="0083717F" w:rsidRPr="0083717F" w:rsidRDefault="0083717F" w:rsidP="0083717F">
                  <w:pPr>
                    <w:spacing w:after="160" w:line="259" w:lineRule="auto"/>
                    <w:rPr>
                      <w:rFonts w:ascii="Arial" w:hAnsi="Arial" w:cs="Arial"/>
                      <w:b/>
                      <w:bCs/>
                      <w:sz w:val="20"/>
                      <w:szCs w:val="20"/>
                    </w:rPr>
                  </w:pPr>
                  <w:r w:rsidRPr="0083717F">
                    <w:rPr>
                      <w:rFonts w:ascii="Arial" w:hAnsi="Arial" w:cs="Arial"/>
                      <w:b/>
                      <w:bCs/>
                      <w:sz w:val="20"/>
                      <w:szCs w:val="20"/>
                    </w:rPr>
                    <w:t>Mapping of QAA benchmark</w:t>
                  </w:r>
                  <w:r>
                    <w:rPr>
                      <w:rFonts w:ascii="Arial" w:hAnsi="Arial" w:cs="Arial"/>
                      <w:b/>
                      <w:bCs/>
                      <w:sz w:val="20"/>
                      <w:szCs w:val="20"/>
                    </w:rPr>
                    <w:t>s</w:t>
                  </w:r>
                  <w:r w:rsidRPr="0083717F">
                    <w:rPr>
                      <w:rFonts w:ascii="Arial" w:hAnsi="Arial" w:cs="Arial"/>
                      <w:b/>
                      <w:bCs/>
                      <w:sz w:val="20"/>
                      <w:szCs w:val="20"/>
                    </w:rPr>
                    <w:t xml:space="preserve"> for Master’s in Business &amp; Management Programmes</w:t>
                  </w:r>
                </w:p>
                <w:p w14:paraId="58E4BEDB" w14:textId="77777777" w:rsidR="0083717F" w:rsidRPr="0083717F" w:rsidRDefault="0083717F" w:rsidP="0083717F">
                  <w:pPr>
                    <w:spacing w:after="160" w:line="259" w:lineRule="auto"/>
                    <w:rPr>
                      <w:rFonts w:ascii="Arial" w:hAnsi="Arial" w:cs="Arial"/>
                      <w:b/>
                      <w:bCs/>
                      <w:sz w:val="20"/>
                      <w:szCs w:val="20"/>
                    </w:rPr>
                  </w:pPr>
                </w:p>
                <w:tbl>
                  <w:tblPr>
                    <w:tblStyle w:val="TableGrid"/>
                    <w:tblW w:w="9125" w:type="dxa"/>
                    <w:tblLook w:val="04A0" w:firstRow="1" w:lastRow="0" w:firstColumn="1" w:lastColumn="0" w:noHBand="0" w:noVBand="1"/>
                  </w:tblPr>
                  <w:tblGrid>
                    <w:gridCol w:w="3309"/>
                    <w:gridCol w:w="586"/>
                    <w:gridCol w:w="698"/>
                    <w:gridCol w:w="586"/>
                    <w:gridCol w:w="586"/>
                    <w:gridCol w:w="698"/>
                    <w:gridCol w:w="677"/>
                    <w:gridCol w:w="586"/>
                    <w:gridCol w:w="690"/>
                    <w:gridCol w:w="709"/>
                  </w:tblGrid>
                  <w:tr w:rsidR="0083717F" w:rsidRPr="0083717F" w14:paraId="58E4BEE6" w14:textId="77777777" w:rsidTr="0083717F">
                    <w:trPr>
                      <w:trHeight w:val="2405"/>
                    </w:trPr>
                    <w:tc>
                      <w:tcPr>
                        <w:tcW w:w="3309" w:type="dxa"/>
                      </w:tcPr>
                      <w:p w14:paraId="58E4BEDC" w14:textId="77777777" w:rsidR="0083717F" w:rsidRPr="0083717F" w:rsidRDefault="0083717F" w:rsidP="0083717F">
                        <w:pPr>
                          <w:spacing w:after="160" w:line="259" w:lineRule="auto"/>
                          <w:rPr>
                            <w:rFonts w:ascii="Arial" w:hAnsi="Arial" w:cs="Arial"/>
                            <w:b/>
                            <w:bCs/>
                            <w:sz w:val="20"/>
                            <w:szCs w:val="20"/>
                          </w:rPr>
                        </w:pPr>
                        <w:r w:rsidRPr="0083717F">
                          <w:rPr>
                            <w:rFonts w:ascii="Arial" w:hAnsi="Arial" w:cs="Arial"/>
                            <w:b/>
                            <w:bCs/>
                            <w:sz w:val="20"/>
                            <w:szCs w:val="20"/>
                          </w:rPr>
                          <w:t>Descriptors for MBA</w:t>
                        </w:r>
                      </w:p>
                    </w:tc>
                    <w:tc>
                      <w:tcPr>
                        <w:tcW w:w="586" w:type="dxa"/>
                        <w:textDirection w:val="tbRl"/>
                      </w:tcPr>
                      <w:p w14:paraId="58E4BEDD" w14:textId="77777777" w:rsidR="0083717F" w:rsidRPr="0083717F" w:rsidRDefault="0083717F" w:rsidP="0083717F">
                        <w:pPr>
                          <w:spacing w:after="160" w:line="259" w:lineRule="auto"/>
                          <w:ind w:left="113" w:right="113"/>
                          <w:rPr>
                            <w:rFonts w:ascii="Arial" w:hAnsi="Arial" w:cs="Arial"/>
                            <w:sz w:val="16"/>
                            <w:szCs w:val="16"/>
                          </w:rPr>
                        </w:pPr>
                        <w:r w:rsidRPr="0083717F">
                          <w:rPr>
                            <w:rFonts w:ascii="Arial" w:hAnsi="Arial" w:cs="Arial"/>
                            <w:sz w:val="16"/>
                            <w:szCs w:val="16"/>
                          </w:rPr>
                          <w:t>Managing Organisations and People</w:t>
                        </w:r>
                      </w:p>
                    </w:tc>
                    <w:tc>
                      <w:tcPr>
                        <w:tcW w:w="698" w:type="dxa"/>
                        <w:textDirection w:val="tbRl"/>
                      </w:tcPr>
                      <w:p w14:paraId="58E4BEDE" w14:textId="77777777" w:rsidR="0083717F" w:rsidRPr="0083717F" w:rsidRDefault="0083717F" w:rsidP="0083717F">
                        <w:pPr>
                          <w:spacing w:after="160" w:line="259" w:lineRule="auto"/>
                          <w:ind w:left="113" w:right="113"/>
                          <w:rPr>
                            <w:rFonts w:ascii="Arial" w:hAnsi="Arial" w:cs="Arial"/>
                            <w:sz w:val="16"/>
                            <w:szCs w:val="16"/>
                          </w:rPr>
                        </w:pPr>
                        <w:r w:rsidRPr="0083717F">
                          <w:rPr>
                            <w:rFonts w:ascii="Arial" w:hAnsi="Arial" w:cs="Arial"/>
                            <w:sz w:val="16"/>
                            <w:szCs w:val="16"/>
                          </w:rPr>
                          <w:t>Managing Financial Performance</w:t>
                        </w:r>
                      </w:p>
                    </w:tc>
                    <w:tc>
                      <w:tcPr>
                        <w:tcW w:w="586" w:type="dxa"/>
                        <w:textDirection w:val="tbRl"/>
                      </w:tcPr>
                      <w:p w14:paraId="58E4BEDF" w14:textId="77777777" w:rsidR="0083717F" w:rsidRPr="0083717F" w:rsidRDefault="0083717F" w:rsidP="0083717F">
                        <w:pPr>
                          <w:spacing w:after="160" w:line="259" w:lineRule="auto"/>
                          <w:ind w:left="113" w:right="113"/>
                          <w:rPr>
                            <w:rFonts w:ascii="Arial" w:hAnsi="Arial" w:cs="Arial"/>
                            <w:sz w:val="16"/>
                            <w:szCs w:val="16"/>
                          </w:rPr>
                        </w:pPr>
                        <w:r w:rsidRPr="0083717F">
                          <w:rPr>
                            <w:rFonts w:ascii="Arial" w:hAnsi="Arial" w:cs="Arial"/>
                            <w:sz w:val="16"/>
                            <w:szCs w:val="16"/>
                          </w:rPr>
                          <w:t>Operations and Project Management</w:t>
                        </w:r>
                      </w:p>
                    </w:tc>
                    <w:tc>
                      <w:tcPr>
                        <w:tcW w:w="586" w:type="dxa"/>
                        <w:textDirection w:val="tbRl"/>
                      </w:tcPr>
                      <w:p w14:paraId="58E4BEE0" w14:textId="77777777" w:rsidR="0083717F" w:rsidRPr="0083717F" w:rsidRDefault="0083717F" w:rsidP="0083717F">
                        <w:pPr>
                          <w:spacing w:after="160" w:line="259" w:lineRule="auto"/>
                          <w:ind w:left="113" w:right="113"/>
                          <w:rPr>
                            <w:rFonts w:ascii="Arial" w:hAnsi="Arial" w:cs="Arial"/>
                            <w:sz w:val="16"/>
                            <w:szCs w:val="16"/>
                          </w:rPr>
                        </w:pPr>
                        <w:r w:rsidRPr="0083717F">
                          <w:rPr>
                            <w:rFonts w:ascii="Arial" w:hAnsi="Arial" w:cs="Arial"/>
                            <w:sz w:val="16"/>
                            <w:szCs w:val="16"/>
                          </w:rPr>
                          <w:t>Strategic Leadership and Transformation</w:t>
                        </w:r>
                      </w:p>
                    </w:tc>
                    <w:tc>
                      <w:tcPr>
                        <w:tcW w:w="698" w:type="dxa"/>
                        <w:textDirection w:val="tbRl"/>
                      </w:tcPr>
                      <w:p w14:paraId="58E4BEE1" w14:textId="77777777" w:rsidR="0083717F" w:rsidRPr="0083717F" w:rsidRDefault="0083717F" w:rsidP="0083717F">
                        <w:pPr>
                          <w:spacing w:after="160" w:line="259" w:lineRule="auto"/>
                          <w:ind w:left="113" w:right="113"/>
                          <w:rPr>
                            <w:rFonts w:ascii="Arial" w:hAnsi="Arial" w:cs="Arial"/>
                            <w:sz w:val="16"/>
                            <w:szCs w:val="16"/>
                          </w:rPr>
                        </w:pPr>
                        <w:r w:rsidRPr="0083717F">
                          <w:rPr>
                            <w:rFonts w:ascii="Arial" w:hAnsi="Arial" w:cs="Arial"/>
                            <w:sz w:val="16"/>
                            <w:szCs w:val="16"/>
                          </w:rPr>
                          <w:t>Enterprise, Innovation and Creativity</w:t>
                        </w:r>
                      </w:p>
                    </w:tc>
                    <w:tc>
                      <w:tcPr>
                        <w:tcW w:w="677" w:type="dxa"/>
                        <w:textDirection w:val="tbRl"/>
                      </w:tcPr>
                      <w:p w14:paraId="58E4BEE2" w14:textId="77777777" w:rsidR="0083717F" w:rsidRPr="0083717F" w:rsidRDefault="0083717F" w:rsidP="0083717F">
                        <w:pPr>
                          <w:spacing w:after="160" w:line="259" w:lineRule="auto"/>
                          <w:ind w:left="113" w:right="113"/>
                          <w:rPr>
                            <w:rFonts w:ascii="Arial" w:hAnsi="Arial" w:cs="Arial"/>
                            <w:sz w:val="16"/>
                            <w:szCs w:val="16"/>
                          </w:rPr>
                        </w:pPr>
                        <w:r w:rsidRPr="0083717F">
                          <w:rPr>
                            <w:rFonts w:ascii="Arial" w:hAnsi="Arial" w:cs="Arial"/>
                            <w:sz w:val="16"/>
                            <w:szCs w:val="16"/>
                          </w:rPr>
                          <w:t>Global Strategic Management and Contemporary Issues</w:t>
                        </w:r>
                      </w:p>
                    </w:tc>
                    <w:tc>
                      <w:tcPr>
                        <w:tcW w:w="586" w:type="dxa"/>
                        <w:textDirection w:val="tbRl"/>
                      </w:tcPr>
                      <w:p w14:paraId="58E4BEE3" w14:textId="77777777" w:rsidR="0083717F" w:rsidRPr="0083717F" w:rsidRDefault="0083717F" w:rsidP="0083717F">
                        <w:pPr>
                          <w:spacing w:after="160" w:line="259" w:lineRule="auto"/>
                          <w:ind w:left="113" w:right="113"/>
                          <w:rPr>
                            <w:rFonts w:ascii="Arial" w:hAnsi="Arial" w:cs="Arial"/>
                            <w:sz w:val="16"/>
                            <w:szCs w:val="16"/>
                          </w:rPr>
                        </w:pPr>
                        <w:r w:rsidRPr="0083717F">
                          <w:rPr>
                            <w:rFonts w:ascii="Arial" w:hAnsi="Arial" w:cs="Arial"/>
                            <w:sz w:val="16"/>
                            <w:szCs w:val="16"/>
                          </w:rPr>
                          <w:t>Research Skills</w:t>
                        </w:r>
                      </w:p>
                    </w:tc>
                    <w:tc>
                      <w:tcPr>
                        <w:tcW w:w="690" w:type="dxa"/>
                        <w:textDirection w:val="tbRl"/>
                      </w:tcPr>
                      <w:p w14:paraId="58E4BEE4" w14:textId="77777777" w:rsidR="0083717F" w:rsidRPr="0083717F" w:rsidRDefault="0083717F" w:rsidP="0083717F">
                        <w:pPr>
                          <w:spacing w:after="160" w:line="259" w:lineRule="auto"/>
                          <w:ind w:left="113" w:right="113"/>
                          <w:rPr>
                            <w:rFonts w:ascii="Arial" w:hAnsi="Arial" w:cs="Arial"/>
                            <w:sz w:val="16"/>
                            <w:szCs w:val="16"/>
                          </w:rPr>
                        </w:pPr>
                        <w:r w:rsidRPr="0083717F">
                          <w:rPr>
                            <w:rFonts w:ascii="Arial" w:hAnsi="Arial" w:cs="Arial"/>
                            <w:sz w:val="16"/>
                            <w:szCs w:val="16"/>
                          </w:rPr>
                          <w:t>Internship Management Project</w:t>
                        </w:r>
                      </w:p>
                    </w:tc>
                    <w:tc>
                      <w:tcPr>
                        <w:tcW w:w="709" w:type="dxa"/>
                        <w:textDirection w:val="tbRl"/>
                      </w:tcPr>
                      <w:p w14:paraId="58E4BEE5" w14:textId="77777777" w:rsidR="0083717F" w:rsidRPr="0083717F" w:rsidRDefault="0083717F" w:rsidP="0083717F">
                        <w:pPr>
                          <w:spacing w:after="160" w:line="259" w:lineRule="auto"/>
                          <w:ind w:left="113" w:right="113"/>
                          <w:rPr>
                            <w:rFonts w:ascii="Arial" w:hAnsi="Arial" w:cs="Arial"/>
                            <w:sz w:val="16"/>
                            <w:szCs w:val="16"/>
                          </w:rPr>
                        </w:pPr>
                        <w:r w:rsidRPr="0083717F">
                          <w:rPr>
                            <w:rFonts w:ascii="Arial" w:hAnsi="Arial" w:cs="Arial"/>
                            <w:sz w:val="16"/>
                            <w:szCs w:val="16"/>
                          </w:rPr>
                          <w:t xml:space="preserve">Dissertation </w:t>
                        </w:r>
                      </w:p>
                    </w:tc>
                  </w:tr>
                </w:tbl>
                <w:p w14:paraId="58E4BEE7" w14:textId="77777777" w:rsidR="0083717F" w:rsidRPr="0083717F" w:rsidRDefault="0083717F" w:rsidP="0083717F">
                  <w:pPr>
                    <w:spacing w:after="160" w:line="259" w:lineRule="auto"/>
                  </w:pPr>
                </w:p>
              </w:tc>
            </w:tr>
            <w:tr w:rsidR="0083717F" w:rsidRPr="0083717F" w14:paraId="58E4BEED" w14:textId="77777777" w:rsidTr="0083717F">
              <w:tc>
                <w:tcPr>
                  <w:tcW w:w="9663" w:type="dxa"/>
                </w:tcPr>
                <w:p w14:paraId="58E4BEE9" w14:textId="77777777" w:rsidR="0083717F" w:rsidRPr="0083717F" w:rsidRDefault="0083717F" w:rsidP="0083717F">
                  <w:pPr>
                    <w:spacing w:after="160" w:line="259" w:lineRule="auto"/>
                    <w:rPr>
                      <w:rFonts w:ascii="Arial" w:hAnsi="Arial" w:cs="Arial"/>
                      <w:b/>
                      <w:bCs/>
                      <w:sz w:val="20"/>
                      <w:szCs w:val="20"/>
                    </w:rPr>
                  </w:pPr>
                  <w:r w:rsidRPr="0083717F">
                    <w:rPr>
                      <w:rFonts w:ascii="Arial" w:hAnsi="Arial" w:cs="Arial"/>
                      <w:b/>
                      <w:bCs/>
                      <w:sz w:val="20"/>
                      <w:szCs w:val="20"/>
                    </w:rPr>
                    <w:t xml:space="preserve">(A) Knowledge and Understanding </w:t>
                  </w:r>
                </w:p>
                <w:p w14:paraId="58E4BEEA" w14:textId="77777777" w:rsidR="0083717F" w:rsidRPr="0083717F" w:rsidRDefault="0083717F" w:rsidP="0083717F">
                  <w:pPr>
                    <w:spacing w:after="160" w:line="259" w:lineRule="auto"/>
                  </w:pPr>
                  <w:r w:rsidRPr="0083717F">
                    <w:rPr>
                      <w:rFonts w:ascii="Arial" w:hAnsi="Arial" w:cs="Arial"/>
                      <w:b/>
                      <w:bCs/>
                      <w:sz w:val="20"/>
                      <w:szCs w:val="20"/>
                    </w:rPr>
                    <w:t>Graduates will be able to demonstrate knowledge and understanding in the following areas:</w:t>
                  </w:r>
                </w:p>
                <w:p w14:paraId="58E4BEEB" w14:textId="77777777" w:rsidR="0083717F" w:rsidRPr="0083717F" w:rsidRDefault="0083717F" w:rsidP="0083717F">
                  <w:pPr>
                    <w:spacing w:after="160" w:line="259" w:lineRule="auto"/>
                    <w:rPr>
                      <w:rFonts w:ascii="Arial" w:hAnsi="Arial" w:cs="Arial"/>
                      <w:sz w:val="20"/>
                      <w:szCs w:val="20"/>
                      <w:lang w:val="en-US"/>
                    </w:rPr>
                  </w:pPr>
                </w:p>
                <w:p w14:paraId="58E4BEEC" w14:textId="77777777" w:rsidR="0083717F" w:rsidRPr="0083717F" w:rsidRDefault="0083717F" w:rsidP="0083717F">
                  <w:pPr>
                    <w:spacing w:after="160" w:line="259" w:lineRule="auto"/>
                    <w:rPr>
                      <w:rFonts w:ascii="Arial" w:hAnsi="Arial" w:cs="Arial"/>
                      <w:sz w:val="20"/>
                      <w:szCs w:val="20"/>
                      <w:lang w:val="en-US"/>
                    </w:rPr>
                  </w:pPr>
                </w:p>
              </w:tc>
            </w:tr>
          </w:tbl>
          <w:tbl>
            <w:tblPr>
              <w:tblW w:w="98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3566"/>
              <w:gridCol w:w="625"/>
              <w:gridCol w:w="626"/>
              <w:gridCol w:w="626"/>
              <w:gridCol w:w="626"/>
              <w:gridCol w:w="626"/>
              <w:gridCol w:w="626"/>
              <w:gridCol w:w="572"/>
              <w:gridCol w:w="630"/>
              <w:gridCol w:w="656"/>
              <w:gridCol w:w="626"/>
            </w:tblGrid>
            <w:tr w:rsidR="0083717F" w:rsidRPr="0083717F" w14:paraId="58E4BEF8" w14:textId="77777777" w:rsidTr="0083717F">
              <w:trPr>
                <w:gridAfter w:val="1"/>
                <w:wAfter w:w="630" w:type="dxa"/>
                <w:cantSplit/>
                <w:trHeight w:val="287"/>
              </w:trPr>
              <w:tc>
                <w:tcPr>
                  <w:tcW w:w="3565" w:type="dxa"/>
                  <w:tcBorders>
                    <w:top w:val="single" w:sz="4" w:space="0" w:color="auto"/>
                    <w:left w:val="single" w:sz="4" w:space="0" w:color="auto"/>
                    <w:bottom w:val="single" w:sz="4" w:space="0" w:color="auto"/>
                    <w:right w:val="single" w:sz="4" w:space="0" w:color="auto"/>
                  </w:tcBorders>
                  <w:vAlign w:val="center"/>
                </w:tcPr>
                <w:p w14:paraId="58E4BEEE" w14:textId="77777777" w:rsidR="0083717F" w:rsidRPr="0083717F" w:rsidRDefault="0083717F" w:rsidP="0083717F">
                  <w:pPr>
                    <w:ind w:left="-17"/>
                    <w:rPr>
                      <w:rFonts w:ascii="Arial" w:hAnsi="Arial" w:cs="Arial"/>
                      <w:sz w:val="18"/>
                      <w:szCs w:val="18"/>
                    </w:rPr>
                  </w:pPr>
                  <w:r w:rsidRPr="0083717F">
                    <w:rPr>
                      <w:rFonts w:ascii="Arial" w:hAnsi="Arial" w:cs="Arial"/>
                      <w:sz w:val="18"/>
                      <w:szCs w:val="18"/>
                    </w:rPr>
                    <w:t>Contextual Forces</w:t>
                  </w:r>
                </w:p>
              </w:tc>
              <w:tc>
                <w:tcPr>
                  <w:tcW w:w="626" w:type="dxa"/>
                  <w:tcBorders>
                    <w:top w:val="single" w:sz="4" w:space="0" w:color="auto"/>
                    <w:left w:val="single" w:sz="4" w:space="0" w:color="auto"/>
                    <w:bottom w:val="single" w:sz="4" w:space="0" w:color="auto"/>
                    <w:right w:val="single" w:sz="4" w:space="0" w:color="auto"/>
                  </w:tcBorders>
                  <w:shd w:val="clear" w:color="auto" w:fill="FFFFFF"/>
                </w:tcPr>
                <w:p w14:paraId="58E4BEEF" w14:textId="77777777" w:rsidR="0083717F" w:rsidRPr="0083717F" w:rsidRDefault="0083717F" w:rsidP="0083717F">
                  <w:pPr>
                    <w:jc w:val="center"/>
                    <w:rPr>
                      <w:rFonts w:ascii="Arial" w:hAnsi="Arial" w:cs="Arial"/>
                      <w:sz w:val="18"/>
                      <w:szCs w:val="18"/>
                    </w:rPr>
                  </w:pPr>
                  <w:r w:rsidRPr="0083717F">
                    <w:rPr>
                      <w:rFonts w:ascii="Arial" w:hAnsi="Arial" w:cs="Arial"/>
                      <w:sz w:val="18"/>
                      <w:szCs w:val="18"/>
                    </w:rPr>
                    <w:sym w:font="Wingdings 2" w:char="F050"/>
                  </w:r>
                </w:p>
              </w:tc>
              <w:tc>
                <w:tcPr>
                  <w:tcW w:w="626" w:type="dxa"/>
                  <w:tcBorders>
                    <w:top w:val="single" w:sz="4" w:space="0" w:color="auto"/>
                    <w:left w:val="single" w:sz="4" w:space="0" w:color="auto"/>
                    <w:bottom w:val="single" w:sz="4" w:space="0" w:color="auto"/>
                    <w:right w:val="single" w:sz="4" w:space="0" w:color="auto"/>
                  </w:tcBorders>
                  <w:shd w:val="clear" w:color="auto" w:fill="FFFFFF"/>
                </w:tcPr>
                <w:p w14:paraId="58E4BEF0" w14:textId="77777777" w:rsidR="0083717F" w:rsidRPr="0083717F" w:rsidRDefault="0083717F" w:rsidP="0083717F">
                  <w:pPr>
                    <w:jc w:val="center"/>
                    <w:rPr>
                      <w:rFonts w:ascii="Arial" w:hAnsi="Arial" w:cs="Arial"/>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FFFFFF"/>
                </w:tcPr>
                <w:p w14:paraId="58E4BEF1" w14:textId="77777777" w:rsidR="0083717F" w:rsidRPr="0083717F" w:rsidRDefault="0083717F" w:rsidP="0083717F">
                  <w:pPr>
                    <w:jc w:val="center"/>
                    <w:rPr>
                      <w:rFonts w:ascii="Arial" w:hAnsi="Arial" w:cs="Arial"/>
                      <w:sz w:val="18"/>
                      <w:szCs w:val="18"/>
                    </w:rPr>
                  </w:pPr>
                  <w:r w:rsidRPr="0083717F">
                    <w:rPr>
                      <w:rFonts w:ascii="Arial" w:hAnsi="Arial" w:cs="Arial"/>
                      <w:sz w:val="18"/>
                      <w:szCs w:val="18"/>
                    </w:rPr>
                    <w:sym w:font="Wingdings 2" w:char="F050"/>
                  </w:r>
                </w:p>
              </w:tc>
              <w:tc>
                <w:tcPr>
                  <w:tcW w:w="626" w:type="dxa"/>
                  <w:tcBorders>
                    <w:top w:val="single" w:sz="4" w:space="0" w:color="auto"/>
                    <w:left w:val="single" w:sz="4" w:space="0" w:color="auto"/>
                    <w:bottom w:val="single" w:sz="4" w:space="0" w:color="auto"/>
                    <w:right w:val="single" w:sz="4" w:space="0" w:color="auto"/>
                  </w:tcBorders>
                  <w:shd w:val="clear" w:color="auto" w:fill="FFFFFF"/>
                </w:tcPr>
                <w:p w14:paraId="58E4BEF2"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c>
                <w:tcPr>
                  <w:tcW w:w="626" w:type="dxa"/>
                  <w:tcBorders>
                    <w:top w:val="single" w:sz="4" w:space="0" w:color="auto"/>
                    <w:left w:val="single" w:sz="4" w:space="0" w:color="auto"/>
                    <w:bottom w:val="single" w:sz="4" w:space="0" w:color="auto"/>
                    <w:right w:val="single" w:sz="4" w:space="0" w:color="auto"/>
                  </w:tcBorders>
                  <w:shd w:val="clear" w:color="auto" w:fill="FFFFFF"/>
                </w:tcPr>
                <w:p w14:paraId="58E4BEF3"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c>
                <w:tcPr>
                  <w:tcW w:w="626" w:type="dxa"/>
                  <w:tcBorders>
                    <w:top w:val="single" w:sz="4" w:space="0" w:color="auto"/>
                    <w:left w:val="single" w:sz="4" w:space="0" w:color="auto"/>
                    <w:bottom w:val="single" w:sz="4" w:space="0" w:color="auto"/>
                    <w:right w:val="single" w:sz="4" w:space="0" w:color="auto"/>
                  </w:tcBorders>
                  <w:shd w:val="clear" w:color="auto" w:fill="FFFFFF"/>
                </w:tcPr>
                <w:p w14:paraId="58E4BEF4" w14:textId="77777777" w:rsidR="0083717F" w:rsidRPr="0083717F" w:rsidRDefault="0083717F" w:rsidP="0083717F">
                  <w:pPr>
                    <w:jc w:val="center"/>
                    <w:rPr>
                      <w:rFonts w:ascii="Arial" w:hAnsi="Arial" w:cs="Arial"/>
                      <w:sz w:val="18"/>
                      <w:szCs w:val="18"/>
                    </w:rPr>
                  </w:pPr>
                  <w:r w:rsidRPr="0083717F">
                    <w:rPr>
                      <w:rFonts w:ascii="Arial" w:hAnsi="Arial" w:cs="Arial"/>
                      <w:sz w:val="18"/>
                      <w:szCs w:val="18"/>
                    </w:rPr>
                    <w:sym w:font="Wingdings 2" w:char="F050"/>
                  </w: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58E4BEF5"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58E4BEF6"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c>
                <w:tcPr>
                  <w:tcW w:w="656" w:type="dxa"/>
                  <w:tcBorders>
                    <w:top w:val="single" w:sz="4" w:space="0" w:color="auto"/>
                    <w:left w:val="single" w:sz="4" w:space="0" w:color="auto"/>
                    <w:bottom w:val="single" w:sz="4" w:space="0" w:color="auto"/>
                    <w:right w:val="single" w:sz="4" w:space="0" w:color="auto"/>
                  </w:tcBorders>
                  <w:shd w:val="clear" w:color="auto" w:fill="FFFFFF"/>
                </w:tcPr>
                <w:p w14:paraId="58E4BEF7"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r>
            <w:tr w:rsidR="0083717F" w:rsidRPr="0083717F" w14:paraId="58E4BF03" w14:textId="77777777" w:rsidTr="0083717F">
              <w:trPr>
                <w:gridAfter w:val="1"/>
                <w:wAfter w:w="627" w:type="dxa"/>
                <w:cantSplit/>
                <w:trHeight w:val="271"/>
              </w:trPr>
              <w:tc>
                <w:tcPr>
                  <w:tcW w:w="3568" w:type="dxa"/>
                  <w:tcBorders>
                    <w:top w:val="single" w:sz="4" w:space="0" w:color="auto"/>
                    <w:left w:val="single" w:sz="4" w:space="0" w:color="auto"/>
                    <w:bottom w:val="single" w:sz="4" w:space="0" w:color="auto"/>
                    <w:right w:val="single" w:sz="4" w:space="0" w:color="auto"/>
                  </w:tcBorders>
                  <w:vAlign w:val="center"/>
                </w:tcPr>
                <w:p w14:paraId="58E4BEF9" w14:textId="77777777" w:rsidR="0083717F" w:rsidRPr="0083717F" w:rsidRDefault="0083717F" w:rsidP="0083717F">
                  <w:pPr>
                    <w:ind w:left="-17"/>
                    <w:rPr>
                      <w:rFonts w:ascii="Arial" w:hAnsi="Arial" w:cs="Arial"/>
                      <w:sz w:val="18"/>
                      <w:szCs w:val="18"/>
                    </w:rPr>
                  </w:pPr>
                  <w:r w:rsidRPr="0083717F">
                    <w:rPr>
                      <w:rFonts w:ascii="Arial" w:hAnsi="Arial" w:cs="Arial"/>
                      <w:sz w:val="18"/>
                      <w:szCs w:val="18"/>
                    </w:rPr>
                    <w:t>Markets and Customers</w:t>
                  </w:r>
                </w:p>
              </w:tc>
              <w:tc>
                <w:tcPr>
                  <w:tcW w:w="626" w:type="dxa"/>
                  <w:tcBorders>
                    <w:top w:val="single" w:sz="4" w:space="0" w:color="auto"/>
                    <w:left w:val="single" w:sz="4" w:space="0" w:color="auto"/>
                    <w:bottom w:val="single" w:sz="4" w:space="0" w:color="auto"/>
                    <w:right w:val="single" w:sz="4" w:space="0" w:color="auto"/>
                  </w:tcBorders>
                  <w:shd w:val="clear" w:color="auto" w:fill="FFFFFF"/>
                </w:tcPr>
                <w:p w14:paraId="58E4BEFA" w14:textId="77777777" w:rsidR="0083717F" w:rsidRPr="0083717F" w:rsidRDefault="0083717F" w:rsidP="0083717F">
                  <w:pPr>
                    <w:rPr>
                      <w:rFonts w:ascii="Arial" w:hAnsi="Arial" w:cs="Arial"/>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FFFFFF"/>
                </w:tcPr>
                <w:p w14:paraId="58E4BEFB" w14:textId="77777777" w:rsidR="0083717F" w:rsidRPr="0083717F" w:rsidRDefault="0083717F" w:rsidP="0083717F">
                  <w:pPr>
                    <w:rPr>
                      <w:rFonts w:ascii="Arial" w:hAnsi="Arial" w:cs="Arial"/>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FFFFFF"/>
                </w:tcPr>
                <w:p w14:paraId="58E4BEFC"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c>
                <w:tcPr>
                  <w:tcW w:w="626" w:type="dxa"/>
                  <w:tcBorders>
                    <w:top w:val="single" w:sz="4" w:space="0" w:color="auto"/>
                    <w:left w:val="single" w:sz="4" w:space="0" w:color="auto"/>
                    <w:bottom w:val="single" w:sz="4" w:space="0" w:color="auto"/>
                    <w:right w:val="single" w:sz="4" w:space="0" w:color="auto"/>
                  </w:tcBorders>
                  <w:shd w:val="clear" w:color="auto" w:fill="FFFFFF"/>
                </w:tcPr>
                <w:p w14:paraId="58E4BEFD" w14:textId="77777777" w:rsidR="0083717F" w:rsidRPr="0083717F" w:rsidRDefault="0083717F" w:rsidP="0083717F">
                  <w:pPr>
                    <w:rPr>
                      <w:rFonts w:ascii="Arial" w:hAnsi="Arial" w:cs="Arial"/>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FFFFFF"/>
                </w:tcPr>
                <w:p w14:paraId="58E4BEFE"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c>
                <w:tcPr>
                  <w:tcW w:w="626" w:type="dxa"/>
                  <w:tcBorders>
                    <w:top w:val="single" w:sz="4" w:space="0" w:color="auto"/>
                    <w:left w:val="single" w:sz="4" w:space="0" w:color="auto"/>
                    <w:bottom w:val="single" w:sz="4" w:space="0" w:color="auto"/>
                    <w:right w:val="single" w:sz="4" w:space="0" w:color="auto"/>
                  </w:tcBorders>
                  <w:shd w:val="clear" w:color="auto" w:fill="FFFFFF"/>
                </w:tcPr>
                <w:p w14:paraId="58E4BEFF"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58E4BF00"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58E4BF01"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c>
                <w:tcPr>
                  <w:tcW w:w="656" w:type="dxa"/>
                  <w:tcBorders>
                    <w:top w:val="single" w:sz="4" w:space="0" w:color="auto"/>
                    <w:left w:val="single" w:sz="4" w:space="0" w:color="auto"/>
                    <w:bottom w:val="single" w:sz="4" w:space="0" w:color="auto"/>
                    <w:right w:val="single" w:sz="4" w:space="0" w:color="auto"/>
                  </w:tcBorders>
                  <w:shd w:val="clear" w:color="auto" w:fill="FFFFFF"/>
                </w:tcPr>
                <w:p w14:paraId="58E4BF02"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r>
            <w:tr w:rsidR="0083717F" w:rsidRPr="0083717F" w14:paraId="58E4BF0F" w14:textId="77777777" w:rsidTr="0083717F">
              <w:trPr>
                <w:gridAfter w:val="1"/>
                <w:wAfter w:w="627" w:type="dxa"/>
                <w:cantSplit/>
                <w:trHeight w:val="701"/>
              </w:trPr>
              <w:tc>
                <w:tcPr>
                  <w:tcW w:w="3568" w:type="dxa"/>
                  <w:tcBorders>
                    <w:top w:val="single" w:sz="4" w:space="0" w:color="auto"/>
                    <w:left w:val="single" w:sz="4" w:space="0" w:color="auto"/>
                    <w:bottom w:val="single" w:sz="4" w:space="0" w:color="auto"/>
                    <w:right w:val="single" w:sz="4" w:space="0" w:color="auto"/>
                  </w:tcBorders>
                  <w:vAlign w:val="center"/>
                </w:tcPr>
                <w:p w14:paraId="58E4BF04" w14:textId="77777777" w:rsidR="0083717F" w:rsidRPr="0083717F" w:rsidRDefault="0083717F" w:rsidP="0083717F">
                  <w:pPr>
                    <w:spacing w:after="0"/>
                    <w:ind w:left="-17"/>
                    <w:rPr>
                      <w:rFonts w:ascii="Arial" w:hAnsi="Arial" w:cs="Arial"/>
                      <w:sz w:val="18"/>
                      <w:szCs w:val="18"/>
                    </w:rPr>
                  </w:pPr>
                  <w:r w:rsidRPr="0083717F">
                    <w:rPr>
                      <w:rFonts w:ascii="Arial" w:hAnsi="Arial" w:cs="Arial"/>
                      <w:sz w:val="18"/>
                      <w:szCs w:val="18"/>
                    </w:rPr>
                    <w:t xml:space="preserve">Management of Resources and </w:t>
                  </w:r>
                </w:p>
                <w:p w14:paraId="58E4BF05" w14:textId="77777777" w:rsidR="0083717F" w:rsidRPr="0083717F" w:rsidRDefault="0083717F" w:rsidP="0083717F">
                  <w:pPr>
                    <w:spacing w:after="0"/>
                    <w:ind w:left="-17"/>
                    <w:rPr>
                      <w:rFonts w:ascii="Arial" w:hAnsi="Arial" w:cs="Arial"/>
                      <w:sz w:val="18"/>
                      <w:szCs w:val="18"/>
                    </w:rPr>
                  </w:pPr>
                  <w:r w:rsidRPr="0083717F">
                    <w:rPr>
                      <w:rFonts w:ascii="Arial" w:hAnsi="Arial" w:cs="Arial"/>
                      <w:sz w:val="18"/>
                      <w:szCs w:val="18"/>
                    </w:rPr>
                    <w:t>Operations</w:t>
                  </w:r>
                </w:p>
              </w:tc>
              <w:tc>
                <w:tcPr>
                  <w:tcW w:w="626" w:type="dxa"/>
                  <w:tcBorders>
                    <w:top w:val="single" w:sz="4" w:space="0" w:color="auto"/>
                    <w:left w:val="single" w:sz="4" w:space="0" w:color="auto"/>
                    <w:bottom w:val="single" w:sz="4" w:space="0" w:color="auto"/>
                    <w:right w:val="single" w:sz="4" w:space="0" w:color="auto"/>
                  </w:tcBorders>
                  <w:shd w:val="clear" w:color="auto" w:fill="FFFFFF"/>
                </w:tcPr>
                <w:p w14:paraId="58E4BF06"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c>
                <w:tcPr>
                  <w:tcW w:w="626" w:type="dxa"/>
                  <w:tcBorders>
                    <w:top w:val="single" w:sz="4" w:space="0" w:color="auto"/>
                    <w:left w:val="single" w:sz="4" w:space="0" w:color="auto"/>
                    <w:bottom w:val="single" w:sz="4" w:space="0" w:color="auto"/>
                    <w:right w:val="single" w:sz="4" w:space="0" w:color="auto"/>
                  </w:tcBorders>
                  <w:shd w:val="clear" w:color="auto" w:fill="FFFFFF"/>
                </w:tcPr>
                <w:p w14:paraId="58E4BF07"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c>
                <w:tcPr>
                  <w:tcW w:w="626" w:type="dxa"/>
                  <w:tcBorders>
                    <w:top w:val="single" w:sz="4" w:space="0" w:color="auto"/>
                    <w:left w:val="single" w:sz="4" w:space="0" w:color="auto"/>
                    <w:bottom w:val="single" w:sz="4" w:space="0" w:color="auto"/>
                    <w:right w:val="single" w:sz="4" w:space="0" w:color="auto"/>
                  </w:tcBorders>
                  <w:shd w:val="clear" w:color="auto" w:fill="FFFFFF"/>
                </w:tcPr>
                <w:p w14:paraId="58E4BF08"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c>
                <w:tcPr>
                  <w:tcW w:w="626" w:type="dxa"/>
                  <w:tcBorders>
                    <w:top w:val="single" w:sz="4" w:space="0" w:color="auto"/>
                    <w:left w:val="single" w:sz="4" w:space="0" w:color="auto"/>
                    <w:bottom w:val="single" w:sz="4" w:space="0" w:color="auto"/>
                    <w:right w:val="single" w:sz="4" w:space="0" w:color="auto"/>
                  </w:tcBorders>
                  <w:shd w:val="clear" w:color="auto" w:fill="FFFFFF"/>
                </w:tcPr>
                <w:p w14:paraId="58E4BF09"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c>
                <w:tcPr>
                  <w:tcW w:w="626" w:type="dxa"/>
                  <w:tcBorders>
                    <w:top w:val="single" w:sz="4" w:space="0" w:color="auto"/>
                    <w:left w:val="single" w:sz="4" w:space="0" w:color="auto"/>
                    <w:bottom w:val="single" w:sz="4" w:space="0" w:color="auto"/>
                    <w:right w:val="single" w:sz="4" w:space="0" w:color="auto"/>
                  </w:tcBorders>
                  <w:shd w:val="clear" w:color="auto" w:fill="FFFFFF"/>
                </w:tcPr>
                <w:p w14:paraId="58E4BF0A"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c>
                <w:tcPr>
                  <w:tcW w:w="626" w:type="dxa"/>
                  <w:tcBorders>
                    <w:top w:val="single" w:sz="4" w:space="0" w:color="auto"/>
                    <w:left w:val="single" w:sz="4" w:space="0" w:color="auto"/>
                    <w:bottom w:val="single" w:sz="4" w:space="0" w:color="auto"/>
                    <w:right w:val="single" w:sz="4" w:space="0" w:color="auto"/>
                  </w:tcBorders>
                  <w:shd w:val="clear" w:color="auto" w:fill="FFFFFF"/>
                </w:tcPr>
                <w:p w14:paraId="58E4BF0B"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58E4BF0C"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58E4BF0D"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c>
                <w:tcPr>
                  <w:tcW w:w="656" w:type="dxa"/>
                  <w:tcBorders>
                    <w:top w:val="single" w:sz="4" w:space="0" w:color="auto"/>
                    <w:left w:val="single" w:sz="4" w:space="0" w:color="auto"/>
                    <w:bottom w:val="single" w:sz="4" w:space="0" w:color="auto"/>
                    <w:right w:val="single" w:sz="4" w:space="0" w:color="auto"/>
                  </w:tcBorders>
                  <w:shd w:val="clear" w:color="auto" w:fill="FFFFFF"/>
                </w:tcPr>
                <w:p w14:paraId="58E4BF0E"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r>
            <w:tr w:rsidR="0083717F" w:rsidRPr="0083717F" w14:paraId="58E4BF1A" w14:textId="77777777" w:rsidTr="0083717F">
              <w:trPr>
                <w:gridAfter w:val="1"/>
                <w:wAfter w:w="627" w:type="dxa"/>
                <w:cantSplit/>
                <w:trHeight w:val="271"/>
              </w:trPr>
              <w:tc>
                <w:tcPr>
                  <w:tcW w:w="3568" w:type="dxa"/>
                  <w:tcBorders>
                    <w:top w:val="single" w:sz="4" w:space="0" w:color="auto"/>
                    <w:left w:val="single" w:sz="4" w:space="0" w:color="auto"/>
                    <w:bottom w:val="single" w:sz="4" w:space="0" w:color="auto"/>
                    <w:right w:val="single" w:sz="4" w:space="0" w:color="auto"/>
                  </w:tcBorders>
                  <w:vAlign w:val="center"/>
                </w:tcPr>
                <w:p w14:paraId="58E4BF10" w14:textId="77777777" w:rsidR="0083717F" w:rsidRPr="0083717F" w:rsidRDefault="0083717F" w:rsidP="0083717F">
                  <w:pPr>
                    <w:ind w:left="-17"/>
                    <w:rPr>
                      <w:rFonts w:ascii="Arial" w:hAnsi="Arial" w:cs="Arial"/>
                      <w:sz w:val="18"/>
                      <w:szCs w:val="18"/>
                    </w:rPr>
                  </w:pPr>
                  <w:r w:rsidRPr="0083717F">
                    <w:rPr>
                      <w:rFonts w:ascii="Arial" w:hAnsi="Arial" w:cs="Arial"/>
                      <w:sz w:val="18"/>
                      <w:szCs w:val="18"/>
                    </w:rPr>
                    <w:t>Principles of Finance</w:t>
                  </w:r>
                </w:p>
              </w:tc>
              <w:tc>
                <w:tcPr>
                  <w:tcW w:w="626" w:type="dxa"/>
                  <w:tcBorders>
                    <w:top w:val="single" w:sz="4" w:space="0" w:color="auto"/>
                    <w:left w:val="single" w:sz="4" w:space="0" w:color="auto"/>
                    <w:bottom w:val="single" w:sz="4" w:space="0" w:color="auto"/>
                    <w:right w:val="single" w:sz="4" w:space="0" w:color="auto"/>
                  </w:tcBorders>
                  <w:shd w:val="clear" w:color="auto" w:fill="FFFFFF"/>
                </w:tcPr>
                <w:p w14:paraId="58E4BF11" w14:textId="77777777" w:rsidR="0083717F" w:rsidRPr="0083717F" w:rsidRDefault="0083717F" w:rsidP="0083717F">
                  <w:pPr>
                    <w:rPr>
                      <w:rFonts w:ascii="Arial" w:hAnsi="Arial" w:cs="Arial"/>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FFFFFF"/>
                </w:tcPr>
                <w:p w14:paraId="58E4BF12"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c>
                <w:tcPr>
                  <w:tcW w:w="626" w:type="dxa"/>
                  <w:tcBorders>
                    <w:top w:val="single" w:sz="4" w:space="0" w:color="auto"/>
                    <w:left w:val="single" w:sz="4" w:space="0" w:color="auto"/>
                    <w:bottom w:val="single" w:sz="4" w:space="0" w:color="auto"/>
                    <w:right w:val="single" w:sz="4" w:space="0" w:color="auto"/>
                  </w:tcBorders>
                  <w:shd w:val="clear" w:color="auto" w:fill="FFFFFF"/>
                </w:tcPr>
                <w:p w14:paraId="58E4BF13" w14:textId="77777777" w:rsidR="0083717F" w:rsidRPr="0083717F" w:rsidRDefault="0083717F" w:rsidP="0083717F">
                  <w:pPr>
                    <w:rPr>
                      <w:rFonts w:ascii="Arial" w:hAnsi="Arial" w:cs="Arial"/>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FFFFFF"/>
                </w:tcPr>
                <w:p w14:paraId="58E4BF14" w14:textId="77777777" w:rsidR="0083717F" w:rsidRPr="0083717F" w:rsidRDefault="0083717F" w:rsidP="0083717F">
                  <w:pPr>
                    <w:rPr>
                      <w:rFonts w:ascii="Arial" w:hAnsi="Arial" w:cs="Arial"/>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FFFFFF"/>
                </w:tcPr>
                <w:p w14:paraId="58E4BF15" w14:textId="77777777" w:rsidR="0083717F" w:rsidRPr="0083717F" w:rsidRDefault="0083717F" w:rsidP="0083717F">
                  <w:pPr>
                    <w:rPr>
                      <w:rFonts w:ascii="Arial" w:hAnsi="Arial" w:cs="Arial"/>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FFFFFF"/>
                </w:tcPr>
                <w:p w14:paraId="58E4BF16" w14:textId="77777777" w:rsidR="0083717F" w:rsidRPr="0083717F" w:rsidRDefault="0083717F" w:rsidP="0083717F">
                  <w:pPr>
                    <w:rPr>
                      <w:rFonts w:ascii="Arial" w:hAnsi="Arial" w:cs="Arial"/>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58E4BF17" w14:textId="77777777" w:rsidR="0083717F" w:rsidRPr="0083717F" w:rsidRDefault="0083717F" w:rsidP="0083717F">
                  <w:pPr>
                    <w:rPr>
                      <w:rFonts w:ascii="Arial" w:hAnsi="Arial" w:cs="Arial"/>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58E4BF18"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c>
                <w:tcPr>
                  <w:tcW w:w="656" w:type="dxa"/>
                  <w:tcBorders>
                    <w:top w:val="single" w:sz="4" w:space="0" w:color="auto"/>
                    <w:left w:val="single" w:sz="4" w:space="0" w:color="auto"/>
                    <w:bottom w:val="single" w:sz="4" w:space="0" w:color="auto"/>
                    <w:right w:val="single" w:sz="4" w:space="0" w:color="auto"/>
                  </w:tcBorders>
                  <w:shd w:val="clear" w:color="auto" w:fill="FFFFFF"/>
                </w:tcPr>
                <w:p w14:paraId="58E4BF19"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r>
            <w:tr w:rsidR="0083717F" w:rsidRPr="0083717F" w14:paraId="58E4BF26" w14:textId="77777777" w:rsidTr="0083717F">
              <w:trPr>
                <w:gridAfter w:val="1"/>
                <w:wAfter w:w="627" w:type="dxa"/>
                <w:cantSplit/>
                <w:trHeight w:val="285"/>
              </w:trPr>
              <w:tc>
                <w:tcPr>
                  <w:tcW w:w="3568" w:type="dxa"/>
                  <w:tcBorders>
                    <w:top w:val="single" w:sz="4" w:space="0" w:color="auto"/>
                    <w:left w:val="single" w:sz="4" w:space="0" w:color="auto"/>
                    <w:bottom w:val="single" w:sz="4" w:space="0" w:color="auto"/>
                    <w:right w:val="single" w:sz="4" w:space="0" w:color="auto"/>
                  </w:tcBorders>
                  <w:vAlign w:val="center"/>
                </w:tcPr>
                <w:p w14:paraId="58E4BF1B" w14:textId="77777777" w:rsidR="0083717F" w:rsidRPr="0083717F" w:rsidRDefault="0083717F" w:rsidP="0083717F">
                  <w:pPr>
                    <w:spacing w:after="0"/>
                    <w:ind w:left="-17"/>
                    <w:rPr>
                      <w:rFonts w:ascii="Arial" w:hAnsi="Arial" w:cs="Arial"/>
                      <w:sz w:val="18"/>
                      <w:szCs w:val="18"/>
                    </w:rPr>
                  </w:pPr>
                  <w:r w:rsidRPr="0083717F">
                    <w:rPr>
                      <w:rFonts w:ascii="Arial" w:hAnsi="Arial" w:cs="Arial"/>
                      <w:sz w:val="18"/>
                      <w:szCs w:val="18"/>
                    </w:rPr>
                    <w:t xml:space="preserve">Management and Development of </w:t>
                  </w:r>
                </w:p>
                <w:p w14:paraId="58E4BF1C" w14:textId="77777777" w:rsidR="0083717F" w:rsidRPr="0083717F" w:rsidRDefault="0083717F" w:rsidP="0083717F">
                  <w:pPr>
                    <w:spacing w:after="0"/>
                    <w:ind w:left="-17"/>
                    <w:rPr>
                      <w:rFonts w:ascii="Arial" w:hAnsi="Arial" w:cs="Arial"/>
                      <w:sz w:val="18"/>
                      <w:szCs w:val="18"/>
                    </w:rPr>
                  </w:pPr>
                  <w:r w:rsidRPr="0083717F">
                    <w:rPr>
                      <w:rFonts w:ascii="Arial" w:hAnsi="Arial" w:cs="Arial"/>
                      <w:sz w:val="18"/>
                      <w:szCs w:val="18"/>
                    </w:rPr>
                    <w:t>People</w:t>
                  </w:r>
                </w:p>
              </w:tc>
              <w:tc>
                <w:tcPr>
                  <w:tcW w:w="626" w:type="dxa"/>
                  <w:tcBorders>
                    <w:top w:val="single" w:sz="4" w:space="0" w:color="auto"/>
                    <w:left w:val="single" w:sz="4" w:space="0" w:color="auto"/>
                    <w:bottom w:val="single" w:sz="4" w:space="0" w:color="auto"/>
                    <w:right w:val="single" w:sz="4" w:space="0" w:color="auto"/>
                  </w:tcBorders>
                  <w:shd w:val="clear" w:color="auto" w:fill="FFFFFF"/>
                </w:tcPr>
                <w:p w14:paraId="58E4BF1D"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c>
                <w:tcPr>
                  <w:tcW w:w="626" w:type="dxa"/>
                  <w:tcBorders>
                    <w:top w:val="single" w:sz="4" w:space="0" w:color="auto"/>
                    <w:left w:val="single" w:sz="4" w:space="0" w:color="auto"/>
                    <w:bottom w:val="single" w:sz="4" w:space="0" w:color="auto"/>
                    <w:right w:val="single" w:sz="4" w:space="0" w:color="auto"/>
                  </w:tcBorders>
                  <w:shd w:val="clear" w:color="auto" w:fill="FFFFFF"/>
                </w:tcPr>
                <w:p w14:paraId="58E4BF1E" w14:textId="77777777" w:rsidR="0083717F" w:rsidRPr="0083717F" w:rsidRDefault="0083717F" w:rsidP="0083717F">
                  <w:pPr>
                    <w:rPr>
                      <w:rFonts w:ascii="Arial" w:hAnsi="Arial" w:cs="Arial"/>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FFFFFF"/>
                </w:tcPr>
                <w:p w14:paraId="58E4BF1F"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c>
                <w:tcPr>
                  <w:tcW w:w="626" w:type="dxa"/>
                  <w:tcBorders>
                    <w:top w:val="single" w:sz="4" w:space="0" w:color="auto"/>
                    <w:left w:val="single" w:sz="4" w:space="0" w:color="auto"/>
                    <w:bottom w:val="single" w:sz="4" w:space="0" w:color="auto"/>
                    <w:right w:val="single" w:sz="4" w:space="0" w:color="auto"/>
                  </w:tcBorders>
                  <w:shd w:val="clear" w:color="auto" w:fill="FFFFFF"/>
                </w:tcPr>
                <w:p w14:paraId="58E4BF20" w14:textId="77777777" w:rsidR="0083717F" w:rsidRPr="0083717F" w:rsidRDefault="0083717F" w:rsidP="0083717F">
                  <w:pPr>
                    <w:rPr>
                      <w:rFonts w:ascii="Arial" w:hAnsi="Arial" w:cs="Arial"/>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FFFFFF"/>
                </w:tcPr>
                <w:p w14:paraId="58E4BF21"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c>
                <w:tcPr>
                  <w:tcW w:w="626" w:type="dxa"/>
                  <w:tcBorders>
                    <w:top w:val="single" w:sz="4" w:space="0" w:color="auto"/>
                    <w:left w:val="single" w:sz="4" w:space="0" w:color="auto"/>
                    <w:bottom w:val="single" w:sz="4" w:space="0" w:color="auto"/>
                    <w:right w:val="single" w:sz="4" w:space="0" w:color="auto"/>
                  </w:tcBorders>
                  <w:shd w:val="clear" w:color="auto" w:fill="FFFFFF"/>
                </w:tcPr>
                <w:p w14:paraId="58E4BF22"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58E4BF23" w14:textId="77777777" w:rsidR="0083717F" w:rsidRPr="0083717F" w:rsidRDefault="0083717F" w:rsidP="0083717F">
                  <w:pPr>
                    <w:rPr>
                      <w:rFonts w:ascii="Arial" w:hAnsi="Arial" w:cs="Arial"/>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58E4BF24" w14:textId="77777777" w:rsidR="0083717F" w:rsidRPr="0083717F" w:rsidRDefault="0083717F" w:rsidP="0083717F">
                  <w:pPr>
                    <w:rPr>
                      <w:rFonts w:ascii="Arial" w:hAnsi="Arial" w:cs="Arial"/>
                      <w:sz w:val="18"/>
                      <w:szCs w:val="18"/>
                    </w:rPr>
                  </w:pPr>
                </w:p>
              </w:tc>
              <w:tc>
                <w:tcPr>
                  <w:tcW w:w="656" w:type="dxa"/>
                  <w:tcBorders>
                    <w:top w:val="single" w:sz="4" w:space="0" w:color="auto"/>
                    <w:left w:val="single" w:sz="4" w:space="0" w:color="auto"/>
                    <w:bottom w:val="single" w:sz="4" w:space="0" w:color="auto"/>
                    <w:right w:val="single" w:sz="4" w:space="0" w:color="auto"/>
                  </w:tcBorders>
                  <w:shd w:val="clear" w:color="auto" w:fill="FFFFFF"/>
                </w:tcPr>
                <w:p w14:paraId="58E4BF25"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r>
            <w:tr w:rsidR="0083717F" w:rsidRPr="0083717F" w14:paraId="58E4BF31" w14:textId="77777777" w:rsidTr="0083717F">
              <w:trPr>
                <w:gridAfter w:val="1"/>
                <w:wAfter w:w="627" w:type="dxa"/>
                <w:cantSplit/>
                <w:trHeight w:val="271"/>
              </w:trPr>
              <w:tc>
                <w:tcPr>
                  <w:tcW w:w="3568" w:type="dxa"/>
                  <w:tcBorders>
                    <w:top w:val="single" w:sz="4" w:space="0" w:color="auto"/>
                    <w:left w:val="single" w:sz="4" w:space="0" w:color="auto"/>
                    <w:bottom w:val="single" w:sz="4" w:space="0" w:color="auto"/>
                    <w:right w:val="single" w:sz="4" w:space="0" w:color="auto"/>
                  </w:tcBorders>
                  <w:vAlign w:val="center"/>
                </w:tcPr>
                <w:p w14:paraId="58E4BF27" w14:textId="77777777" w:rsidR="0083717F" w:rsidRPr="0083717F" w:rsidRDefault="0083717F" w:rsidP="0083717F">
                  <w:pPr>
                    <w:ind w:left="-17"/>
                    <w:rPr>
                      <w:rFonts w:ascii="Arial" w:hAnsi="Arial" w:cs="Arial"/>
                      <w:sz w:val="18"/>
                      <w:szCs w:val="18"/>
                    </w:rPr>
                  </w:pPr>
                  <w:r w:rsidRPr="0083717F">
                    <w:rPr>
                      <w:rFonts w:ascii="Arial" w:hAnsi="Arial" w:cs="Arial"/>
                      <w:sz w:val="18"/>
                      <w:szCs w:val="18"/>
                    </w:rPr>
                    <w:t>Research Methods</w:t>
                  </w:r>
                </w:p>
              </w:tc>
              <w:tc>
                <w:tcPr>
                  <w:tcW w:w="626" w:type="dxa"/>
                  <w:tcBorders>
                    <w:top w:val="single" w:sz="4" w:space="0" w:color="auto"/>
                    <w:left w:val="single" w:sz="4" w:space="0" w:color="auto"/>
                    <w:bottom w:val="single" w:sz="4" w:space="0" w:color="auto"/>
                    <w:right w:val="single" w:sz="4" w:space="0" w:color="auto"/>
                  </w:tcBorders>
                  <w:shd w:val="clear" w:color="auto" w:fill="FFFFFF"/>
                </w:tcPr>
                <w:p w14:paraId="58E4BF28" w14:textId="77777777" w:rsidR="0083717F" w:rsidRPr="0083717F" w:rsidRDefault="0083717F" w:rsidP="0083717F">
                  <w:pPr>
                    <w:rPr>
                      <w:rFonts w:ascii="Arial" w:hAnsi="Arial" w:cs="Arial"/>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FFFFFF"/>
                </w:tcPr>
                <w:p w14:paraId="58E4BF29" w14:textId="77777777" w:rsidR="0083717F" w:rsidRPr="0083717F" w:rsidRDefault="0083717F" w:rsidP="0083717F">
                  <w:pPr>
                    <w:rPr>
                      <w:rFonts w:ascii="Arial" w:hAnsi="Arial" w:cs="Arial"/>
                      <w:sz w:val="18"/>
                      <w:szCs w:val="18"/>
                    </w:rPr>
                  </w:pPr>
                </w:p>
              </w:tc>
              <w:tc>
                <w:tcPr>
                  <w:tcW w:w="626" w:type="dxa"/>
                  <w:tcBorders>
                    <w:top w:val="single" w:sz="4" w:space="0" w:color="auto"/>
                    <w:left w:val="single" w:sz="4" w:space="0" w:color="auto"/>
                    <w:bottom w:val="single" w:sz="4" w:space="0" w:color="auto"/>
                    <w:right w:val="single" w:sz="4" w:space="0" w:color="auto"/>
                  </w:tcBorders>
                </w:tcPr>
                <w:p w14:paraId="58E4BF2A" w14:textId="77777777" w:rsidR="0083717F" w:rsidRPr="0083717F" w:rsidRDefault="0083717F" w:rsidP="0083717F">
                  <w:pPr>
                    <w:rPr>
                      <w:rFonts w:ascii="Arial" w:hAnsi="Arial" w:cs="Arial"/>
                      <w:sz w:val="18"/>
                      <w:szCs w:val="18"/>
                    </w:rPr>
                  </w:pPr>
                </w:p>
              </w:tc>
              <w:tc>
                <w:tcPr>
                  <w:tcW w:w="626" w:type="dxa"/>
                  <w:tcBorders>
                    <w:top w:val="single" w:sz="4" w:space="0" w:color="auto"/>
                    <w:left w:val="single" w:sz="4" w:space="0" w:color="auto"/>
                    <w:bottom w:val="single" w:sz="4" w:space="0" w:color="auto"/>
                    <w:right w:val="single" w:sz="4" w:space="0" w:color="auto"/>
                  </w:tcBorders>
                </w:tcPr>
                <w:p w14:paraId="58E4BF2B" w14:textId="77777777" w:rsidR="0083717F" w:rsidRPr="0083717F" w:rsidRDefault="0083717F" w:rsidP="0083717F">
                  <w:pPr>
                    <w:jc w:val="center"/>
                    <w:rPr>
                      <w:rFonts w:ascii="Arial" w:hAnsi="Arial" w:cs="Arial"/>
                      <w:sz w:val="18"/>
                      <w:szCs w:val="18"/>
                    </w:rPr>
                  </w:pPr>
                  <w:r w:rsidRPr="0083717F">
                    <w:rPr>
                      <w:rFonts w:ascii="Arial" w:hAnsi="Arial" w:cs="Arial"/>
                      <w:sz w:val="18"/>
                      <w:szCs w:val="18"/>
                    </w:rPr>
                    <w:sym w:font="Wingdings 2" w:char="F050"/>
                  </w:r>
                </w:p>
              </w:tc>
              <w:tc>
                <w:tcPr>
                  <w:tcW w:w="626" w:type="dxa"/>
                  <w:tcBorders>
                    <w:top w:val="single" w:sz="4" w:space="0" w:color="auto"/>
                    <w:left w:val="single" w:sz="4" w:space="0" w:color="auto"/>
                    <w:bottom w:val="single" w:sz="4" w:space="0" w:color="auto"/>
                    <w:right w:val="single" w:sz="4" w:space="0" w:color="auto"/>
                  </w:tcBorders>
                </w:tcPr>
                <w:p w14:paraId="58E4BF2C" w14:textId="77777777" w:rsidR="0083717F" w:rsidRPr="0083717F" w:rsidRDefault="0083717F" w:rsidP="0083717F">
                  <w:pPr>
                    <w:rPr>
                      <w:rFonts w:ascii="Arial" w:hAnsi="Arial" w:cs="Arial"/>
                      <w:sz w:val="18"/>
                      <w:szCs w:val="18"/>
                    </w:rPr>
                  </w:pPr>
                </w:p>
              </w:tc>
              <w:tc>
                <w:tcPr>
                  <w:tcW w:w="626" w:type="dxa"/>
                  <w:tcBorders>
                    <w:top w:val="single" w:sz="4" w:space="0" w:color="auto"/>
                    <w:left w:val="single" w:sz="4" w:space="0" w:color="auto"/>
                    <w:bottom w:val="single" w:sz="4" w:space="0" w:color="auto"/>
                    <w:right w:val="single" w:sz="4" w:space="0" w:color="auto"/>
                  </w:tcBorders>
                </w:tcPr>
                <w:p w14:paraId="58E4BF2D" w14:textId="77777777" w:rsidR="0083717F" w:rsidRPr="0083717F" w:rsidRDefault="0083717F" w:rsidP="0083717F">
                  <w:pPr>
                    <w:rPr>
                      <w:rFonts w:ascii="Arial" w:hAnsi="Arial" w:cs="Arial"/>
                      <w:sz w:val="18"/>
                      <w:szCs w:val="18"/>
                    </w:rPr>
                  </w:pPr>
                </w:p>
              </w:tc>
              <w:tc>
                <w:tcPr>
                  <w:tcW w:w="568" w:type="dxa"/>
                  <w:tcBorders>
                    <w:top w:val="single" w:sz="4" w:space="0" w:color="auto"/>
                    <w:left w:val="single" w:sz="4" w:space="0" w:color="auto"/>
                    <w:bottom w:val="single" w:sz="4" w:space="0" w:color="auto"/>
                    <w:right w:val="single" w:sz="4" w:space="0" w:color="auto"/>
                  </w:tcBorders>
                </w:tcPr>
                <w:p w14:paraId="58E4BF2E"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c>
                <w:tcPr>
                  <w:tcW w:w="630" w:type="dxa"/>
                  <w:tcBorders>
                    <w:top w:val="single" w:sz="4" w:space="0" w:color="auto"/>
                    <w:left w:val="single" w:sz="4" w:space="0" w:color="auto"/>
                    <w:bottom w:val="single" w:sz="4" w:space="0" w:color="auto"/>
                    <w:right w:val="single" w:sz="4" w:space="0" w:color="auto"/>
                  </w:tcBorders>
                </w:tcPr>
                <w:p w14:paraId="58E4BF2F" w14:textId="77777777" w:rsidR="0083717F" w:rsidRPr="0083717F" w:rsidRDefault="0083717F" w:rsidP="0083717F">
                  <w:pPr>
                    <w:rPr>
                      <w:rFonts w:ascii="Arial" w:hAnsi="Arial" w:cs="Arial"/>
                      <w:sz w:val="18"/>
                      <w:szCs w:val="18"/>
                    </w:rPr>
                  </w:pPr>
                </w:p>
              </w:tc>
              <w:tc>
                <w:tcPr>
                  <w:tcW w:w="656" w:type="dxa"/>
                  <w:tcBorders>
                    <w:top w:val="single" w:sz="4" w:space="0" w:color="auto"/>
                    <w:left w:val="single" w:sz="4" w:space="0" w:color="auto"/>
                    <w:bottom w:val="single" w:sz="4" w:space="0" w:color="auto"/>
                    <w:right w:val="single" w:sz="4" w:space="0" w:color="auto"/>
                  </w:tcBorders>
                </w:tcPr>
                <w:p w14:paraId="58E4BF30"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r>
            <w:tr w:rsidR="0083717F" w:rsidRPr="0083717F" w14:paraId="58E4BF3C" w14:textId="77777777" w:rsidTr="0083717F">
              <w:trPr>
                <w:gridAfter w:val="1"/>
                <w:wAfter w:w="627" w:type="dxa"/>
                <w:cantSplit/>
                <w:trHeight w:val="271"/>
              </w:trPr>
              <w:tc>
                <w:tcPr>
                  <w:tcW w:w="3568" w:type="dxa"/>
                  <w:tcBorders>
                    <w:top w:val="single" w:sz="4" w:space="0" w:color="auto"/>
                    <w:left w:val="single" w:sz="4" w:space="0" w:color="auto"/>
                    <w:bottom w:val="single" w:sz="4" w:space="0" w:color="auto"/>
                    <w:right w:val="single" w:sz="4" w:space="0" w:color="auto"/>
                  </w:tcBorders>
                  <w:vAlign w:val="center"/>
                </w:tcPr>
                <w:p w14:paraId="58E4BF32" w14:textId="77777777" w:rsidR="0083717F" w:rsidRPr="0083717F" w:rsidRDefault="0083717F" w:rsidP="0083717F">
                  <w:pPr>
                    <w:ind w:left="-17"/>
                    <w:rPr>
                      <w:rFonts w:ascii="Arial" w:hAnsi="Arial" w:cs="Arial"/>
                      <w:sz w:val="18"/>
                      <w:szCs w:val="18"/>
                    </w:rPr>
                  </w:pPr>
                  <w:r w:rsidRPr="0083717F">
                    <w:rPr>
                      <w:rFonts w:ascii="Arial" w:hAnsi="Arial" w:cs="Arial"/>
                      <w:sz w:val="18"/>
                      <w:szCs w:val="18"/>
                    </w:rPr>
                    <w:t>Knowledge Management (CIT)</w:t>
                  </w:r>
                </w:p>
              </w:tc>
              <w:tc>
                <w:tcPr>
                  <w:tcW w:w="626" w:type="dxa"/>
                  <w:tcBorders>
                    <w:top w:val="single" w:sz="4" w:space="0" w:color="auto"/>
                    <w:left w:val="single" w:sz="4" w:space="0" w:color="auto"/>
                    <w:bottom w:val="single" w:sz="4" w:space="0" w:color="auto"/>
                    <w:right w:val="single" w:sz="4" w:space="0" w:color="auto"/>
                  </w:tcBorders>
                  <w:shd w:val="clear" w:color="auto" w:fill="FFFFFF"/>
                </w:tcPr>
                <w:p w14:paraId="58E4BF33" w14:textId="77777777" w:rsidR="0083717F" w:rsidRPr="0083717F" w:rsidRDefault="0083717F" w:rsidP="0083717F">
                  <w:pPr>
                    <w:rPr>
                      <w:rFonts w:ascii="Arial" w:hAnsi="Arial" w:cs="Arial"/>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FFFFFF"/>
                </w:tcPr>
                <w:p w14:paraId="58E4BF34" w14:textId="77777777" w:rsidR="0083717F" w:rsidRPr="0083717F" w:rsidRDefault="0083717F" w:rsidP="0083717F">
                  <w:pPr>
                    <w:rPr>
                      <w:rFonts w:ascii="Arial" w:hAnsi="Arial" w:cs="Arial"/>
                      <w:sz w:val="18"/>
                      <w:szCs w:val="18"/>
                    </w:rPr>
                  </w:pPr>
                </w:p>
              </w:tc>
              <w:tc>
                <w:tcPr>
                  <w:tcW w:w="626" w:type="dxa"/>
                  <w:tcBorders>
                    <w:top w:val="single" w:sz="4" w:space="0" w:color="auto"/>
                    <w:left w:val="single" w:sz="4" w:space="0" w:color="auto"/>
                    <w:bottom w:val="single" w:sz="4" w:space="0" w:color="auto"/>
                    <w:right w:val="single" w:sz="4" w:space="0" w:color="auto"/>
                  </w:tcBorders>
                </w:tcPr>
                <w:p w14:paraId="58E4BF35" w14:textId="77777777" w:rsidR="0083717F" w:rsidRPr="0083717F" w:rsidRDefault="0083717F" w:rsidP="0083717F">
                  <w:pPr>
                    <w:rPr>
                      <w:rFonts w:ascii="Arial" w:hAnsi="Arial" w:cs="Arial"/>
                      <w:sz w:val="18"/>
                      <w:szCs w:val="18"/>
                    </w:rPr>
                  </w:pPr>
                </w:p>
              </w:tc>
              <w:tc>
                <w:tcPr>
                  <w:tcW w:w="626" w:type="dxa"/>
                  <w:tcBorders>
                    <w:top w:val="single" w:sz="4" w:space="0" w:color="auto"/>
                    <w:left w:val="single" w:sz="4" w:space="0" w:color="auto"/>
                    <w:bottom w:val="single" w:sz="4" w:space="0" w:color="auto"/>
                    <w:right w:val="single" w:sz="4" w:space="0" w:color="auto"/>
                  </w:tcBorders>
                </w:tcPr>
                <w:p w14:paraId="58E4BF36" w14:textId="77777777" w:rsidR="0083717F" w:rsidRPr="0083717F" w:rsidRDefault="0083717F" w:rsidP="0083717F">
                  <w:pPr>
                    <w:jc w:val="center"/>
                    <w:rPr>
                      <w:rFonts w:ascii="Arial" w:hAnsi="Arial" w:cs="Arial"/>
                      <w:sz w:val="18"/>
                      <w:szCs w:val="18"/>
                    </w:rPr>
                  </w:pPr>
                  <w:r w:rsidRPr="0083717F">
                    <w:rPr>
                      <w:rFonts w:ascii="Arial" w:hAnsi="Arial" w:cs="Arial"/>
                      <w:sz w:val="18"/>
                      <w:szCs w:val="18"/>
                    </w:rPr>
                    <w:sym w:font="Wingdings 2" w:char="F050"/>
                  </w:r>
                </w:p>
              </w:tc>
              <w:tc>
                <w:tcPr>
                  <w:tcW w:w="626" w:type="dxa"/>
                  <w:tcBorders>
                    <w:top w:val="single" w:sz="4" w:space="0" w:color="auto"/>
                    <w:left w:val="single" w:sz="4" w:space="0" w:color="auto"/>
                    <w:bottom w:val="single" w:sz="4" w:space="0" w:color="auto"/>
                    <w:right w:val="single" w:sz="4" w:space="0" w:color="auto"/>
                  </w:tcBorders>
                </w:tcPr>
                <w:p w14:paraId="58E4BF37" w14:textId="77777777" w:rsidR="0083717F" w:rsidRPr="0083717F" w:rsidRDefault="0083717F" w:rsidP="0083717F">
                  <w:pPr>
                    <w:rPr>
                      <w:rFonts w:ascii="Arial" w:hAnsi="Arial" w:cs="Arial"/>
                      <w:sz w:val="18"/>
                      <w:szCs w:val="18"/>
                    </w:rPr>
                  </w:pPr>
                </w:p>
              </w:tc>
              <w:tc>
                <w:tcPr>
                  <w:tcW w:w="626" w:type="dxa"/>
                  <w:tcBorders>
                    <w:top w:val="single" w:sz="4" w:space="0" w:color="auto"/>
                    <w:left w:val="single" w:sz="4" w:space="0" w:color="auto"/>
                    <w:bottom w:val="single" w:sz="4" w:space="0" w:color="auto"/>
                    <w:right w:val="single" w:sz="4" w:space="0" w:color="auto"/>
                  </w:tcBorders>
                </w:tcPr>
                <w:p w14:paraId="58E4BF38" w14:textId="77777777" w:rsidR="0083717F" w:rsidRPr="0083717F" w:rsidRDefault="0083717F" w:rsidP="0083717F">
                  <w:pPr>
                    <w:rPr>
                      <w:rFonts w:ascii="Arial" w:hAnsi="Arial" w:cs="Arial"/>
                      <w:sz w:val="18"/>
                      <w:szCs w:val="18"/>
                    </w:rPr>
                  </w:pPr>
                </w:p>
              </w:tc>
              <w:tc>
                <w:tcPr>
                  <w:tcW w:w="568" w:type="dxa"/>
                  <w:tcBorders>
                    <w:top w:val="single" w:sz="4" w:space="0" w:color="auto"/>
                    <w:left w:val="single" w:sz="4" w:space="0" w:color="auto"/>
                    <w:bottom w:val="single" w:sz="4" w:space="0" w:color="auto"/>
                    <w:right w:val="single" w:sz="4" w:space="0" w:color="auto"/>
                  </w:tcBorders>
                </w:tcPr>
                <w:p w14:paraId="58E4BF39"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c>
                <w:tcPr>
                  <w:tcW w:w="630" w:type="dxa"/>
                  <w:tcBorders>
                    <w:top w:val="single" w:sz="4" w:space="0" w:color="auto"/>
                    <w:left w:val="single" w:sz="4" w:space="0" w:color="auto"/>
                    <w:bottom w:val="single" w:sz="4" w:space="0" w:color="auto"/>
                    <w:right w:val="single" w:sz="4" w:space="0" w:color="auto"/>
                  </w:tcBorders>
                </w:tcPr>
                <w:p w14:paraId="58E4BF3A" w14:textId="77777777" w:rsidR="0083717F" w:rsidRPr="0083717F" w:rsidRDefault="0083717F" w:rsidP="0083717F">
                  <w:pPr>
                    <w:rPr>
                      <w:rFonts w:ascii="Arial" w:hAnsi="Arial" w:cs="Arial"/>
                      <w:sz w:val="18"/>
                      <w:szCs w:val="18"/>
                    </w:rPr>
                  </w:pPr>
                </w:p>
              </w:tc>
              <w:tc>
                <w:tcPr>
                  <w:tcW w:w="656" w:type="dxa"/>
                  <w:tcBorders>
                    <w:top w:val="single" w:sz="4" w:space="0" w:color="auto"/>
                    <w:left w:val="single" w:sz="4" w:space="0" w:color="auto"/>
                    <w:bottom w:val="single" w:sz="4" w:space="0" w:color="auto"/>
                    <w:right w:val="single" w:sz="4" w:space="0" w:color="auto"/>
                  </w:tcBorders>
                </w:tcPr>
                <w:p w14:paraId="58E4BF3B"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r>
            <w:tr w:rsidR="0083717F" w:rsidRPr="0083717F" w14:paraId="58E4BF47" w14:textId="77777777" w:rsidTr="0083717F">
              <w:trPr>
                <w:gridAfter w:val="1"/>
                <w:wAfter w:w="627" w:type="dxa"/>
                <w:cantSplit/>
                <w:trHeight w:val="271"/>
              </w:trPr>
              <w:tc>
                <w:tcPr>
                  <w:tcW w:w="3568" w:type="dxa"/>
                  <w:tcBorders>
                    <w:top w:val="single" w:sz="4" w:space="0" w:color="auto"/>
                    <w:left w:val="single" w:sz="4" w:space="0" w:color="auto"/>
                    <w:bottom w:val="single" w:sz="4" w:space="0" w:color="auto"/>
                    <w:right w:val="single" w:sz="4" w:space="0" w:color="auto"/>
                  </w:tcBorders>
                  <w:vAlign w:val="center"/>
                </w:tcPr>
                <w:p w14:paraId="58E4BF3D" w14:textId="77777777" w:rsidR="0083717F" w:rsidRPr="0083717F" w:rsidRDefault="0083717F" w:rsidP="0083717F">
                  <w:pPr>
                    <w:ind w:left="-17"/>
                    <w:rPr>
                      <w:rFonts w:ascii="Arial" w:hAnsi="Arial" w:cs="Arial"/>
                      <w:sz w:val="18"/>
                      <w:szCs w:val="18"/>
                    </w:rPr>
                  </w:pPr>
                  <w:r w:rsidRPr="0083717F">
                    <w:rPr>
                      <w:rFonts w:ascii="Arial" w:hAnsi="Arial" w:cs="Arial"/>
                      <w:sz w:val="18"/>
                      <w:szCs w:val="18"/>
                    </w:rPr>
                    <w:t>Business Strategy</w:t>
                  </w:r>
                </w:p>
              </w:tc>
              <w:tc>
                <w:tcPr>
                  <w:tcW w:w="626" w:type="dxa"/>
                  <w:tcBorders>
                    <w:top w:val="single" w:sz="4" w:space="0" w:color="auto"/>
                    <w:left w:val="single" w:sz="4" w:space="0" w:color="auto"/>
                    <w:bottom w:val="single" w:sz="4" w:space="0" w:color="auto"/>
                    <w:right w:val="single" w:sz="4" w:space="0" w:color="auto"/>
                  </w:tcBorders>
                  <w:shd w:val="clear" w:color="auto" w:fill="FFFFFF"/>
                </w:tcPr>
                <w:p w14:paraId="58E4BF3E" w14:textId="77777777" w:rsidR="0083717F" w:rsidRPr="0083717F" w:rsidRDefault="0083717F" w:rsidP="0083717F">
                  <w:pPr>
                    <w:rPr>
                      <w:rFonts w:ascii="Arial" w:hAnsi="Arial" w:cs="Arial"/>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FFFFFF"/>
                </w:tcPr>
                <w:p w14:paraId="58E4BF3F" w14:textId="77777777" w:rsidR="0083717F" w:rsidRPr="0083717F" w:rsidRDefault="0083717F" w:rsidP="0083717F">
                  <w:pPr>
                    <w:rPr>
                      <w:rFonts w:ascii="Arial" w:hAnsi="Arial" w:cs="Arial"/>
                      <w:sz w:val="18"/>
                      <w:szCs w:val="18"/>
                    </w:rPr>
                  </w:pPr>
                </w:p>
              </w:tc>
              <w:tc>
                <w:tcPr>
                  <w:tcW w:w="626" w:type="dxa"/>
                  <w:tcBorders>
                    <w:top w:val="single" w:sz="4" w:space="0" w:color="auto"/>
                    <w:left w:val="single" w:sz="4" w:space="0" w:color="auto"/>
                    <w:bottom w:val="single" w:sz="4" w:space="0" w:color="auto"/>
                    <w:right w:val="single" w:sz="4" w:space="0" w:color="auto"/>
                  </w:tcBorders>
                </w:tcPr>
                <w:p w14:paraId="58E4BF40"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c>
                <w:tcPr>
                  <w:tcW w:w="626" w:type="dxa"/>
                  <w:tcBorders>
                    <w:top w:val="single" w:sz="4" w:space="0" w:color="auto"/>
                    <w:left w:val="single" w:sz="4" w:space="0" w:color="auto"/>
                    <w:bottom w:val="single" w:sz="4" w:space="0" w:color="auto"/>
                    <w:right w:val="single" w:sz="4" w:space="0" w:color="auto"/>
                  </w:tcBorders>
                </w:tcPr>
                <w:p w14:paraId="58E4BF41" w14:textId="77777777" w:rsidR="0083717F" w:rsidRPr="0083717F" w:rsidRDefault="0083717F" w:rsidP="0083717F">
                  <w:pPr>
                    <w:rPr>
                      <w:rFonts w:ascii="Arial" w:hAnsi="Arial" w:cs="Arial"/>
                      <w:sz w:val="18"/>
                      <w:szCs w:val="18"/>
                    </w:rPr>
                  </w:pPr>
                </w:p>
              </w:tc>
              <w:tc>
                <w:tcPr>
                  <w:tcW w:w="626" w:type="dxa"/>
                  <w:tcBorders>
                    <w:top w:val="single" w:sz="4" w:space="0" w:color="auto"/>
                    <w:left w:val="single" w:sz="4" w:space="0" w:color="auto"/>
                    <w:bottom w:val="single" w:sz="4" w:space="0" w:color="auto"/>
                    <w:right w:val="single" w:sz="4" w:space="0" w:color="auto"/>
                  </w:tcBorders>
                </w:tcPr>
                <w:p w14:paraId="58E4BF42" w14:textId="77777777" w:rsidR="0083717F" w:rsidRPr="0083717F" w:rsidRDefault="0083717F" w:rsidP="0083717F">
                  <w:pPr>
                    <w:rPr>
                      <w:rFonts w:ascii="Arial" w:hAnsi="Arial" w:cs="Arial"/>
                      <w:sz w:val="18"/>
                      <w:szCs w:val="18"/>
                    </w:rPr>
                  </w:pPr>
                </w:p>
              </w:tc>
              <w:tc>
                <w:tcPr>
                  <w:tcW w:w="626" w:type="dxa"/>
                  <w:tcBorders>
                    <w:top w:val="single" w:sz="4" w:space="0" w:color="auto"/>
                    <w:left w:val="single" w:sz="4" w:space="0" w:color="auto"/>
                    <w:bottom w:val="single" w:sz="4" w:space="0" w:color="auto"/>
                    <w:right w:val="single" w:sz="4" w:space="0" w:color="auto"/>
                  </w:tcBorders>
                </w:tcPr>
                <w:p w14:paraId="58E4BF43" w14:textId="77777777" w:rsidR="0083717F" w:rsidRPr="0083717F" w:rsidRDefault="0083717F" w:rsidP="0083717F">
                  <w:pPr>
                    <w:rPr>
                      <w:rFonts w:ascii="Arial" w:hAnsi="Arial" w:cs="Arial"/>
                      <w:sz w:val="18"/>
                      <w:szCs w:val="18"/>
                    </w:rPr>
                  </w:pPr>
                </w:p>
              </w:tc>
              <w:tc>
                <w:tcPr>
                  <w:tcW w:w="568" w:type="dxa"/>
                  <w:tcBorders>
                    <w:top w:val="single" w:sz="4" w:space="0" w:color="auto"/>
                    <w:left w:val="single" w:sz="4" w:space="0" w:color="auto"/>
                    <w:bottom w:val="single" w:sz="4" w:space="0" w:color="auto"/>
                    <w:right w:val="single" w:sz="4" w:space="0" w:color="auto"/>
                  </w:tcBorders>
                </w:tcPr>
                <w:p w14:paraId="58E4BF44"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c>
                <w:tcPr>
                  <w:tcW w:w="630" w:type="dxa"/>
                  <w:tcBorders>
                    <w:top w:val="single" w:sz="4" w:space="0" w:color="auto"/>
                    <w:left w:val="single" w:sz="4" w:space="0" w:color="auto"/>
                    <w:bottom w:val="single" w:sz="4" w:space="0" w:color="auto"/>
                    <w:right w:val="single" w:sz="4" w:space="0" w:color="auto"/>
                  </w:tcBorders>
                </w:tcPr>
                <w:p w14:paraId="58E4BF45" w14:textId="77777777" w:rsidR="0083717F" w:rsidRPr="0083717F" w:rsidRDefault="0083717F" w:rsidP="0083717F">
                  <w:pPr>
                    <w:rPr>
                      <w:rFonts w:ascii="Arial" w:hAnsi="Arial" w:cs="Arial"/>
                      <w:sz w:val="18"/>
                      <w:szCs w:val="18"/>
                    </w:rPr>
                  </w:pPr>
                </w:p>
              </w:tc>
              <w:tc>
                <w:tcPr>
                  <w:tcW w:w="656" w:type="dxa"/>
                  <w:tcBorders>
                    <w:top w:val="single" w:sz="4" w:space="0" w:color="auto"/>
                    <w:left w:val="single" w:sz="4" w:space="0" w:color="auto"/>
                    <w:bottom w:val="single" w:sz="4" w:space="0" w:color="auto"/>
                    <w:right w:val="single" w:sz="4" w:space="0" w:color="auto"/>
                  </w:tcBorders>
                </w:tcPr>
                <w:p w14:paraId="58E4BF46"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r>
            <w:tr w:rsidR="0083717F" w:rsidRPr="0083717F" w14:paraId="58E4BF52" w14:textId="77777777" w:rsidTr="0083717F">
              <w:trPr>
                <w:gridAfter w:val="1"/>
                <w:wAfter w:w="627" w:type="dxa"/>
                <w:cantSplit/>
                <w:trHeight w:val="271"/>
              </w:trPr>
              <w:tc>
                <w:tcPr>
                  <w:tcW w:w="3568" w:type="dxa"/>
                  <w:tcBorders>
                    <w:top w:val="single" w:sz="4" w:space="0" w:color="auto"/>
                    <w:left w:val="single" w:sz="4" w:space="0" w:color="auto"/>
                    <w:bottom w:val="single" w:sz="4" w:space="0" w:color="auto"/>
                    <w:right w:val="single" w:sz="4" w:space="0" w:color="auto"/>
                  </w:tcBorders>
                  <w:vAlign w:val="center"/>
                </w:tcPr>
                <w:p w14:paraId="58E4BF48" w14:textId="77777777" w:rsidR="0083717F" w:rsidRPr="0083717F" w:rsidRDefault="0083717F" w:rsidP="0083717F">
                  <w:pPr>
                    <w:ind w:left="-17"/>
                    <w:rPr>
                      <w:rFonts w:ascii="Arial" w:hAnsi="Arial" w:cs="Arial"/>
                      <w:sz w:val="18"/>
                      <w:szCs w:val="18"/>
                    </w:rPr>
                  </w:pPr>
                  <w:r w:rsidRPr="0083717F">
                    <w:rPr>
                      <w:rFonts w:ascii="Arial" w:hAnsi="Arial" w:cs="Arial"/>
                      <w:sz w:val="18"/>
                      <w:szCs w:val="18"/>
                    </w:rPr>
                    <w:t>Innovation, Creativity and Enterprise</w:t>
                  </w:r>
                </w:p>
              </w:tc>
              <w:tc>
                <w:tcPr>
                  <w:tcW w:w="626" w:type="dxa"/>
                  <w:tcBorders>
                    <w:top w:val="single" w:sz="4" w:space="0" w:color="auto"/>
                    <w:left w:val="single" w:sz="4" w:space="0" w:color="auto"/>
                    <w:bottom w:val="single" w:sz="4" w:space="0" w:color="auto"/>
                    <w:right w:val="single" w:sz="4" w:space="0" w:color="auto"/>
                  </w:tcBorders>
                  <w:shd w:val="clear" w:color="auto" w:fill="FFFFFF"/>
                </w:tcPr>
                <w:p w14:paraId="58E4BF49" w14:textId="77777777" w:rsidR="0083717F" w:rsidRPr="0083717F" w:rsidRDefault="0083717F" w:rsidP="0083717F">
                  <w:pPr>
                    <w:rPr>
                      <w:rFonts w:ascii="Arial" w:hAnsi="Arial" w:cs="Arial"/>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FFFFFF"/>
                </w:tcPr>
                <w:p w14:paraId="58E4BF4A" w14:textId="77777777" w:rsidR="0083717F" w:rsidRPr="0083717F" w:rsidRDefault="0083717F" w:rsidP="0083717F">
                  <w:pPr>
                    <w:rPr>
                      <w:rFonts w:ascii="Arial" w:hAnsi="Arial" w:cs="Arial"/>
                      <w:sz w:val="18"/>
                      <w:szCs w:val="18"/>
                    </w:rPr>
                  </w:pPr>
                </w:p>
              </w:tc>
              <w:tc>
                <w:tcPr>
                  <w:tcW w:w="626" w:type="dxa"/>
                  <w:tcBorders>
                    <w:top w:val="single" w:sz="4" w:space="0" w:color="auto"/>
                    <w:left w:val="single" w:sz="4" w:space="0" w:color="auto"/>
                    <w:bottom w:val="single" w:sz="4" w:space="0" w:color="auto"/>
                    <w:right w:val="single" w:sz="4" w:space="0" w:color="auto"/>
                  </w:tcBorders>
                </w:tcPr>
                <w:p w14:paraId="58E4BF4B" w14:textId="77777777" w:rsidR="0083717F" w:rsidRPr="0083717F" w:rsidRDefault="0083717F" w:rsidP="0083717F">
                  <w:pPr>
                    <w:rPr>
                      <w:rFonts w:ascii="Arial" w:hAnsi="Arial" w:cs="Arial"/>
                      <w:sz w:val="18"/>
                      <w:szCs w:val="18"/>
                    </w:rPr>
                  </w:pPr>
                </w:p>
              </w:tc>
              <w:tc>
                <w:tcPr>
                  <w:tcW w:w="626" w:type="dxa"/>
                  <w:tcBorders>
                    <w:top w:val="single" w:sz="4" w:space="0" w:color="auto"/>
                    <w:left w:val="single" w:sz="4" w:space="0" w:color="auto"/>
                    <w:bottom w:val="single" w:sz="4" w:space="0" w:color="auto"/>
                    <w:right w:val="single" w:sz="4" w:space="0" w:color="auto"/>
                  </w:tcBorders>
                </w:tcPr>
                <w:p w14:paraId="58E4BF4C" w14:textId="77777777" w:rsidR="0083717F" w:rsidRPr="0083717F" w:rsidRDefault="0083717F" w:rsidP="0083717F">
                  <w:pPr>
                    <w:rPr>
                      <w:rFonts w:ascii="Arial" w:hAnsi="Arial" w:cs="Arial"/>
                      <w:sz w:val="18"/>
                      <w:szCs w:val="18"/>
                    </w:rPr>
                  </w:pPr>
                </w:p>
              </w:tc>
              <w:tc>
                <w:tcPr>
                  <w:tcW w:w="626" w:type="dxa"/>
                  <w:tcBorders>
                    <w:top w:val="single" w:sz="4" w:space="0" w:color="auto"/>
                    <w:left w:val="single" w:sz="4" w:space="0" w:color="auto"/>
                    <w:bottom w:val="single" w:sz="4" w:space="0" w:color="auto"/>
                    <w:right w:val="single" w:sz="4" w:space="0" w:color="auto"/>
                  </w:tcBorders>
                </w:tcPr>
                <w:p w14:paraId="58E4BF4D" w14:textId="77777777" w:rsidR="0083717F" w:rsidRPr="0083717F" w:rsidRDefault="0083717F" w:rsidP="0083717F">
                  <w:pPr>
                    <w:rPr>
                      <w:rFonts w:ascii="Arial" w:hAnsi="Arial" w:cs="Arial"/>
                      <w:sz w:val="18"/>
                      <w:szCs w:val="18"/>
                    </w:rPr>
                  </w:pPr>
                </w:p>
              </w:tc>
              <w:tc>
                <w:tcPr>
                  <w:tcW w:w="626" w:type="dxa"/>
                  <w:tcBorders>
                    <w:top w:val="single" w:sz="4" w:space="0" w:color="auto"/>
                    <w:left w:val="single" w:sz="4" w:space="0" w:color="auto"/>
                    <w:bottom w:val="single" w:sz="4" w:space="0" w:color="auto"/>
                    <w:right w:val="single" w:sz="4" w:space="0" w:color="auto"/>
                  </w:tcBorders>
                </w:tcPr>
                <w:p w14:paraId="58E4BF4E" w14:textId="77777777" w:rsidR="0083717F" w:rsidRPr="0083717F" w:rsidRDefault="0083717F" w:rsidP="0083717F">
                  <w:pPr>
                    <w:tabs>
                      <w:tab w:val="center" w:pos="4513"/>
                      <w:tab w:val="right" w:pos="9026"/>
                    </w:tabs>
                    <w:spacing w:after="0" w:line="240" w:lineRule="auto"/>
                    <w:rPr>
                      <w:rFonts w:cs="Arial"/>
                      <w:sz w:val="18"/>
                      <w:szCs w:val="18"/>
                    </w:rPr>
                  </w:pPr>
                </w:p>
              </w:tc>
              <w:tc>
                <w:tcPr>
                  <w:tcW w:w="568" w:type="dxa"/>
                  <w:tcBorders>
                    <w:top w:val="single" w:sz="4" w:space="0" w:color="auto"/>
                    <w:left w:val="single" w:sz="4" w:space="0" w:color="auto"/>
                    <w:bottom w:val="single" w:sz="4" w:space="0" w:color="auto"/>
                    <w:right w:val="single" w:sz="4" w:space="0" w:color="auto"/>
                  </w:tcBorders>
                </w:tcPr>
                <w:p w14:paraId="58E4BF4F" w14:textId="77777777" w:rsidR="0083717F" w:rsidRPr="0083717F" w:rsidRDefault="0083717F" w:rsidP="0083717F">
                  <w:pPr>
                    <w:jc w:val="center"/>
                    <w:rPr>
                      <w:rFonts w:ascii="Arial" w:hAnsi="Arial" w:cs="Arial"/>
                      <w:sz w:val="18"/>
                      <w:szCs w:val="18"/>
                    </w:rPr>
                  </w:pPr>
                  <w:r w:rsidRPr="0083717F">
                    <w:rPr>
                      <w:rFonts w:ascii="Arial" w:hAnsi="Arial" w:cs="Arial"/>
                      <w:sz w:val="18"/>
                      <w:szCs w:val="18"/>
                    </w:rPr>
                    <w:sym w:font="Wingdings 2" w:char="F050"/>
                  </w:r>
                </w:p>
              </w:tc>
              <w:tc>
                <w:tcPr>
                  <w:tcW w:w="630" w:type="dxa"/>
                  <w:tcBorders>
                    <w:top w:val="single" w:sz="4" w:space="0" w:color="auto"/>
                    <w:left w:val="single" w:sz="4" w:space="0" w:color="auto"/>
                    <w:bottom w:val="single" w:sz="4" w:space="0" w:color="auto"/>
                    <w:right w:val="single" w:sz="4" w:space="0" w:color="auto"/>
                  </w:tcBorders>
                </w:tcPr>
                <w:p w14:paraId="58E4BF50" w14:textId="77777777" w:rsidR="0083717F" w:rsidRPr="0083717F" w:rsidRDefault="0083717F" w:rsidP="0083717F">
                  <w:pPr>
                    <w:rPr>
                      <w:rFonts w:ascii="Arial" w:hAnsi="Arial" w:cs="Arial"/>
                      <w:sz w:val="18"/>
                      <w:szCs w:val="18"/>
                    </w:rPr>
                  </w:pPr>
                </w:p>
              </w:tc>
              <w:tc>
                <w:tcPr>
                  <w:tcW w:w="656" w:type="dxa"/>
                  <w:tcBorders>
                    <w:top w:val="single" w:sz="4" w:space="0" w:color="auto"/>
                    <w:left w:val="single" w:sz="4" w:space="0" w:color="auto"/>
                    <w:bottom w:val="single" w:sz="4" w:space="0" w:color="auto"/>
                    <w:right w:val="single" w:sz="4" w:space="0" w:color="auto"/>
                  </w:tcBorders>
                </w:tcPr>
                <w:p w14:paraId="58E4BF51"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r>
            <w:tr w:rsidR="0083717F" w:rsidRPr="0083717F" w14:paraId="58E4BF54" w14:textId="77777777" w:rsidTr="0083717F">
              <w:trPr>
                <w:cantSplit/>
                <w:trHeight w:val="488"/>
              </w:trPr>
              <w:tc>
                <w:tcPr>
                  <w:tcW w:w="9805" w:type="dxa"/>
                  <w:gridSpan w:val="11"/>
                  <w:tcBorders>
                    <w:top w:val="single" w:sz="4" w:space="0" w:color="auto"/>
                    <w:left w:val="single" w:sz="4" w:space="0" w:color="auto"/>
                    <w:bottom w:val="single" w:sz="4" w:space="0" w:color="auto"/>
                    <w:right w:val="single" w:sz="4" w:space="0" w:color="auto"/>
                  </w:tcBorders>
                  <w:vAlign w:val="center"/>
                </w:tcPr>
                <w:p w14:paraId="58E4BF53" w14:textId="77777777" w:rsidR="0083717F" w:rsidRPr="0083717F" w:rsidRDefault="0083717F" w:rsidP="0083717F">
                  <w:pPr>
                    <w:ind w:left="113" w:right="113"/>
                    <w:rPr>
                      <w:rFonts w:ascii="Arial" w:hAnsi="Arial" w:cs="Arial"/>
                      <w:sz w:val="20"/>
                      <w:szCs w:val="20"/>
                    </w:rPr>
                  </w:pPr>
                  <w:r w:rsidRPr="0083717F">
                    <w:rPr>
                      <w:rFonts w:ascii="Arial" w:hAnsi="Arial" w:cs="Arial"/>
                      <w:b/>
                      <w:bCs/>
                      <w:sz w:val="20"/>
                      <w:szCs w:val="20"/>
                    </w:rPr>
                    <w:t>(B) Skills for MBA - Graduates will be able to demonstrate Skills in the following areas:</w:t>
                  </w:r>
                </w:p>
              </w:tc>
            </w:tr>
            <w:tr w:rsidR="0083717F" w:rsidRPr="0083717F" w14:paraId="58E4BF5F" w14:textId="77777777" w:rsidTr="0083717F">
              <w:trPr>
                <w:gridAfter w:val="1"/>
                <w:wAfter w:w="626" w:type="dxa"/>
                <w:cantSplit/>
                <w:trHeight w:val="525"/>
              </w:trPr>
              <w:tc>
                <w:tcPr>
                  <w:tcW w:w="3568" w:type="dxa"/>
                  <w:tcBorders>
                    <w:top w:val="single" w:sz="4" w:space="0" w:color="auto"/>
                    <w:left w:val="single" w:sz="4" w:space="0" w:color="auto"/>
                    <w:bottom w:val="single" w:sz="4" w:space="0" w:color="auto"/>
                    <w:right w:val="single" w:sz="4" w:space="0" w:color="auto"/>
                  </w:tcBorders>
                  <w:vAlign w:val="center"/>
                </w:tcPr>
                <w:p w14:paraId="58E4BF55" w14:textId="77777777" w:rsidR="0083717F" w:rsidRPr="0083717F" w:rsidRDefault="0083717F" w:rsidP="0083717F">
                  <w:pPr>
                    <w:ind w:left="-17"/>
                    <w:rPr>
                      <w:rFonts w:ascii="Arial" w:hAnsi="Arial" w:cs="Arial"/>
                      <w:sz w:val="18"/>
                      <w:szCs w:val="18"/>
                    </w:rPr>
                  </w:pPr>
                  <w:r w:rsidRPr="0083717F">
                    <w:rPr>
                      <w:rFonts w:ascii="Arial" w:hAnsi="Arial" w:cs="Arial"/>
                      <w:color w:val="FF0000"/>
                      <w:spacing w:val="-2"/>
                      <w:sz w:val="18"/>
                      <w:szCs w:val="18"/>
                      <w:lang w:val="en-US"/>
                    </w:rPr>
                    <w:tab/>
                  </w:r>
                  <w:r w:rsidRPr="0083717F">
                    <w:rPr>
                      <w:rFonts w:ascii="Arial" w:hAnsi="Arial" w:cs="Arial"/>
                      <w:sz w:val="18"/>
                      <w:szCs w:val="18"/>
                    </w:rPr>
                    <w:t>Critical Thinking and Creativity</w:t>
                  </w:r>
                </w:p>
              </w:tc>
              <w:tc>
                <w:tcPr>
                  <w:tcW w:w="626" w:type="dxa"/>
                  <w:tcBorders>
                    <w:top w:val="single" w:sz="4" w:space="0" w:color="auto"/>
                    <w:left w:val="single" w:sz="4" w:space="0" w:color="auto"/>
                    <w:bottom w:val="single" w:sz="4" w:space="0" w:color="auto"/>
                    <w:right w:val="single" w:sz="4" w:space="0" w:color="auto"/>
                  </w:tcBorders>
                  <w:shd w:val="clear" w:color="auto" w:fill="FFFFFF"/>
                </w:tcPr>
                <w:p w14:paraId="58E4BF56"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c>
                <w:tcPr>
                  <w:tcW w:w="626" w:type="dxa"/>
                  <w:tcBorders>
                    <w:top w:val="single" w:sz="4" w:space="0" w:color="auto"/>
                    <w:left w:val="single" w:sz="4" w:space="0" w:color="auto"/>
                    <w:bottom w:val="single" w:sz="4" w:space="0" w:color="auto"/>
                    <w:right w:val="single" w:sz="4" w:space="0" w:color="auto"/>
                  </w:tcBorders>
                  <w:shd w:val="clear" w:color="auto" w:fill="FFFFFF"/>
                </w:tcPr>
                <w:p w14:paraId="58E4BF57"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c>
                <w:tcPr>
                  <w:tcW w:w="626" w:type="dxa"/>
                  <w:tcBorders>
                    <w:top w:val="single" w:sz="4" w:space="0" w:color="auto"/>
                    <w:left w:val="single" w:sz="4" w:space="0" w:color="auto"/>
                    <w:bottom w:val="single" w:sz="4" w:space="0" w:color="auto"/>
                    <w:right w:val="single" w:sz="4" w:space="0" w:color="auto"/>
                  </w:tcBorders>
                  <w:shd w:val="clear" w:color="auto" w:fill="FFFFFF"/>
                </w:tcPr>
                <w:p w14:paraId="58E4BF58"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c>
                <w:tcPr>
                  <w:tcW w:w="626" w:type="dxa"/>
                  <w:tcBorders>
                    <w:top w:val="single" w:sz="4" w:space="0" w:color="auto"/>
                    <w:left w:val="single" w:sz="4" w:space="0" w:color="auto"/>
                    <w:bottom w:val="single" w:sz="4" w:space="0" w:color="auto"/>
                    <w:right w:val="single" w:sz="4" w:space="0" w:color="auto"/>
                  </w:tcBorders>
                  <w:shd w:val="clear" w:color="auto" w:fill="FFFFFF"/>
                </w:tcPr>
                <w:p w14:paraId="58E4BF59"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c>
                <w:tcPr>
                  <w:tcW w:w="626" w:type="dxa"/>
                  <w:tcBorders>
                    <w:top w:val="single" w:sz="4" w:space="0" w:color="auto"/>
                    <w:left w:val="single" w:sz="4" w:space="0" w:color="auto"/>
                    <w:bottom w:val="single" w:sz="4" w:space="0" w:color="auto"/>
                    <w:right w:val="single" w:sz="4" w:space="0" w:color="auto"/>
                  </w:tcBorders>
                  <w:shd w:val="clear" w:color="auto" w:fill="FFFFFF"/>
                </w:tcPr>
                <w:p w14:paraId="58E4BF5A"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c>
                <w:tcPr>
                  <w:tcW w:w="626" w:type="dxa"/>
                  <w:tcBorders>
                    <w:top w:val="single" w:sz="4" w:space="0" w:color="auto"/>
                    <w:left w:val="single" w:sz="4" w:space="0" w:color="auto"/>
                    <w:bottom w:val="single" w:sz="4" w:space="0" w:color="auto"/>
                    <w:right w:val="single" w:sz="4" w:space="0" w:color="auto"/>
                  </w:tcBorders>
                  <w:shd w:val="clear" w:color="auto" w:fill="FFFFFF"/>
                </w:tcPr>
                <w:p w14:paraId="58E4BF5B"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58E4BF5C"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58E4BF5D"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c>
                <w:tcPr>
                  <w:tcW w:w="656" w:type="dxa"/>
                  <w:tcBorders>
                    <w:top w:val="single" w:sz="4" w:space="0" w:color="auto"/>
                    <w:left w:val="single" w:sz="4" w:space="0" w:color="auto"/>
                    <w:bottom w:val="single" w:sz="4" w:space="0" w:color="auto"/>
                    <w:right w:val="single" w:sz="4" w:space="0" w:color="auto"/>
                  </w:tcBorders>
                  <w:shd w:val="clear" w:color="auto" w:fill="FFFFFF"/>
                </w:tcPr>
                <w:p w14:paraId="58E4BF5E"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r>
            <w:tr w:rsidR="0083717F" w:rsidRPr="0083717F" w14:paraId="58E4BF6A" w14:textId="77777777" w:rsidTr="0083717F">
              <w:trPr>
                <w:gridAfter w:val="1"/>
                <w:wAfter w:w="626" w:type="dxa"/>
                <w:cantSplit/>
                <w:trHeight w:val="271"/>
              </w:trPr>
              <w:tc>
                <w:tcPr>
                  <w:tcW w:w="3565" w:type="dxa"/>
                  <w:tcBorders>
                    <w:top w:val="single" w:sz="4" w:space="0" w:color="auto"/>
                    <w:left w:val="single" w:sz="4" w:space="0" w:color="auto"/>
                    <w:bottom w:val="single" w:sz="4" w:space="0" w:color="auto"/>
                    <w:right w:val="single" w:sz="4" w:space="0" w:color="auto"/>
                  </w:tcBorders>
                  <w:vAlign w:val="center"/>
                </w:tcPr>
                <w:p w14:paraId="58E4BF60" w14:textId="77777777" w:rsidR="0083717F" w:rsidRPr="0083717F" w:rsidRDefault="0083717F" w:rsidP="0083717F">
                  <w:pPr>
                    <w:ind w:left="-17"/>
                    <w:rPr>
                      <w:rFonts w:ascii="Arial" w:hAnsi="Arial" w:cs="Arial"/>
                      <w:sz w:val="18"/>
                      <w:szCs w:val="18"/>
                    </w:rPr>
                  </w:pPr>
                  <w:r w:rsidRPr="0083717F">
                    <w:rPr>
                      <w:rFonts w:ascii="Arial" w:hAnsi="Arial" w:cs="Arial"/>
                      <w:sz w:val="18"/>
                      <w:szCs w:val="18"/>
                    </w:rPr>
                    <w:t>Problem Solving and Decision Making</w:t>
                  </w:r>
                </w:p>
              </w:tc>
              <w:tc>
                <w:tcPr>
                  <w:tcW w:w="626" w:type="dxa"/>
                  <w:tcBorders>
                    <w:top w:val="single" w:sz="4" w:space="0" w:color="auto"/>
                    <w:left w:val="single" w:sz="4" w:space="0" w:color="auto"/>
                    <w:bottom w:val="single" w:sz="4" w:space="0" w:color="auto"/>
                    <w:right w:val="single" w:sz="4" w:space="0" w:color="auto"/>
                  </w:tcBorders>
                  <w:shd w:val="clear" w:color="auto" w:fill="FFFFFF"/>
                </w:tcPr>
                <w:p w14:paraId="58E4BF61"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c>
                <w:tcPr>
                  <w:tcW w:w="626" w:type="dxa"/>
                  <w:tcBorders>
                    <w:top w:val="single" w:sz="4" w:space="0" w:color="auto"/>
                    <w:left w:val="single" w:sz="4" w:space="0" w:color="auto"/>
                    <w:bottom w:val="single" w:sz="4" w:space="0" w:color="auto"/>
                    <w:right w:val="single" w:sz="4" w:space="0" w:color="auto"/>
                  </w:tcBorders>
                  <w:shd w:val="clear" w:color="auto" w:fill="FFFFFF"/>
                </w:tcPr>
                <w:p w14:paraId="58E4BF62"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c>
                <w:tcPr>
                  <w:tcW w:w="626" w:type="dxa"/>
                  <w:tcBorders>
                    <w:top w:val="single" w:sz="4" w:space="0" w:color="auto"/>
                    <w:left w:val="single" w:sz="4" w:space="0" w:color="auto"/>
                    <w:bottom w:val="single" w:sz="4" w:space="0" w:color="auto"/>
                    <w:right w:val="single" w:sz="4" w:space="0" w:color="auto"/>
                  </w:tcBorders>
                  <w:shd w:val="clear" w:color="auto" w:fill="FFFFFF"/>
                </w:tcPr>
                <w:p w14:paraId="58E4BF63"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c>
                <w:tcPr>
                  <w:tcW w:w="626" w:type="dxa"/>
                  <w:tcBorders>
                    <w:top w:val="single" w:sz="4" w:space="0" w:color="auto"/>
                    <w:left w:val="single" w:sz="4" w:space="0" w:color="auto"/>
                    <w:bottom w:val="single" w:sz="4" w:space="0" w:color="auto"/>
                    <w:right w:val="single" w:sz="4" w:space="0" w:color="auto"/>
                  </w:tcBorders>
                  <w:shd w:val="clear" w:color="auto" w:fill="FFFFFF"/>
                </w:tcPr>
                <w:p w14:paraId="58E4BF64"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c>
                <w:tcPr>
                  <w:tcW w:w="626" w:type="dxa"/>
                  <w:tcBorders>
                    <w:top w:val="single" w:sz="4" w:space="0" w:color="auto"/>
                    <w:left w:val="single" w:sz="4" w:space="0" w:color="auto"/>
                    <w:bottom w:val="single" w:sz="4" w:space="0" w:color="auto"/>
                    <w:right w:val="single" w:sz="4" w:space="0" w:color="auto"/>
                  </w:tcBorders>
                  <w:shd w:val="clear" w:color="auto" w:fill="FFFFFF"/>
                </w:tcPr>
                <w:p w14:paraId="58E4BF65"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c>
                <w:tcPr>
                  <w:tcW w:w="626" w:type="dxa"/>
                  <w:tcBorders>
                    <w:top w:val="single" w:sz="4" w:space="0" w:color="auto"/>
                    <w:left w:val="single" w:sz="4" w:space="0" w:color="auto"/>
                    <w:bottom w:val="single" w:sz="4" w:space="0" w:color="auto"/>
                    <w:right w:val="single" w:sz="4" w:space="0" w:color="auto"/>
                  </w:tcBorders>
                  <w:shd w:val="clear" w:color="auto" w:fill="FFFFFF"/>
                </w:tcPr>
                <w:p w14:paraId="58E4BF66"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c>
                <w:tcPr>
                  <w:tcW w:w="572" w:type="dxa"/>
                  <w:tcBorders>
                    <w:top w:val="single" w:sz="4" w:space="0" w:color="auto"/>
                    <w:left w:val="single" w:sz="4" w:space="0" w:color="auto"/>
                    <w:bottom w:val="single" w:sz="4" w:space="0" w:color="auto"/>
                    <w:right w:val="single" w:sz="4" w:space="0" w:color="auto"/>
                  </w:tcBorders>
                  <w:shd w:val="clear" w:color="auto" w:fill="FFFFFF"/>
                </w:tcPr>
                <w:p w14:paraId="58E4BF67"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58E4BF68"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c>
                <w:tcPr>
                  <w:tcW w:w="656" w:type="dxa"/>
                  <w:tcBorders>
                    <w:top w:val="single" w:sz="4" w:space="0" w:color="auto"/>
                    <w:left w:val="single" w:sz="4" w:space="0" w:color="auto"/>
                    <w:bottom w:val="single" w:sz="4" w:space="0" w:color="auto"/>
                    <w:right w:val="single" w:sz="4" w:space="0" w:color="auto"/>
                  </w:tcBorders>
                  <w:shd w:val="clear" w:color="auto" w:fill="FFFFFF"/>
                </w:tcPr>
                <w:p w14:paraId="58E4BF69"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r>
            <w:tr w:rsidR="0083717F" w:rsidRPr="0083717F" w14:paraId="58E4BF75" w14:textId="77777777" w:rsidTr="0083717F">
              <w:trPr>
                <w:gridAfter w:val="1"/>
                <w:wAfter w:w="626" w:type="dxa"/>
                <w:cantSplit/>
                <w:trHeight w:val="271"/>
              </w:trPr>
              <w:tc>
                <w:tcPr>
                  <w:tcW w:w="3565" w:type="dxa"/>
                  <w:tcBorders>
                    <w:top w:val="single" w:sz="4" w:space="0" w:color="auto"/>
                    <w:left w:val="single" w:sz="4" w:space="0" w:color="auto"/>
                    <w:bottom w:val="single" w:sz="4" w:space="0" w:color="auto"/>
                    <w:right w:val="single" w:sz="4" w:space="0" w:color="auto"/>
                  </w:tcBorders>
                  <w:vAlign w:val="center"/>
                </w:tcPr>
                <w:p w14:paraId="58E4BF6B" w14:textId="77777777" w:rsidR="0083717F" w:rsidRPr="0083717F" w:rsidRDefault="0083717F" w:rsidP="0083717F">
                  <w:pPr>
                    <w:ind w:left="-17"/>
                    <w:rPr>
                      <w:rFonts w:ascii="Arial" w:hAnsi="Arial" w:cs="Arial"/>
                      <w:sz w:val="18"/>
                      <w:szCs w:val="18"/>
                    </w:rPr>
                  </w:pPr>
                  <w:r w:rsidRPr="0083717F">
                    <w:rPr>
                      <w:rFonts w:ascii="Arial" w:hAnsi="Arial" w:cs="Arial"/>
                      <w:sz w:val="18"/>
                      <w:szCs w:val="18"/>
                    </w:rPr>
                    <w:t>Scanning and Organising Information</w:t>
                  </w:r>
                </w:p>
              </w:tc>
              <w:tc>
                <w:tcPr>
                  <w:tcW w:w="626" w:type="dxa"/>
                  <w:tcBorders>
                    <w:top w:val="single" w:sz="4" w:space="0" w:color="auto"/>
                    <w:left w:val="single" w:sz="4" w:space="0" w:color="auto"/>
                    <w:bottom w:val="single" w:sz="4" w:space="0" w:color="auto"/>
                    <w:right w:val="single" w:sz="4" w:space="0" w:color="auto"/>
                  </w:tcBorders>
                  <w:shd w:val="clear" w:color="auto" w:fill="FFFFFF"/>
                </w:tcPr>
                <w:p w14:paraId="58E4BF6C"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c>
                <w:tcPr>
                  <w:tcW w:w="626" w:type="dxa"/>
                  <w:tcBorders>
                    <w:top w:val="single" w:sz="4" w:space="0" w:color="auto"/>
                    <w:left w:val="single" w:sz="4" w:space="0" w:color="auto"/>
                    <w:bottom w:val="single" w:sz="4" w:space="0" w:color="auto"/>
                    <w:right w:val="single" w:sz="4" w:space="0" w:color="auto"/>
                  </w:tcBorders>
                  <w:shd w:val="clear" w:color="auto" w:fill="FFFFFF"/>
                </w:tcPr>
                <w:p w14:paraId="58E4BF6D"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c>
                <w:tcPr>
                  <w:tcW w:w="626" w:type="dxa"/>
                  <w:tcBorders>
                    <w:top w:val="single" w:sz="4" w:space="0" w:color="auto"/>
                    <w:left w:val="single" w:sz="4" w:space="0" w:color="auto"/>
                    <w:bottom w:val="single" w:sz="4" w:space="0" w:color="auto"/>
                    <w:right w:val="single" w:sz="4" w:space="0" w:color="auto"/>
                  </w:tcBorders>
                  <w:shd w:val="clear" w:color="auto" w:fill="FFFFFF"/>
                </w:tcPr>
                <w:p w14:paraId="58E4BF6E"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c>
                <w:tcPr>
                  <w:tcW w:w="626" w:type="dxa"/>
                  <w:tcBorders>
                    <w:top w:val="single" w:sz="4" w:space="0" w:color="auto"/>
                    <w:left w:val="single" w:sz="4" w:space="0" w:color="auto"/>
                    <w:bottom w:val="single" w:sz="4" w:space="0" w:color="auto"/>
                    <w:right w:val="single" w:sz="4" w:space="0" w:color="auto"/>
                  </w:tcBorders>
                  <w:shd w:val="clear" w:color="auto" w:fill="FFFFFF"/>
                </w:tcPr>
                <w:p w14:paraId="58E4BF6F"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c>
                <w:tcPr>
                  <w:tcW w:w="626" w:type="dxa"/>
                  <w:tcBorders>
                    <w:top w:val="single" w:sz="4" w:space="0" w:color="auto"/>
                    <w:left w:val="single" w:sz="4" w:space="0" w:color="auto"/>
                    <w:bottom w:val="single" w:sz="4" w:space="0" w:color="auto"/>
                    <w:right w:val="single" w:sz="4" w:space="0" w:color="auto"/>
                  </w:tcBorders>
                  <w:shd w:val="clear" w:color="auto" w:fill="FFFFFF"/>
                </w:tcPr>
                <w:p w14:paraId="58E4BF70"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c>
                <w:tcPr>
                  <w:tcW w:w="626" w:type="dxa"/>
                  <w:tcBorders>
                    <w:top w:val="single" w:sz="4" w:space="0" w:color="auto"/>
                    <w:left w:val="single" w:sz="4" w:space="0" w:color="auto"/>
                    <w:bottom w:val="single" w:sz="4" w:space="0" w:color="auto"/>
                    <w:right w:val="single" w:sz="4" w:space="0" w:color="auto"/>
                  </w:tcBorders>
                  <w:shd w:val="clear" w:color="auto" w:fill="FFFFFF"/>
                </w:tcPr>
                <w:p w14:paraId="58E4BF71"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c>
                <w:tcPr>
                  <w:tcW w:w="572" w:type="dxa"/>
                  <w:tcBorders>
                    <w:top w:val="single" w:sz="4" w:space="0" w:color="auto"/>
                    <w:left w:val="single" w:sz="4" w:space="0" w:color="auto"/>
                    <w:bottom w:val="single" w:sz="4" w:space="0" w:color="auto"/>
                    <w:right w:val="single" w:sz="4" w:space="0" w:color="auto"/>
                  </w:tcBorders>
                  <w:shd w:val="clear" w:color="auto" w:fill="FFFFFF"/>
                </w:tcPr>
                <w:p w14:paraId="58E4BF72"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58E4BF73"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c>
                <w:tcPr>
                  <w:tcW w:w="656" w:type="dxa"/>
                  <w:tcBorders>
                    <w:top w:val="single" w:sz="4" w:space="0" w:color="auto"/>
                    <w:left w:val="single" w:sz="4" w:space="0" w:color="auto"/>
                    <w:bottom w:val="single" w:sz="4" w:space="0" w:color="auto"/>
                    <w:right w:val="single" w:sz="4" w:space="0" w:color="auto"/>
                  </w:tcBorders>
                  <w:shd w:val="clear" w:color="auto" w:fill="FFFFFF"/>
                </w:tcPr>
                <w:p w14:paraId="58E4BF74"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r>
            <w:tr w:rsidR="0083717F" w:rsidRPr="0083717F" w14:paraId="58E4BF80" w14:textId="77777777" w:rsidTr="0083717F">
              <w:trPr>
                <w:gridAfter w:val="1"/>
                <w:wAfter w:w="626" w:type="dxa"/>
                <w:cantSplit/>
                <w:trHeight w:val="271"/>
              </w:trPr>
              <w:tc>
                <w:tcPr>
                  <w:tcW w:w="3565" w:type="dxa"/>
                  <w:tcBorders>
                    <w:top w:val="single" w:sz="4" w:space="0" w:color="auto"/>
                    <w:left w:val="single" w:sz="4" w:space="0" w:color="auto"/>
                    <w:bottom w:val="single" w:sz="4" w:space="0" w:color="auto"/>
                    <w:right w:val="single" w:sz="4" w:space="0" w:color="auto"/>
                  </w:tcBorders>
                  <w:vAlign w:val="center"/>
                </w:tcPr>
                <w:p w14:paraId="58E4BF76" w14:textId="77777777" w:rsidR="0083717F" w:rsidRPr="0083717F" w:rsidRDefault="0083717F" w:rsidP="0083717F">
                  <w:pPr>
                    <w:ind w:left="-17"/>
                    <w:rPr>
                      <w:rFonts w:ascii="Arial" w:hAnsi="Arial" w:cs="Arial"/>
                      <w:sz w:val="18"/>
                      <w:szCs w:val="18"/>
                    </w:rPr>
                  </w:pPr>
                  <w:r w:rsidRPr="0083717F">
                    <w:rPr>
                      <w:rFonts w:ascii="Arial" w:hAnsi="Arial" w:cs="Arial"/>
                      <w:sz w:val="18"/>
                      <w:szCs w:val="18"/>
                    </w:rPr>
                    <w:t>Research Skills (e.g. communication, IT)</w:t>
                  </w:r>
                </w:p>
              </w:tc>
              <w:tc>
                <w:tcPr>
                  <w:tcW w:w="626" w:type="dxa"/>
                  <w:tcBorders>
                    <w:top w:val="single" w:sz="4" w:space="0" w:color="auto"/>
                    <w:left w:val="single" w:sz="4" w:space="0" w:color="auto"/>
                    <w:bottom w:val="single" w:sz="4" w:space="0" w:color="auto"/>
                    <w:right w:val="single" w:sz="4" w:space="0" w:color="auto"/>
                  </w:tcBorders>
                  <w:shd w:val="clear" w:color="auto" w:fill="FFFFFF"/>
                </w:tcPr>
                <w:p w14:paraId="58E4BF77" w14:textId="77777777" w:rsidR="0083717F" w:rsidRPr="0083717F" w:rsidRDefault="0083717F" w:rsidP="0083717F">
                  <w:pPr>
                    <w:rPr>
                      <w:rFonts w:ascii="Arial" w:hAnsi="Arial" w:cs="Arial"/>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FFFFFF"/>
                </w:tcPr>
                <w:p w14:paraId="58E4BF78" w14:textId="77777777" w:rsidR="0083717F" w:rsidRPr="0083717F" w:rsidRDefault="0083717F" w:rsidP="0083717F">
                  <w:pPr>
                    <w:rPr>
                      <w:rFonts w:ascii="Arial" w:hAnsi="Arial" w:cs="Arial"/>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FFFFFF"/>
                </w:tcPr>
                <w:p w14:paraId="58E4BF79" w14:textId="77777777" w:rsidR="0083717F" w:rsidRPr="0083717F" w:rsidRDefault="0083717F" w:rsidP="0083717F">
                  <w:pPr>
                    <w:rPr>
                      <w:rFonts w:ascii="Arial" w:hAnsi="Arial" w:cs="Arial"/>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FFFFFF"/>
                </w:tcPr>
                <w:p w14:paraId="58E4BF7A"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c>
                <w:tcPr>
                  <w:tcW w:w="626" w:type="dxa"/>
                  <w:tcBorders>
                    <w:top w:val="single" w:sz="4" w:space="0" w:color="auto"/>
                    <w:left w:val="single" w:sz="4" w:space="0" w:color="auto"/>
                    <w:bottom w:val="single" w:sz="4" w:space="0" w:color="auto"/>
                    <w:right w:val="single" w:sz="4" w:space="0" w:color="auto"/>
                  </w:tcBorders>
                  <w:shd w:val="clear" w:color="auto" w:fill="FFFFFF"/>
                </w:tcPr>
                <w:p w14:paraId="58E4BF7B" w14:textId="77777777" w:rsidR="0083717F" w:rsidRPr="0083717F" w:rsidRDefault="0083717F" w:rsidP="0083717F">
                  <w:pPr>
                    <w:rPr>
                      <w:rFonts w:ascii="Arial" w:hAnsi="Arial" w:cs="Arial"/>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FFFFFF"/>
                </w:tcPr>
                <w:p w14:paraId="58E4BF7C" w14:textId="77777777" w:rsidR="0083717F" w:rsidRPr="0083717F" w:rsidRDefault="0083717F" w:rsidP="0083717F">
                  <w:pPr>
                    <w:rPr>
                      <w:rFonts w:ascii="Arial" w:hAnsi="Arial" w:cs="Arial"/>
                      <w:sz w:val="18"/>
                      <w:szCs w:val="18"/>
                    </w:rPr>
                  </w:pPr>
                </w:p>
              </w:tc>
              <w:tc>
                <w:tcPr>
                  <w:tcW w:w="572" w:type="dxa"/>
                  <w:tcBorders>
                    <w:top w:val="single" w:sz="4" w:space="0" w:color="auto"/>
                    <w:left w:val="single" w:sz="4" w:space="0" w:color="auto"/>
                    <w:bottom w:val="single" w:sz="4" w:space="0" w:color="auto"/>
                    <w:right w:val="single" w:sz="4" w:space="0" w:color="auto"/>
                  </w:tcBorders>
                  <w:shd w:val="clear" w:color="auto" w:fill="FFFFFF"/>
                </w:tcPr>
                <w:p w14:paraId="58E4BF7D"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58E4BF7E" w14:textId="77777777" w:rsidR="0083717F" w:rsidRPr="0083717F" w:rsidRDefault="0083717F" w:rsidP="0083717F">
                  <w:pPr>
                    <w:rPr>
                      <w:rFonts w:ascii="Arial" w:hAnsi="Arial" w:cs="Arial"/>
                      <w:sz w:val="18"/>
                      <w:szCs w:val="18"/>
                    </w:rPr>
                  </w:pPr>
                </w:p>
              </w:tc>
              <w:tc>
                <w:tcPr>
                  <w:tcW w:w="656" w:type="dxa"/>
                  <w:tcBorders>
                    <w:top w:val="single" w:sz="4" w:space="0" w:color="auto"/>
                    <w:left w:val="single" w:sz="4" w:space="0" w:color="auto"/>
                    <w:bottom w:val="single" w:sz="4" w:space="0" w:color="auto"/>
                    <w:right w:val="single" w:sz="4" w:space="0" w:color="auto"/>
                  </w:tcBorders>
                  <w:shd w:val="clear" w:color="auto" w:fill="FFFFFF"/>
                </w:tcPr>
                <w:p w14:paraId="58E4BF7F"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r>
            <w:tr w:rsidR="0083717F" w:rsidRPr="0083717F" w14:paraId="58E4BF8B" w14:textId="77777777" w:rsidTr="0083717F">
              <w:trPr>
                <w:gridAfter w:val="1"/>
                <w:wAfter w:w="626" w:type="dxa"/>
                <w:cantSplit/>
                <w:trHeight w:val="271"/>
              </w:trPr>
              <w:tc>
                <w:tcPr>
                  <w:tcW w:w="3565" w:type="dxa"/>
                  <w:tcBorders>
                    <w:top w:val="single" w:sz="4" w:space="0" w:color="auto"/>
                    <w:left w:val="single" w:sz="4" w:space="0" w:color="auto"/>
                    <w:bottom w:val="single" w:sz="4" w:space="0" w:color="auto"/>
                    <w:right w:val="single" w:sz="4" w:space="0" w:color="auto"/>
                  </w:tcBorders>
                  <w:vAlign w:val="center"/>
                </w:tcPr>
                <w:p w14:paraId="58E4BF81" w14:textId="77777777" w:rsidR="0083717F" w:rsidRPr="0083717F" w:rsidRDefault="0083717F" w:rsidP="0083717F">
                  <w:pPr>
                    <w:ind w:left="-17"/>
                    <w:rPr>
                      <w:rFonts w:ascii="Arial" w:hAnsi="Arial" w:cs="Arial"/>
                      <w:sz w:val="18"/>
                      <w:szCs w:val="18"/>
                    </w:rPr>
                  </w:pPr>
                  <w:r w:rsidRPr="0083717F">
                    <w:rPr>
                      <w:rFonts w:ascii="Arial" w:hAnsi="Arial" w:cs="Arial"/>
                      <w:sz w:val="18"/>
                      <w:szCs w:val="18"/>
                    </w:rPr>
                    <w:t>Communication and Personal Effectiveness</w:t>
                  </w:r>
                </w:p>
              </w:tc>
              <w:tc>
                <w:tcPr>
                  <w:tcW w:w="626" w:type="dxa"/>
                  <w:tcBorders>
                    <w:top w:val="single" w:sz="4" w:space="0" w:color="auto"/>
                    <w:left w:val="single" w:sz="4" w:space="0" w:color="auto"/>
                    <w:bottom w:val="single" w:sz="4" w:space="0" w:color="auto"/>
                    <w:right w:val="single" w:sz="4" w:space="0" w:color="auto"/>
                  </w:tcBorders>
                  <w:shd w:val="clear" w:color="auto" w:fill="FFFFFF"/>
                </w:tcPr>
                <w:p w14:paraId="58E4BF82"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c>
                <w:tcPr>
                  <w:tcW w:w="626" w:type="dxa"/>
                  <w:tcBorders>
                    <w:top w:val="single" w:sz="4" w:space="0" w:color="auto"/>
                    <w:left w:val="single" w:sz="4" w:space="0" w:color="auto"/>
                    <w:bottom w:val="single" w:sz="4" w:space="0" w:color="auto"/>
                    <w:right w:val="single" w:sz="4" w:space="0" w:color="auto"/>
                  </w:tcBorders>
                  <w:shd w:val="clear" w:color="auto" w:fill="FFFFFF"/>
                </w:tcPr>
                <w:p w14:paraId="58E4BF83"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c>
                <w:tcPr>
                  <w:tcW w:w="626" w:type="dxa"/>
                  <w:tcBorders>
                    <w:top w:val="single" w:sz="4" w:space="0" w:color="auto"/>
                    <w:left w:val="single" w:sz="4" w:space="0" w:color="auto"/>
                    <w:bottom w:val="single" w:sz="4" w:space="0" w:color="auto"/>
                    <w:right w:val="single" w:sz="4" w:space="0" w:color="auto"/>
                  </w:tcBorders>
                  <w:shd w:val="clear" w:color="auto" w:fill="FFFFFF"/>
                </w:tcPr>
                <w:p w14:paraId="58E4BF84"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c>
                <w:tcPr>
                  <w:tcW w:w="626" w:type="dxa"/>
                  <w:tcBorders>
                    <w:top w:val="single" w:sz="4" w:space="0" w:color="auto"/>
                    <w:left w:val="single" w:sz="4" w:space="0" w:color="auto"/>
                    <w:bottom w:val="single" w:sz="4" w:space="0" w:color="auto"/>
                    <w:right w:val="single" w:sz="4" w:space="0" w:color="auto"/>
                  </w:tcBorders>
                  <w:shd w:val="clear" w:color="auto" w:fill="FFFFFF"/>
                </w:tcPr>
                <w:p w14:paraId="58E4BF85"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c>
                <w:tcPr>
                  <w:tcW w:w="626" w:type="dxa"/>
                  <w:tcBorders>
                    <w:top w:val="single" w:sz="4" w:space="0" w:color="auto"/>
                    <w:left w:val="single" w:sz="4" w:space="0" w:color="auto"/>
                    <w:bottom w:val="single" w:sz="4" w:space="0" w:color="auto"/>
                    <w:right w:val="single" w:sz="4" w:space="0" w:color="auto"/>
                  </w:tcBorders>
                  <w:shd w:val="clear" w:color="auto" w:fill="FFFFFF"/>
                </w:tcPr>
                <w:p w14:paraId="58E4BF86"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c>
                <w:tcPr>
                  <w:tcW w:w="626" w:type="dxa"/>
                  <w:tcBorders>
                    <w:top w:val="single" w:sz="4" w:space="0" w:color="auto"/>
                    <w:left w:val="single" w:sz="4" w:space="0" w:color="auto"/>
                    <w:bottom w:val="single" w:sz="4" w:space="0" w:color="auto"/>
                    <w:right w:val="single" w:sz="4" w:space="0" w:color="auto"/>
                  </w:tcBorders>
                  <w:shd w:val="clear" w:color="auto" w:fill="FFFFFF"/>
                </w:tcPr>
                <w:p w14:paraId="58E4BF87"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c>
                <w:tcPr>
                  <w:tcW w:w="572" w:type="dxa"/>
                  <w:tcBorders>
                    <w:top w:val="single" w:sz="4" w:space="0" w:color="auto"/>
                    <w:left w:val="single" w:sz="4" w:space="0" w:color="auto"/>
                    <w:bottom w:val="single" w:sz="4" w:space="0" w:color="auto"/>
                    <w:right w:val="single" w:sz="4" w:space="0" w:color="auto"/>
                  </w:tcBorders>
                  <w:shd w:val="clear" w:color="auto" w:fill="FFFFFF"/>
                </w:tcPr>
                <w:p w14:paraId="58E4BF88"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58E4BF89"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c>
                <w:tcPr>
                  <w:tcW w:w="656" w:type="dxa"/>
                  <w:tcBorders>
                    <w:top w:val="single" w:sz="4" w:space="0" w:color="auto"/>
                    <w:left w:val="single" w:sz="4" w:space="0" w:color="auto"/>
                    <w:bottom w:val="single" w:sz="4" w:space="0" w:color="auto"/>
                    <w:right w:val="single" w:sz="4" w:space="0" w:color="auto"/>
                  </w:tcBorders>
                  <w:shd w:val="clear" w:color="auto" w:fill="FFFFFF"/>
                </w:tcPr>
                <w:p w14:paraId="58E4BF8A"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r>
            <w:tr w:rsidR="0083717F" w:rsidRPr="0083717F" w14:paraId="58E4BF96" w14:textId="77777777" w:rsidTr="0083717F">
              <w:trPr>
                <w:gridAfter w:val="1"/>
                <w:wAfter w:w="626" w:type="dxa"/>
                <w:cantSplit/>
                <w:trHeight w:val="271"/>
              </w:trPr>
              <w:tc>
                <w:tcPr>
                  <w:tcW w:w="3565" w:type="dxa"/>
                  <w:tcBorders>
                    <w:top w:val="single" w:sz="4" w:space="0" w:color="auto"/>
                    <w:left w:val="single" w:sz="4" w:space="0" w:color="auto"/>
                    <w:bottom w:val="single" w:sz="4" w:space="0" w:color="auto"/>
                    <w:right w:val="single" w:sz="4" w:space="0" w:color="auto"/>
                  </w:tcBorders>
                  <w:vAlign w:val="center"/>
                </w:tcPr>
                <w:p w14:paraId="58E4BF8C" w14:textId="77777777" w:rsidR="0083717F" w:rsidRPr="0083717F" w:rsidRDefault="0083717F" w:rsidP="0083717F">
                  <w:pPr>
                    <w:ind w:left="-17"/>
                    <w:rPr>
                      <w:rFonts w:ascii="Arial" w:hAnsi="Arial" w:cs="Arial"/>
                      <w:sz w:val="18"/>
                      <w:szCs w:val="18"/>
                    </w:rPr>
                  </w:pPr>
                  <w:r w:rsidRPr="0083717F">
                    <w:rPr>
                      <w:rFonts w:ascii="Arial" w:hAnsi="Arial" w:cs="Arial"/>
                      <w:sz w:val="18"/>
                      <w:szCs w:val="18"/>
                    </w:rPr>
                    <w:lastRenderedPageBreak/>
                    <w:t>Learning through Reflection and Practice</w:t>
                  </w:r>
                </w:p>
              </w:tc>
              <w:tc>
                <w:tcPr>
                  <w:tcW w:w="626" w:type="dxa"/>
                  <w:tcBorders>
                    <w:top w:val="single" w:sz="4" w:space="0" w:color="auto"/>
                    <w:left w:val="single" w:sz="4" w:space="0" w:color="auto"/>
                    <w:bottom w:val="single" w:sz="4" w:space="0" w:color="auto"/>
                    <w:right w:val="single" w:sz="4" w:space="0" w:color="auto"/>
                  </w:tcBorders>
                  <w:shd w:val="clear" w:color="auto" w:fill="FFFFFF"/>
                </w:tcPr>
                <w:p w14:paraId="58E4BF8D"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c>
                <w:tcPr>
                  <w:tcW w:w="626" w:type="dxa"/>
                  <w:tcBorders>
                    <w:top w:val="single" w:sz="4" w:space="0" w:color="auto"/>
                    <w:left w:val="single" w:sz="4" w:space="0" w:color="auto"/>
                    <w:bottom w:val="single" w:sz="4" w:space="0" w:color="auto"/>
                    <w:right w:val="single" w:sz="4" w:space="0" w:color="auto"/>
                  </w:tcBorders>
                  <w:shd w:val="clear" w:color="auto" w:fill="FFFFFF"/>
                </w:tcPr>
                <w:p w14:paraId="58E4BF8E"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c>
                <w:tcPr>
                  <w:tcW w:w="626" w:type="dxa"/>
                  <w:tcBorders>
                    <w:top w:val="single" w:sz="4" w:space="0" w:color="auto"/>
                    <w:left w:val="single" w:sz="4" w:space="0" w:color="auto"/>
                    <w:right w:val="single" w:sz="4" w:space="0" w:color="auto"/>
                  </w:tcBorders>
                </w:tcPr>
                <w:p w14:paraId="58E4BF8F"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c>
                <w:tcPr>
                  <w:tcW w:w="626" w:type="dxa"/>
                  <w:tcBorders>
                    <w:top w:val="single" w:sz="4" w:space="0" w:color="auto"/>
                    <w:left w:val="single" w:sz="4" w:space="0" w:color="auto"/>
                    <w:right w:val="single" w:sz="4" w:space="0" w:color="auto"/>
                  </w:tcBorders>
                </w:tcPr>
                <w:p w14:paraId="58E4BF90"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c>
                <w:tcPr>
                  <w:tcW w:w="626" w:type="dxa"/>
                  <w:tcBorders>
                    <w:top w:val="single" w:sz="4" w:space="0" w:color="auto"/>
                    <w:left w:val="single" w:sz="4" w:space="0" w:color="auto"/>
                    <w:right w:val="single" w:sz="4" w:space="0" w:color="auto"/>
                  </w:tcBorders>
                </w:tcPr>
                <w:p w14:paraId="58E4BF91"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c>
                <w:tcPr>
                  <w:tcW w:w="626" w:type="dxa"/>
                  <w:tcBorders>
                    <w:top w:val="single" w:sz="4" w:space="0" w:color="auto"/>
                    <w:left w:val="single" w:sz="4" w:space="0" w:color="auto"/>
                    <w:right w:val="single" w:sz="4" w:space="0" w:color="auto"/>
                  </w:tcBorders>
                </w:tcPr>
                <w:p w14:paraId="58E4BF92"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c>
                <w:tcPr>
                  <w:tcW w:w="572" w:type="dxa"/>
                  <w:tcBorders>
                    <w:top w:val="single" w:sz="4" w:space="0" w:color="auto"/>
                    <w:left w:val="single" w:sz="4" w:space="0" w:color="auto"/>
                    <w:right w:val="single" w:sz="4" w:space="0" w:color="auto"/>
                  </w:tcBorders>
                </w:tcPr>
                <w:p w14:paraId="58E4BF93"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c>
                <w:tcPr>
                  <w:tcW w:w="630" w:type="dxa"/>
                  <w:tcBorders>
                    <w:top w:val="single" w:sz="4" w:space="0" w:color="auto"/>
                    <w:left w:val="single" w:sz="4" w:space="0" w:color="auto"/>
                    <w:right w:val="single" w:sz="4" w:space="0" w:color="auto"/>
                  </w:tcBorders>
                </w:tcPr>
                <w:p w14:paraId="58E4BF94"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c>
                <w:tcPr>
                  <w:tcW w:w="656" w:type="dxa"/>
                  <w:tcBorders>
                    <w:top w:val="single" w:sz="4" w:space="0" w:color="auto"/>
                    <w:left w:val="single" w:sz="4" w:space="0" w:color="auto"/>
                    <w:right w:val="single" w:sz="4" w:space="0" w:color="auto"/>
                  </w:tcBorders>
                </w:tcPr>
                <w:p w14:paraId="58E4BF95"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r>
            <w:tr w:rsidR="0083717F" w:rsidRPr="0083717F" w14:paraId="58E4BFA1" w14:textId="77777777" w:rsidTr="0083717F">
              <w:trPr>
                <w:gridAfter w:val="1"/>
                <w:wAfter w:w="626" w:type="dxa"/>
                <w:cantSplit/>
                <w:trHeight w:val="271"/>
              </w:trPr>
              <w:tc>
                <w:tcPr>
                  <w:tcW w:w="3565" w:type="dxa"/>
                  <w:tcBorders>
                    <w:top w:val="single" w:sz="4" w:space="0" w:color="auto"/>
                    <w:left w:val="single" w:sz="4" w:space="0" w:color="auto"/>
                    <w:bottom w:val="single" w:sz="4" w:space="0" w:color="auto"/>
                    <w:right w:val="single" w:sz="4" w:space="0" w:color="auto"/>
                  </w:tcBorders>
                  <w:vAlign w:val="center"/>
                </w:tcPr>
                <w:p w14:paraId="58E4BF97" w14:textId="77777777" w:rsidR="0083717F" w:rsidRPr="0083717F" w:rsidRDefault="0083717F" w:rsidP="0083717F">
                  <w:pPr>
                    <w:ind w:left="-17"/>
                    <w:rPr>
                      <w:rFonts w:ascii="Arial" w:hAnsi="Arial" w:cs="Arial"/>
                      <w:sz w:val="20"/>
                      <w:szCs w:val="20"/>
                    </w:rPr>
                  </w:pPr>
                  <w:r w:rsidRPr="0083717F">
                    <w:rPr>
                      <w:rFonts w:ascii="Arial" w:hAnsi="Arial" w:cs="Arial"/>
                      <w:sz w:val="20"/>
                      <w:szCs w:val="20"/>
                    </w:rPr>
                    <w:t xml:space="preserve">Ethics &amp; Value Management </w:t>
                  </w:r>
                </w:p>
              </w:tc>
              <w:tc>
                <w:tcPr>
                  <w:tcW w:w="626" w:type="dxa"/>
                  <w:tcBorders>
                    <w:top w:val="single" w:sz="4" w:space="0" w:color="auto"/>
                    <w:left w:val="single" w:sz="4" w:space="0" w:color="auto"/>
                    <w:bottom w:val="single" w:sz="4" w:space="0" w:color="auto"/>
                    <w:right w:val="single" w:sz="4" w:space="0" w:color="auto"/>
                  </w:tcBorders>
                  <w:shd w:val="clear" w:color="auto" w:fill="FFFFFF"/>
                </w:tcPr>
                <w:p w14:paraId="58E4BF98"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c>
                <w:tcPr>
                  <w:tcW w:w="626" w:type="dxa"/>
                  <w:tcBorders>
                    <w:top w:val="single" w:sz="4" w:space="0" w:color="auto"/>
                    <w:left w:val="single" w:sz="4" w:space="0" w:color="auto"/>
                    <w:bottom w:val="single" w:sz="4" w:space="0" w:color="auto"/>
                    <w:right w:val="single" w:sz="4" w:space="0" w:color="auto"/>
                  </w:tcBorders>
                  <w:shd w:val="clear" w:color="auto" w:fill="FFFFFF"/>
                </w:tcPr>
                <w:p w14:paraId="58E4BF99"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c>
                <w:tcPr>
                  <w:tcW w:w="626" w:type="dxa"/>
                  <w:tcBorders>
                    <w:top w:val="single" w:sz="4" w:space="0" w:color="auto"/>
                    <w:left w:val="single" w:sz="4" w:space="0" w:color="auto"/>
                    <w:right w:val="single" w:sz="4" w:space="0" w:color="auto"/>
                  </w:tcBorders>
                </w:tcPr>
                <w:p w14:paraId="58E4BF9A"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c>
                <w:tcPr>
                  <w:tcW w:w="626" w:type="dxa"/>
                  <w:tcBorders>
                    <w:top w:val="single" w:sz="4" w:space="0" w:color="auto"/>
                    <w:left w:val="single" w:sz="4" w:space="0" w:color="auto"/>
                    <w:right w:val="single" w:sz="4" w:space="0" w:color="auto"/>
                  </w:tcBorders>
                </w:tcPr>
                <w:p w14:paraId="58E4BF9B"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c>
                <w:tcPr>
                  <w:tcW w:w="626" w:type="dxa"/>
                  <w:tcBorders>
                    <w:top w:val="single" w:sz="4" w:space="0" w:color="auto"/>
                    <w:left w:val="single" w:sz="4" w:space="0" w:color="auto"/>
                    <w:right w:val="single" w:sz="4" w:space="0" w:color="auto"/>
                  </w:tcBorders>
                </w:tcPr>
                <w:p w14:paraId="58E4BF9C"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c>
                <w:tcPr>
                  <w:tcW w:w="626" w:type="dxa"/>
                  <w:tcBorders>
                    <w:top w:val="single" w:sz="4" w:space="0" w:color="auto"/>
                    <w:left w:val="single" w:sz="4" w:space="0" w:color="auto"/>
                    <w:right w:val="single" w:sz="4" w:space="0" w:color="auto"/>
                  </w:tcBorders>
                </w:tcPr>
                <w:p w14:paraId="58E4BF9D"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c>
                <w:tcPr>
                  <w:tcW w:w="572" w:type="dxa"/>
                  <w:tcBorders>
                    <w:top w:val="single" w:sz="4" w:space="0" w:color="auto"/>
                    <w:left w:val="single" w:sz="4" w:space="0" w:color="auto"/>
                    <w:right w:val="single" w:sz="4" w:space="0" w:color="auto"/>
                  </w:tcBorders>
                </w:tcPr>
                <w:p w14:paraId="58E4BF9E"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c>
                <w:tcPr>
                  <w:tcW w:w="630" w:type="dxa"/>
                  <w:tcBorders>
                    <w:top w:val="single" w:sz="4" w:space="0" w:color="auto"/>
                    <w:left w:val="single" w:sz="4" w:space="0" w:color="auto"/>
                    <w:right w:val="single" w:sz="4" w:space="0" w:color="auto"/>
                  </w:tcBorders>
                </w:tcPr>
                <w:p w14:paraId="58E4BF9F"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c>
                <w:tcPr>
                  <w:tcW w:w="656" w:type="dxa"/>
                  <w:tcBorders>
                    <w:top w:val="single" w:sz="4" w:space="0" w:color="auto"/>
                    <w:left w:val="single" w:sz="4" w:space="0" w:color="auto"/>
                    <w:right w:val="single" w:sz="4" w:space="0" w:color="auto"/>
                  </w:tcBorders>
                </w:tcPr>
                <w:p w14:paraId="58E4BFA0"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r>
            <w:tr w:rsidR="0083717F" w:rsidRPr="0083717F" w14:paraId="58E4BFAC" w14:textId="77777777" w:rsidTr="0083717F">
              <w:trPr>
                <w:gridAfter w:val="1"/>
                <w:wAfter w:w="626" w:type="dxa"/>
                <w:cantSplit/>
                <w:trHeight w:val="271"/>
              </w:trPr>
              <w:tc>
                <w:tcPr>
                  <w:tcW w:w="3565" w:type="dxa"/>
                  <w:tcBorders>
                    <w:top w:val="single" w:sz="4" w:space="0" w:color="auto"/>
                    <w:left w:val="single" w:sz="4" w:space="0" w:color="auto"/>
                    <w:bottom w:val="single" w:sz="4" w:space="0" w:color="auto"/>
                    <w:right w:val="single" w:sz="4" w:space="0" w:color="auto"/>
                  </w:tcBorders>
                  <w:vAlign w:val="center"/>
                </w:tcPr>
                <w:p w14:paraId="58E4BFA2" w14:textId="77777777" w:rsidR="0083717F" w:rsidRPr="0083717F" w:rsidRDefault="0083717F" w:rsidP="0083717F">
                  <w:pPr>
                    <w:ind w:left="-17"/>
                    <w:rPr>
                      <w:rFonts w:ascii="Arial" w:hAnsi="Arial" w:cs="Arial"/>
                      <w:sz w:val="18"/>
                      <w:szCs w:val="18"/>
                    </w:rPr>
                  </w:pPr>
                  <w:r w:rsidRPr="0083717F">
                    <w:rPr>
                      <w:rFonts w:ascii="Arial" w:hAnsi="Arial" w:cs="Arial"/>
                      <w:sz w:val="18"/>
                      <w:szCs w:val="18"/>
                    </w:rPr>
                    <w:t>Numeracy &amp; Quantitative Skills</w:t>
                  </w:r>
                </w:p>
              </w:tc>
              <w:tc>
                <w:tcPr>
                  <w:tcW w:w="626" w:type="dxa"/>
                  <w:tcBorders>
                    <w:top w:val="single" w:sz="4" w:space="0" w:color="auto"/>
                    <w:left w:val="single" w:sz="4" w:space="0" w:color="auto"/>
                    <w:bottom w:val="single" w:sz="4" w:space="0" w:color="auto"/>
                    <w:right w:val="single" w:sz="4" w:space="0" w:color="auto"/>
                  </w:tcBorders>
                  <w:shd w:val="clear" w:color="auto" w:fill="FFFFFF"/>
                </w:tcPr>
                <w:p w14:paraId="58E4BFA3" w14:textId="77777777" w:rsidR="0083717F" w:rsidRPr="0083717F" w:rsidRDefault="0083717F" w:rsidP="0083717F">
                  <w:pPr>
                    <w:rPr>
                      <w:rFonts w:ascii="Arial" w:hAnsi="Arial" w:cs="Arial"/>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FFFFFF"/>
                </w:tcPr>
                <w:p w14:paraId="58E4BFA4"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c>
                <w:tcPr>
                  <w:tcW w:w="626" w:type="dxa"/>
                  <w:tcBorders>
                    <w:top w:val="single" w:sz="4" w:space="0" w:color="auto"/>
                    <w:left w:val="single" w:sz="4" w:space="0" w:color="auto"/>
                    <w:right w:val="single" w:sz="4" w:space="0" w:color="auto"/>
                  </w:tcBorders>
                </w:tcPr>
                <w:p w14:paraId="58E4BFA5" w14:textId="77777777" w:rsidR="0083717F" w:rsidRPr="0083717F" w:rsidRDefault="0083717F" w:rsidP="0083717F">
                  <w:pPr>
                    <w:rPr>
                      <w:rFonts w:ascii="Arial" w:hAnsi="Arial" w:cs="Arial"/>
                      <w:sz w:val="18"/>
                      <w:szCs w:val="18"/>
                    </w:rPr>
                  </w:pPr>
                </w:p>
              </w:tc>
              <w:tc>
                <w:tcPr>
                  <w:tcW w:w="626" w:type="dxa"/>
                  <w:tcBorders>
                    <w:top w:val="single" w:sz="4" w:space="0" w:color="auto"/>
                    <w:left w:val="single" w:sz="4" w:space="0" w:color="auto"/>
                    <w:right w:val="single" w:sz="4" w:space="0" w:color="auto"/>
                  </w:tcBorders>
                </w:tcPr>
                <w:p w14:paraId="58E4BFA6"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c>
                <w:tcPr>
                  <w:tcW w:w="626" w:type="dxa"/>
                  <w:tcBorders>
                    <w:top w:val="single" w:sz="4" w:space="0" w:color="auto"/>
                    <w:left w:val="single" w:sz="4" w:space="0" w:color="auto"/>
                    <w:right w:val="single" w:sz="4" w:space="0" w:color="auto"/>
                  </w:tcBorders>
                </w:tcPr>
                <w:p w14:paraId="58E4BFA7" w14:textId="77777777" w:rsidR="0083717F" w:rsidRPr="0083717F" w:rsidRDefault="0083717F" w:rsidP="0083717F">
                  <w:pPr>
                    <w:rPr>
                      <w:rFonts w:ascii="Arial" w:hAnsi="Arial" w:cs="Arial"/>
                      <w:sz w:val="18"/>
                      <w:szCs w:val="18"/>
                    </w:rPr>
                  </w:pPr>
                </w:p>
              </w:tc>
              <w:tc>
                <w:tcPr>
                  <w:tcW w:w="626" w:type="dxa"/>
                  <w:tcBorders>
                    <w:top w:val="single" w:sz="4" w:space="0" w:color="auto"/>
                    <w:left w:val="single" w:sz="4" w:space="0" w:color="auto"/>
                    <w:right w:val="single" w:sz="4" w:space="0" w:color="auto"/>
                  </w:tcBorders>
                </w:tcPr>
                <w:p w14:paraId="58E4BFA8" w14:textId="77777777" w:rsidR="0083717F" w:rsidRPr="0083717F" w:rsidRDefault="0083717F" w:rsidP="0083717F">
                  <w:pPr>
                    <w:rPr>
                      <w:rFonts w:ascii="Arial" w:hAnsi="Arial" w:cs="Arial"/>
                      <w:sz w:val="18"/>
                      <w:szCs w:val="18"/>
                    </w:rPr>
                  </w:pPr>
                </w:p>
              </w:tc>
              <w:tc>
                <w:tcPr>
                  <w:tcW w:w="572" w:type="dxa"/>
                  <w:tcBorders>
                    <w:top w:val="single" w:sz="4" w:space="0" w:color="auto"/>
                    <w:left w:val="single" w:sz="4" w:space="0" w:color="auto"/>
                    <w:right w:val="single" w:sz="4" w:space="0" w:color="auto"/>
                  </w:tcBorders>
                </w:tcPr>
                <w:p w14:paraId="58E4BFA9"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c>
                <w:tcPr>
                  <w:tcW w:w="630" w:type="dxa"/>
                  <w:tcBorders>
                    <w:top w:val="single" w:sz="4" w:space="0" w:color="auto"/>
                    <w:left w:val="single" w:sz="4" w:space="0" w:color="auto"/>
                    <w:right w:val="single" w:sz="4" w:space="0" w:color="auto"/>
                  </w:tcBorders>
                </w:tcPr>
                <w:p w14:paraId="58E4BFAA"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c>
                <w:tcPr>
                  <w:tcW w:w="656" w:type="dxa"/>
                  <w:tcBorders>
                    <w:top w:val="single" w:sz="4" w:space="0" w:color="auto"/>
                    <w:left w:val="single" w:sz="4" w:space="0" w:color="auto"/>
                    <w:right w:val="single" w:sz="4" w:space="0" w:color="auto"/>
                  </w:tcBorders>
                </w:tcPr>
                <w:p w14:paraId="58E4BFAB"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r>
            <w:tr w:rsidR="0083717F" w:rsidRPr="0083717F" w14:paraId="58E4BFB7" w14:textId="77777777" w:rsidTr="0083717F">
              <w:trPr>
                <w:gridAfter w:val="1"/>
                <w:wAfter w:w="626" w:type="dxa"/>
                <w:cantSplit/>
                <w:trHeight w:val="271"/>
              </w:trPr>
              <w:tc>
                <w:tcPr>
                  <w:tcW w:w="3565" w:type="dxa"/>
                  <w:tcBorders>
                    <w:top w:val="single" w:sz="4" w:space="0" w:color="auto"/>
                    <w:left w:val="single" w:sz="4" w:space="0" w:color="auto"/>
                    <w:bottom w:val="single" w:sz="4" w:space="0" w:color="auto"/>
                    <w:right w:val="single" w:sz="4" w:space="0" w:color="auto"/>
                  </w:tcBorders>
                  <w:vAlign w:val="center"/>
                </w:tcPr>
                <w:p w14:paraId="58E4BFAD" w14:textId="77777777" w:rsidR="0083717F" w:rsidRPr="0083717F" w:rsidRDefault="0083717F" w:rsidP="0083717F">
                  <w:pPr>
                    <w:ind w:left="-17"/>
                    <w:rPr>
                      <w:rFonts w:ascii="Arial" w:hAnsi="Arial" w:cs="Arial"/>
                      <w:sz w:val="18"/>
                      <w:szCs w:val="18"/>
                    </w:rPr>
                  </w:pPr>
                  <w:r w:rsidRPr="0083717F">
                    <w:rPr>
                      <w:rFonts w:ascii="Arial" w:hAnsi="Arial" w:cs="Arial"/>
                      <w:sz w:val="18"/>
                      <w:szCs w:val="18"/>
                    </w:rPr>
                    <w:t>Leadership &amp; Effective Performance Management</w:t>
                  </w:r>
                </w:p>
              </w:tc>
              <w:tc>
                <w:tcPr>
                  <w:tcW w:w="626" w:type="dxa"/>
                  <w:tcBorders>
                    <w:top w:val="single" w:sz="4" w:space="0" w:color="auto"/>
                    <w:left w:val="single" w:sz="4" w:space="0" w:color="auto"/>
                    <w:bottom w:val="single" w:sz="4" w:space="0" w:color="auto"/>
                    <w:right w:val="single" w:sz="4" w:space="0" w:color="auto"/>
                  </w:tcBorders>
                  <w:shd w:val="clear" w:color="auto" w:fill="FFFFFF"/>
                </w:tcPr>
                <w:p w14:paraId="58E4BFAE"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c>
                <w:tcPr>
                  <w:tcW w:w="626" w:type="dxa"/>
                  <w:tcBorders>
                    <w:top w:val="single" w:sz="4" w:space="0" w:color="auto"/>
                    <w:left w:val="single" w:sz="4" w:space="0" w:color="auto"/>
                    <w:bottom w:val="single" w:sz="4" w:space="0" w:color="auto"/>
                    <w:right w:val="single" w:sz="4" w:space="0" w:color="auto"/>
                  </w:tcBorders>
                  <w:shd w:val="clear" w:color="auto" w:fill="FFFFFF"/>
                </w:tcPr>
                <w:p w14:paraId="58E4BFAF" w14:textId="77777777" w:rsidR="0083717F" w:rsidRPr="0083717F" w:rsidRDefault="0083717F" w:rsidP="0083717F">
                  <w:pPr>
                    <w:rPr>
                      <w:rFonts w:ascii="Arial" w:hAnsi="Arial" w:cs="Arial"/>
                      <w:sz w:val="18"/>
                      <w:szCs w:val="18"/>
                    </w:rPr>
                  </w:pPr>
                </w:p>
              </w:tc>
              <w:tc>
                <w:tcPr>
                  <w:tcW w:w="626" w:type="dxa"/>
                  <w:tcBorders>
                    <w:top w:val="single" w:sz="4" w:space="0" w:color="auto"/>
                    <w:left w:val="single" w:sz="4" w:space="0" w:color="auto"/>
                    <w:right w:val="single" w:sz="4" w:space="0" w:color="auto"/>
                  </w:tcBorders>
                </w:tcPr>
                <w:p w14:paraId="58E4BFB0"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c>
                <w:tcPr>
                  <w:tcW w:w="626" w:type="dxa"/>
                  <w:tcBorders>
                    <w:top w:val="single" w:sz="4" w:space="0" w:color="auto"/>
                    <w:left w:val="single" w:sz="4" w:space="0" w:color="auto"/>
                    <w:right w:val="single" w:sz="4" w:space="0" w:color="auto"/>
                  </w:tcBorders>
                </w:tcPr>
                <w:p w14:paraId="58E4BFB1" w14:textId="77777777" w:rsidR="0083717F" w:rsidRPr="0083717F" w:rsidRDefault="0083717F" w:rsidP="0083717F">
                  <w:pPr>
                    <w:rPr>
                      <w:rFonts w:ascii="Arial" w:hAnsi="Arial" w:cs="Arial"/>
                      <w:sz w:val="18"/>
                      <w:szCs w:val="18"/>
                    </w:rPr>
                  </w:pPr>
                </w:p>
              </w:tc>
              <w:tc>
                <w:tcPr>
                  <w:tcW w:w="626" w:type="dxa"/>
                  <w:tcBorders>
                    <w:top w:val="single" w:sz="4" w:space="0" w:color="auto"/>
                    <w:left w:val="single" w:sz="4" w:space="0" w:color="auto"/>
                    <w:right w:val="single" w:sz="4" w:space="0" w:color="auto"/>
                  </w:tcBorders>
                </w:tcPr>
                <w:p w14:paraId="58E4BFB2"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c>
                <w:tcPr>
                  <w:tcW w:w="626" w:type="dxa"/>
                  <w:tcBorders>
                    <w:top w:val="single" w:sz="4" w:space="0" w:color="auto"/>
                    <w:left w:val="single" w:sz="4" w:space="0" w:color="auto"/>
                    <w:right w:val="single" w:sz="4" w:space="0" w:color="auto"/>
                  </w:tcBorders>
                </w:tcPr>
                <w:p w14:paraId="58E4BFB3"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c>
                <w:tcPr>
                  <w:tcW w:w="572" w:type="dxa"/>
                  <w:tcBorders>
                    <w:top w:val="single" w:sz="4" w:space="0" w:color="auto"/>
                    <w:left w:val="single" w:sz="4" w:space="0" w:color="auto"/>
                    <w:right w:val="single" w:sz="4" w:space="0" w:color="auto"/>
                  </w:tcBorders>
                </w:tcPr>
                <w:p w14:paraId="58E4BFB4"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c>
                <w:tcPr>
                  <w:tcW w:w="630" w:type="dxa"/>
                  <w:tcBorders>
                    <w:top w:val="single" w:sz="4" w:space="0" w:color="auto"/>
                    <w:left w:val="single" w:sz="4" w:space="0" w:color="auto"/>
                    <w:right w:val="single" w:sz="4" w:space="0" w:color="auto"/>
                  </w:tcBorders>
                </w:tcPr>
                <w:p w14:paraId="58E4BFB5" w14:textId="77777777" w:rsidR="0083717F" w:rsidRPr="0083717F" w:rsidRDefault="0083717F" w:rsidP="0083717F">
                  <w:pPr>
                    <w:rPr>
                      <w:rFonts w:ascii="Arial" w:hAnsi="Arial" w:cs="Arial"/>
                      <w:sz w:val="18"/>
                      <w:szCs w:val="18"/>
                    </w:rPr>
                  </w:pPr>
                </w:p>
              </w:tc>
              <w:tc>
                <w:tcPr>
                  <w:tcW w:w="656" w:type="dxa"/>
                  <w:tcBorders>
                    <w:top w:val="single" w:sz="4" w:space="0" w:color="auto"/>
                    <w:left w:val="single" w:sz="4" w:space="0" w:color="auto"/>
                    <w:right w:val="single" w:sz="4" w:space="0" w:color="auto"/>
                  </w:tcBorders>
                </w:tcPr>
                <w:p w14:paraId="58E4BFB6" w14:textId="77777777" w:rsidR="0083717F" w:rsidRPr="0083717F" w:rsidRDefault="0083717F" w:rsidP="0083717F">
                  <w:pPr>
                    <w:rPr>
                      <w:rFonts w:ascii="Arial" w:hAnsi="Arial" w:cs="Arial"/>
                      <w:sz w:val="18"/>
                      <w:szCs w:val="18"/>
                    </w:rPr>
                  </w:pPr>
                  <w:r w:rsidRPr="0083717F">
                    <w:rPr>
                      <w:rFonts w:ascii="Arial" w:hAnsi="Arial" w:cs="Arial"/>
                      <w:sz w:val="18"/>
                      <w:szCs w:val="18"/>
                    </w:rPr>
                    <w:sym w:font="Wingdings 2" w:char="F050"/>
                  </w:r>
                </w:p>
              </w:tc>
            </w:tr>
          </w:tbl>
          <w:p w14:paraId="58E4BFB8" w14:textId="77777777" w:rsidR="0083717F" w:rsidRPr="0083717F" w:rsidRDefault="0083717F" w:rsidP="0083717F">
            <w:pPr>
              <w:spacing w:after="160" w:line="259" w:lineRule="auto"/>
            </w:pPr>
          </w:p>
        </w:tc>
      </w:tr>
    </w:tbl>
    <w:p w14:paraId="58E4BFBA" w14:textId="77777777" w:rsidR="0083717F" w:rsidRPr="0083717F" w:rsidRDefault="0083717F" w:rsidP="008371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59" w:lineRule="exact"/>
        <w:rPr>
          <w:rFonts w:ascii="Arial" w:hAnsi="Arial" w:cs="Arial"/>
          <w:b/>
          <w:color w:val="FF0000"/>
          <w:spacing w:val="-2"/>
          <w:sz w:val="20"/>
          <w:szCs w:val="20"/>
          <w:lang w:val="en-US"/>
        </w:rPr>
      </w:pPr>
      <w:r w:rsidRPr="0083717F">
        <w:rPr>
          <w:rFonts w:ascii="Arial" w:hAnsi="Arial" w:cs="Arial"/>
          <w:b/>
          <w:color w:val="FF0000"/>
          <w:spacing w:val="-2"/>
          <w:sz w:val="20"/>
          <w:szCs w:val="20"/>
          <w:lang w:val="en-US"/>
        </w:rPr>
        <w:lastRenderedPageBreak/>
        <w:tab/>
      </w:r>
    </w:p>
    <w:p w14:paraId="58E4BFBB" w14:textId="77777777" w:rsidR="00B51978" w:rsidRDefault="00B51978">
      <w:pPr>
        <w:rPr>
          <w:rFonts w:ascii="Arial" w:hAnsi="Arial" w:cs="Arial"/>
          <w:b/>
          <w:spacing w:val="-2"/>
          <w:sz w:val="20"/>
          <w:szCs w:val="20"/>
          <w:lang w:val="en-US"/>
        </w:rPr>
        <w:sectPr w:rsidR="00B51978" w:rsidSect="0083717F">
          <w:pgSz w:w="11906" w:h="16838"/>
          <w:pgMar w:top="1134" w:right="851" w:bottom="899" w:left="851" w:header="709" w:footer="709" w:gutter="0"/>
          <w:cols w:space="708"/>
          <w:titlePg/>
          <w:docGrid w:linePitch="360"/>
        </w:sectPr>
      </w:pPr>
    </w:p>
    <w:p w14:paraId="58E4BFBC" w14:textId="77777777" w:rsidR="00B51978" w:rsidRPr="0083717F" w:rsidRDefault="00B51978" w:rsidP="00B51978">
      <w:pPr>
        <w:keepNext/>
        <w:keepLines/>
        <w:pageBreakBefore/>
        <w:autoSpaceDE w:val="0"/>
        <w:autoSpaceDN w:val="0"/>
        <w:spacing w:before="360" w:after="0" w:line="240" w:lineRule="auto"/>
        <w:jc w:val="both"/>
        <w:outlineLvl w:val="0"/>
        <w:rPr>
          <w:rFonts w:ascii="Arial" w:eastAsia="Times New Roman" w:hAnsi="Arial" w:cs="Arial"/>
          <w:b/>
          <w:bCs/>
          <w:noProof/>
          <w:sz w:val="20"/>
          <w:szCs w:val="20"/>
          <w:lang w:val="en-US"/>
        </w:rPr>
      </w:pPr>
      <w:r w:rsidRPr="0083717F">
        <w:rPr>
          <w:rFonts w:ascii="Arial" w:eastAsia="Times New Roman" w:hAnsi="Arial" w:cs="Arial"/>
          <w:b/>
          <w:bCs/>
          <w:noProof/>
          <w:sz w:val="20"/>
          <w:szCs w:val="20"/>
          <w:lang w:val="en-US"/>
        </w:rPr>
        <w:lastRenderedPageBreak/>
        <w:t>QAA MBA Benchmarking Analysis</w:t>
      </w:r>
      <w:r w:rsidRPr="00B51978">
        <w:rPr>
          <w:noProof/>
          <w:lang w:eastAsia="en-GB"/>
        </w:rPr>
        <w:t xml:space="preserve"> </w:t>
      </w:r>
    </w:p>
    <w:p w14:paraId="58E4BFBD" w14:textId="77777777" w:rsidR="00B51978" w:rsidRPr="0083717F" w:rsidRDefault="00B51978" w:rsidP="00B51978">
      <w:pPr>
        <w:keepLines/>
        <w:autoSpaceDE w:val="0"/>
        <w:autoSpaceDN w:val="0"/>
        <w:spacing w:before="120" w:after="0" w:line="240" w:lineRule="auto"/>
        <w:rPr>
          <w:rFonts w:ascii="Arial" w:eastAsia="Times New Roman" w:hAnsi="Arial" w:cs="Arial"/>
          <w:noProof/>
          <w:sz w:val="20"/>
          <w:szCs w:val="20"/>
          <w:lang w:val="en-US"/>
        </w:rPr>
      </w:pPr>
    </w:p>
    <w:tbl>
      <w:tblPr>
        <w:tblW w:w="0" w:type="auto"/>
        <w:tblLayout w:type="fixed"/>
        <w:tblLook w:val="0000" w:firstRow="0" w:lastRow="0" w:firstColumn="0" w:lastColumn="0" w:noHBand="0" w:noVBand="0"/>
      </w:tblPr>
      <w:tblGrid>
        <w:gridCol w:w="14000"/>
      </w:tblGrid>
      <w:tr w:rsidR="00B51978" w:rsidRPr="0083717F" w14:paraId="58E4BFBF" w14:textId="77777777" w:rsidTr="009177D4">
        <w:tc>
          <w:tcPr>
            <w:tcW w:w="14000" w:type="dxa"/>
          </w:tcPr>
          <w:p w14:paraId="58E4BFBE" w14:textId="77777777" w:rsidR="00B51978" w:rsidRPr="0083717F" w:rsidRDefault="00B51978" w:rsidP="009177D4">
            <w:pPr>
              <w:rPr>
                <w:rFonts w:ascii="Arial" w:eastAsia="Calibri" w:hAnsi="Arial" w:cs="Arial"/>
                <w:color w:val="000000"/>
                <w:sz w:val="20"/>
                <w:szCs w:val="20"/>
                <w:lang w:eastAsia="en-GB"/>
              </w:rPr>
            </w:pPr>
            <w:r w:rsidRPr="0083717F">
              <w:rPr>
                <w:rFonts w:ascii="Arial" w:eastAsia="Calibri" w:hAnsi="Arial" w:cs="Arial"/>
                <w:noProof/>
                <w:color w:val="000000"/>
                <w:sz w:val="20"/>
                <w:szCs w:val="20"/>
                <w:lang w:eastAsia="en-GB"/>
              </w:rPr>
              <w:t xml:space="preserve">The table demonstrates the mapping between the </w:t>
            </w:r>
            <w:r>
              <w:rPr>
                <w:rFonts w:ascii="Arial" w:eastAsia="Calibri" w:hAnsi="Arial" w:cs="Arial"/>
                <w:noProof/>
                <w:color w:val="000000"/>
                <w:sz w:val="20"/>
                <w:szCs w:val="20"/>
                <w:lang w:eastAsia="en-GB"/>
              </w:rPr>
              <w:t>Executive</w:t>
            </w:r>
            <w:r w:rsidRPr="0083717F">
              <w:rPr>
                <w:rFonts w:ascii="Arial" w:eastAsia="Calibri" w:hAnsi="Arial" w:cs="Arial"/>
                <w:noProof/>
                <w:color w:val="000000"/>
                <w:sz w:val="20"/>
                <w:szCs w:val="20"/>
                <w:lang w:eastAsia="en-GB"/>
              </w:rPr>
              <w:t xml:space="preserve"> MBA programme learning outcomes and the QAA Masters benchmark statement for the subject of Business and Management (2015).</w:t>
            </w:r>
          </w:p>
        </w:tc>
      </w:tr>
      <w:tr w:rsidR="00B51978" w:rsidRPr="0083717F" w14:paraId="58E4BFF3" w14:textId="77777777" w:rsidTr="009177D4">
        <w:tc>
          <w:tcPr>
            <w:tcW w:w="14000" w:type="dxa"/>
          </w:tcPr>
          <w:tbl>
            <w:tblPr>
              <w:tblStyle w:val="TableGrid"/>
              <w:tblW w:w="13840" w:type="dxa"/>
              <w:tblLayout w:type="fixed"/>
              <w:tblLook w:val="04A0" w:firstRow="1" w:lastRow="0" w:firstColumn="1" w:lastColumn="0" w:noHBand="0" w:noVBand="1"/>
            </w:tblPr>
            <w:tblGrid>
              <w:gridCol w:w="3130"/>
              <w:gridCol w:w="10710"/>
            </w:tblGrid>
            <w:tr w:rsidR="00B51978" w:rsidRPr="0083717F" w14:paraId="58E4BFC2" w14:textId="77777777" w:rsidTr="00D90713">
              <w:trPr>
                <w:trHeight w:val="537"/>
              </w:trPr>
              <w:tc>
                <w:tcPr>
                  <w:tcW w:w="3130" w:type="dxa"/>
                  <w:tcBorders>
                    <w:top w:val="single" w:sz="4" w:space="0" w:color="auto"/>
                    <w:left w:val="single" w:sz="4" w:space="0" w:color="auto"/>
                    <w:bottom w:val="single" w:sz="4" w:space="0" w:color="auto"/>
                    <w:right w:val="single" w:sz="4" w:space="0" w:color="auto"/>
                  </w:tcBorders>
                </w:tcPr>
                <w:p w14:paraId="58E4BFC0" w14:textId="77777777" w:rsidR="00B51978" w:rsidRPr="0083717F" w:rsidRDefault="00B51978" w:rsidP="009177D4">
                  <w:pPr>
                    <w:keepLines/>
                    <w:autoSpaceDE w:val="0"/>
                    <w:autoSpaceDN w:val="0"/>
                    <w:spacing w:before="60" w:after="160" w:line="259" w:lineRule="auto"/>
                    <w:jc w:val="both"/>
                    <w:rPr>
                      <w:rFonts w:ascii="Arial" w:eastAsia="Times New Roman" w:hAnsi="Arial" w:cs="Arial"/>
                      <w:b/>
                      <w:bCs/>
                      <w:noProof/>
                      <w:sz w:val="20"/>
                      <w:szCs w:val="20"/>
                      <w:lang w:val="en-US"/>
                    </w:rPr>
                  </w:pPr>
                  <w:r w:rsidRPr="0083717F">
                    <w:rPr>
                      <w:rFonts w:ascii="Arial" w:eastAsia="Times New Roman" w:hAnsi="Arial" w:cs="Arial"/>
                      <w:b/>
                      <w:bCs/>
                      <w:noProof/>
                      <w:sz w:val="20"/>
                      <w:szCs w:val="20"/>
                      <w:lang w:val="en-US"/>
                    </w:rPr>
                    <w:t>Programme Learning Outcome</w:t>
                  </w:r>
                </w:p>
              </w:tc>
              <w:tc>
                <w:tcPr>
                  <w:tcW w:w="10710" w:type="dxa"/>
                  <w:tcBorders>
                    <w:top w:val="single" w:sz="4" w:space="0" w:color="auto"/>
                    <w:left w:val="single" w:sz="4" w:space="0" w:color="auto"/>
                    <w:bottom w:val="single" w:sz="4" w:space="0" w:color="auto"/>
                    <w:right w:val="single" w:sz="4" w:space="0" w:color="auto"/>
                  </w:tcBorders>
                </w:tcPr>
                <w:p w14:paraId="58E4BFC1" w14:textId="77777777" w:rsidR="00B51978" w:rsidRPr="0083717F" w:rsidRDefault="00B51978" w:rsidP="009177D4">
                  <w:pPr>
                    <w:keepLines/>
                    <w:autoSpaceDE w:val="0"/>
                    <w:autoSpaceDN w:val="0"/>
                    <w:spacing w:before="60" w:after="160" w:line="259" w:lineRule="auto"/>
                    <w:jc w:val="both"/>
                    <w:rPr>
                      <w:rFonts w:ascii="Arial" w:eastAsia="Times New Roman" w:hAnsi="Arial" w:cs="Arial"/>
                      <w:b/>
                      <w:bCs/>
                      <w:noProof/>
                      <w:sz w:val="20"/>
                      <w:szCs w:val="20"/>
                      <w:lang w:val="en-US"/>
                    </w:rPr>
                  </w:pPr>
                  <w:r w:rsidRPr="0083717F">
                    <w:rPr>
                      <w:rFonts w:ascii="Arial" w:eastAsia="Times New Roman" w:hAnsi="Arial" w:cs="Arial"/>
                      <w:b/>
                      <w:bCs/>
                      <w:noProof/>
                      <w:sz w:val="20"/>
                      <w:szCs w:val="20"/>
                      <w:lang w:val="en-US"/>
                    </w:rPr>
                    <w:t>Aspect of the subjec</w:t>
                  </w:r>
                  <w:r w:rsidR="00D90713">
                    <w:rPr>
                      <w:rFonts w:ascii="Arial" w:eastAsia="Times New Roman" w:hAnsi="Arial" w:cs="Arial"/>
                      <w:b/>
                      <w:bCs/>
                      <w:noProof/>
                      <w:sz w:val="20"/>
                      <w:szCs w:val="20"/>
                      <w:lang w:val="en-US"/>
                    </w:rPr>
                    <w:t>t benchmark statement addressed</w:t>
                  </w:r>
                </w:p>
              </w:tc>
            </w:tr>
            <w:tr w:rsidR="00B51978" w:rsidRPr="0083717F" w14:paraId="58E4BFC5" w14:textId="77777777" w:rsidTr="009177D4">
              <w:tc>
                <w:tcPr>
                  <w:tcW w:w="3130" w:type="dxa"/>
                  <w:tcBorders>
                    <w:top w:val="single" w:sz="4" w:space="0" w:color="auto"/>
                    <w:left w:val="single" w:sz="4" w:space="0" w:color="auto"/>
                    <w:bottom w:val="single" w:sz="4" w:space="0" w:color="auto"/>
                    <w:right w:val="single" w:sz="4" w:space="0" w:color="auto"/>
                  </w:tcBorders>
                </w:tcPr>
                <w:p w14:paraId="58E4BFC3" w14:textId="77777777" w:rsidR="00B51978" w:rsidRPr="0083717F" w:rsidRDefault="00B51978" w:rsidP="009177D4">
                  <w:pPr>
                    <w:keepLines/>
                    <w:autoSpaceDE w:val="0"/>
                    <w:autoSpaceDN w:val="0"/>
                    <w:spacing w:before="60" w:after="160" w:line="259" w:lineRule="auto"/>
                    <w:jc w:val="both"/>
                    <w:rPr>
                      <w:rFonts w:ascii="Arial" w:eastAsia="Times New Roman" w:hAnsi="Arial" w:cs="Arial"/>
                      <w:noProof/>
                      <w:sz w:val="20"/>
                      <w:szCs w:val="20"/>
                      <w:lang w:val="en-US"/>
                    </w:rPr>
                  </w:pPr>
                  <w:r w:rsidRPr="0083717F">
                    <w:rPr>
                      <w:rFonts w:ascii="Arial" w:eastAsia="Times New Roman" w:hAnsi="Arial" w:cs="Arial"/>
                      <w:noProof/>
                      <w:sz w:val="20"/>
                      <w:szCs w:val="20"/>
                      <w:lang w:val="en-US"/>
                    </w:rPr>
                    <w:t>1, 2,3,4,5, 6,13,18,20</w:t>
                  </w:r>
                </w:p>
              </w:tc>
              <w:tc>
                <w:tcPr>
                  <w:tcW w:w="10710" w:type="dxa"/>
                  <w:tcBorders>
                    <w:top w:val="single" w:sz="4" w:space="0" w:color="auto"/>
                    <w:left w:val="single" w:sz="4" w:space="0" w:color="auto"/>
                    <w:bottom w:val="single" w:sz="4" w:space="0" w:color="auto"/>
                    <w:right w:val="single" w:sz="4" w:space="0" w:color="auto"/>
                  </w:tcBorders>
                </w:tcPr>
                <w:p w14:paraId="58E4BFC4" w14:textId="77777777" w:rsidR="00B51978" w:rsidRPr="0083717F" w:rsidRDefault="00B51978" w:rsidP="009177D4">
                  <w:pPr>
                    <w:keepLines/>
                    <w:autoSpaceDE w:val="0"/>
                    <w:autoSpaceDN w:val="0"/>
                    <w:spacing w:before="60" w:after="160" w:line="259" w:lineRule="auto"/>
                    <w:jc w:val="both"/>
                    <w:rPr>
                      <w:rFonts w:ascii="Arial" w:eastAsia="Times New Roman" w:hAnsi="Arial" w:cs="Arial"/>
                      <w:noProof/>
                      <w:sz w:val="20"/>
                      <w:szCs w:val="20"/>
                      <w:lang w:val="en-US"/>
                    </w:rPr>
                  </w:pPr>
                  <w:r w:rsidRPr="0083717F">
                    <w:rPr>
                      <w:rFonts w:ascii="Arial" w:eastAsia="Times New Roman" w:hAnsi="Arial" w:cs="Arial"/>
                      <w:bCs/>
                      <w:noProof/>
                      <w:sz w:val="20"/>
                      <w:szCs w:val="20"/>
                      <w:lang w:val="en-US"/>
                    </w:rPr>
                    <w:t>Graduates should be able to demonstrate relevant knowledge and understanding of organisations, the external environment in which they operate and how they are managed. There is likely to be an emphasis upon understanding and responding to change and the consideration of the future of organisations and the external environment in which they operate.</w:t>
                  </w:r>
                </w:p>
              </w:tc>
            </w:tr>
            <w:tr w:rsidR="00B51978" w:rsidRPr="0083717F" w14:paraId="58E4BFC8" w14:textId="77777777" w:rsidTr="009177D4">
              <w:tc>
                <w:tcPr>
                  <w:tcW w:w="3130" w:type="dxa"/>
                  <w:tcBorders>
                    <w:top w:val="single" w:sz="4" w:space="0" w:color="auto"/>
                    <w:left w:val="single" w:sz="4" w:space="0" w:color="auto"/>
                    <w:bottom w:val="single" w:sz="4" w:space="0" w:color="auto"/>
                    <w:right w:val="single" w:sz="4" w:space="0" w:color="auto"/>
                  </w:tcBorders>
                </w:tcPr>
                <w:p w14:paraId="58E4BFC6" w14:textId="77777777" w:rsidR="00B51978" w:rsidRPr="0083717F" w:rsidRDefault="00B51978" w:rsidP="009177D4">
                  <w:pPr>
                    <w:keepLines/>
                    <w:autoSpaceDE w:val="0"/>
                    <w:autoSpaceDN w:val="0"/>
                    <w:spacing w:before="60" w:after="160" w:line="259" w:lineRule="auto"/>
                    <w:jc w:val="both"/>
                    <w:rPr>
                      <w:rFonts w:ascii="Arial" w:eastAsia="Times New Roman" w:hAnsi="Arial" w:cs="Arial"/>
                      <w:noProof/>
                      <w:sz w:val="20"/>
                      <w:szCs w:val="20"/>
                      <w:lang w:val="en-US"/>
                    </w:rPr>
                  </w:pPr>
                  <w:r w:rsidRPr="0083717F">
                    <w:rPr>
                      <w:rFonts w:ascii="Arial" w:eastAsia="Times New Roman" w:hAnsi="Arial" w:cs="Arial"/>
                      <w:noProof/>
                      <w:sz w:val="20"/>
                      <w:szCs w:val="20"/>
                      <w:lang w:val="en-US"/>
                    </w:rPr>
                    <w:t>5,6,7,8,9,10,12,18,19,20</w:t>
                  </w:r>
                </w:p>
              </w:tc>
              <w:tc>
                <w:tcPr>
                  <w:tcW w:w="10710" w:type="dxa"/>
                  <w:tcBorders>
                    <w:top w:val="single" w:sz="4" w:space="0" w:color="auto"/>
                    <w:left w:val="single" w:sz="4" w:space="0" w:color="auto"/>
                    <w:bottom w:val="single" w:sz="4" w:space="0" w:color="auto"/>
                    <w:right w:val="single" w:sz="4" w:space="0" w:color="auto"/>
                  </w:tcBorders>
                </w:tcPr>
                <w:p w14:paraId="58E4BFC7" w14:textId="77777777" w:rsidR="00B51978" w:rsidRPr="0083717F" w:rsidRDefault="00B51978" w:rsidP="009177D4">
                  <w:pPr>
                    <w:keepLines/>
                    <w:autoSpaceDE w:val="0"/>
                    <w:autoSpaceDN w:val="0"/>
                    <w:spacing w:before="60" w:after="160" w:line="259" w:lineRule="auto"/>
                    <w:jc w:val="both"/>
                    <w:rPr>
                      <w:rFonts w:ascii="Arial" w:eastAsia="Times New Roman" w:hAnsi="Arial" w:cs="Arial"/>
                      <w:noProof/>
                      <w:sz w:val="20"/>
                      <w:szCs w:val="20"/>
                      <w:lang w:val="en-US"/>
                    </w:rPr>
                  </w:pPr>
                  <w:r w:rsidRPr="0083717F">
                    <w:rPr>
                      <w:rFonts w:ascii="Arial" w:eastAsia="Times New Roman" w:hAnsi="Arial" w:cs="Arial"/>
                      <w:bCs/>
                      <w:noProof/>
                      <w:sz w:val="20"/>
                      <w:szCs w:val="20"/>
                      <w:lang w:val="en-US"/>
                    </w:rPr>
                    <w:t>The interrelationships among and the interconnectedness between these areas are very important within the overall student learning experience, and should be demonstrated in the capabilities of successful graduates from all modes of delivery.</w:t>
                  </w:r>
                </w:p>
              </w:tc>
            </w:tr>
            <w:tr w:rsidR="00B51978" w:rsidRPr="0083717F" w14:paraId="58E4BFCB" w14:textId="77777777" w:rsidTr="009177D4">
              <w:tc>
                <w:tcPr>
                  <w:tcW w:w="3130" w:type="dxa"/>
                  <w:tcBorders>
                    <w:top w:val="single" w:sz="4" w:space="0" w:color="auto"/>
                    <w:left w:val="single" w:sz="4" w:space="0" w:color="auto"/>
                    <w:bottom w:val="single" w:sz="4" w:space="0" w:color="auto"/>
                    <w:right w:val="single" w:sz="4" w:space="0" w:color="auto"/>
                  </w:tcBorders>
                </w:tcPr>
                <w:p w14:paraId="58E4BFC9" w14:textId="77777777" w:rsidR="00B51978" w:rsidRPr="0083717F" w:rsidRDefault="00B51978" w:rsidP="009177D4">
                  <w:pPr>
                    <w:keepLines/>
                    <w:autoSpaceDE w:val="0"/>
                    <w:autoSpaceDN w:val="0"/>
                    <w:spacing w:before="60" w:after="160" w:line="259" w:lineRule="auto"/>
                    <w:jc w:val="both"/>
                    <w:rPr>
                      <w:rFonts w:ascii="Arial" w:eastAsia="Times New Roman" w:hAnsi="Arial" w:cs="Arial"/>
                      <w:noProof/>
                      <w:sz w:val="20"/>
                      <w:szCs w:val="20"/>
                      <w:lang w:val="en-US"/>
                    </w:rPr>
                  </w:pPr>
                  <w:r w:rsidRPr="0083717F">
                    <w:rPr>
                      <w:rFonts w:ascii="Arial" w:eastAsia="Times New Roman" w:hAnsi="Arial" w:cs="Arial"/>
                      <w:noProof/>
                      <w:sz w:val="20"/>
                      <w:szCs w:val="20"/>
                      <w:lang w:val="en-US"/>
                    </w:rPr>
                    <w:t>6,7,15,16,17,18</w:t>
                  </w:r>
                </w:p>
              </w:tc>
              <w:tc>
                <w:tcPr>
                  <w:tcW w:w="10710" w:type="dxa"/>
                  <w:tcBorders>
                    <w:top w:val="single" w:sz="4" w:space="0" w:color="auto"/>
                    <w:left w:val="single" w:sz="4" w:space="0" w:color="auto"/>
                    <w:bottom w:val="single" w:sz="4" w:space="0" w:color="auto"/>
                    <w:right w:val="single" w:sz="4" w:space="0" w:color="auto"/>
                  </w:tcBorders>
                </w:tcPr>
                <w:p w14:paraId="58E4BFCA" w14:textId="77777777" w:rsidR="00B51978" w:rsidRPr="0083717F" w:rsidRDefault="00B51978" w:rsidP="009177D4">
                  <w:pPr>
                    <w:keepLines/>
                    <w:autoSpaceDE w:val="0"/>
                    <w:autoSpaceDN w:val="0"/>
                    <w:spacing w:before="60" w:after="160" w:line="259" w:lineRule="auto"/>
                    <w:jc w:val="both"/>
                    <w:rPr>
                      <w:rFonts w:ascii="Arial" w:eastAsia="Times New Roman" w:hAnsi="Arial" w:cs="Arial"/>
                      <w:noProof/>
                      <w:sz w:val="20"/>
                      <w:szCs w:val="20"/>
                      <w:lang w:val="en-US"/>
                    </w:rPr>
                  </w:pPr>
                  <w:r w:rsidRPr="0083717F">
                    <w:rPr>
                      <w:rFonts w:ascii="Arial" w:eastAsia="Times New Roman" w:hAnsi="Arial" w:cs="Arial"/>
                      <w:bCs/>
                      <w:noProof/>
                      <w:sz w:val="20"/>
                      <w:szCs w:val="20"/>
                      <w:lang w:val="en-US"/>
                    </w:rPr>
                    <w:t>Organisations - this encompasses the internal aspects, functions and processes of organisations including their diverse nature, purposes, structures, governance, operations and management, together with the individual and corporate behaviours and cultures which exist within and between organisations and their influence upon the external environment.</w:t>
                  </w:r>
                </w:p>
              </w:tc>
            </w:tr>
            <w:tr w:rsidR="00B51978" w:rsidRPr="0083717F" w14:paraId="58E4BFCE" w14:textId="77777777" w:rsidTr="009177D4">
              <w:tc>
                <w:tcPr>
                  <w:tcW w:w="3130" w:type="dxa"/>
                  <w:tcBorders>
                    <w:top w:val="single" w:sz="4" w:space="0" w:color="auto"/>
                    <w:left w:val="single" w:sz="4" w:space="0" w:color="auto"/>
                    <w:bottom w:val="single" w:sz="4" w:space="0" w:color="auto"/>
                    <w:right w:val="single" w:sz="4" w:space="0" w:color="auto"/>
                  </w:tcBorders>
                </w:tcPr>
                <w:p w14:paraId="58E4BFCC" w14:textId="77777777" w:rsidR="00B51978" w:rsidRPr="0083717F" w:rsidRDefault="00B51978" w:rsidP="009177D4">
                  <w:pPr>
                    <w:keepLines/>
                    <w:autoSpaceDE w:val="0"/>
                    <w:autoSpaceDN w:val="0"/>
                    <w:spacing w:before="60" w:after="160" w:line="259" w:lineRule="auto"/>
                    <w:jc w:val="both"/>
                    <w:rPr>
                      <w:rFonts w:ascii="Arial" w:eastAsia="Times New Roman" w:hAnsi="Arial" w:cs="Arial"/>
                      <w:noProof/>
                      <w:sz w:val="20"/>
                      <w:szCs w:val="20"/>
                      <w:lang w:val="en-US"/>
                    </w:rPr>
                  </w:pPr>
                  <w:r w:rsidRPr="0083717F">
                    <w:rPr>
                      <w:rFonts w:ascii="Arial" w:eastAsia="Times New Roman" w:hAnsi="Arial" w:cs="Arial"/>
                      <w:noProof/>
                      <w:sz w:val="20"/>
                      <w:szCs w:val="20"/>
                      <w:lang w:val="en-US"/>
                    </w:rPr>
                    <w:t>1,3,4,,16,20,26</w:t>
                  </w:r>
                </w:p>
              </w:tc>
              <w:tc>
                <w:tcPr>
                  <w:tcW w:w="10710" w:type="dxa"/>
                  <w:tcBorders>
                    <w:top w:val="single" w:sz="4" w:space="0" w:color="auto"/>
                    <w:left w:val="single" w:sz="4" w:space="0" w:color="auto"/>
                    <w:bottom w:val="single" w:sz="4" w:space="0" w:color="auto"/>
                    <w:right w:val="single" w:sz="4" w:space="0" w:color="auto"/>
                  </w:tcBorders>
                </w:tcPr>
                <w:p w14:paraId="58E4BFCD" w14:textId="77777777" w:rsidR="00B51978" w:rsidRPr="0083717F" w:rsidRDefault="00B51978" w:rsidP="009177D4">
                  <w:pPr>
                    <w:keepLines/>
                    <w:autoSpaceDE w:val="0"/>
                    <w:autoSpaceDN w:val="0"/>
                    <w:spacing w:before="60" w:after="160" w:line="259" w:lineRule="auto"/>
                    <w:jc w:val="both"/>
                    <w:rPr>
                      <w:rFonts w:ascii="Arial" w:eastAsia="Times New Roman" w:hAnsi="Arial" w:cs="Arial"/>
                      <w:noProof/>
                      <w:sz w:val="20"/>
                      <w:szCs w:val="20"/>
                      <w:lang w:val="en-US"/>
                    </w:rPr>
                  </w:pPr>
                  <w:r w:rsidRPr="0083717F">
                    <w:rPr>
                      <w:rFonts w:ascii="Arial" w:eastAsia="Times New Roman" w:hAnsi="Arial" w:cs="Arial"/>
                      <w:bCs/>
                      <w:noProof/>
                      <w:sz w:val="20"/>
                      <w:szCs w:val="20"/>
                      <w:lang w:val="en-US"/>
                    </w:rPr>
                    <w:t>External environment - this encompasses a wide range of factors, including economic, environmental, ethical, legal, political, sociological and technological, together with their effects at local, national and international levels upon the strategy, behaviour, management and sustainability of organisations.</w:t>
                  </w:r>
                </w:p>
              </w:tc>
            </w:tr>
            <w:tr w:rsidR="00B51978" w:rsidRPr="0083717F" w14:paraId="58E4BFD1" w14:textId="77777777" w:rsidTr="009177D4">
              <w:tc>
                <w:tcPr>
                  <w:tcW w:w="3130" w:type="dxa"/>
                  <w:tcBorders>
                    <w:top w:val="single" w:sz="4" w:space="0" w:color="auto"/>
                    <w:left w:val="single" w:sz="4" w:space="0" w:color="auto"/>
                    <w:bottom w:val="single" w:sz="4" w:space="0" w:color="auto"/>
                    <w:right w:val="single" w:sz="4" w:space="0" w:color="auto"/>
                  </w:tcBorders>
                </w:tcPr>
                <w:p w14:paraId="58E4BFCF" w14:textId="77777777" w:rsidR="00B51978" w:rsidRPr="0083717F" w:rsidRDefault="00B51978" w:rsidP="009177D4">
                  <w:pPr>
                    <w:keepLines/>
                    <w:autoSpaceDE w:val="0"/>
                    <w:autoSpaceDN w:val="0"/>
                    <w:spacing w:before="60" w:after="160" w:line="259" w:lineRule="auto"/>
                    <w:jc w:val="both"/>
                    <w:rPr>
                      <w:rFonts w:ascii="Arial" w:eastAsia="Times New Roman" w:hAnsi="Arial" w:cs="Arial"/>
                      <w:noProof/>
                      <w:sz w:val="20"/>
                      <w:szCs w:val="20"/>
                      <w:lang w:val="en-US"/>
                    </w:rPr>
                  </w:pPr>
                  <w:r w:rsidRPr="0083717F">
                    <w:rPr>
                      <w:rFonts w:ascii="Arial" w:eastAsia="Times New Roman" w:hAnsi="Arial" w:cs="Arial"/>
                      <w:noProof/>
                      <w:sz w:val="20"/>
                      <w:szCs w:val="20"/>
                      <w:lang w:val="en-US"/>
                    </w:rPr>
                    <w:t>3,4,5,7,10,12,13,19</w:t>
                  </w:r>
                </w:p>
              </w:tc>
              <w:tc>
                <w:tcPr>
                  <w:tcW w:w="10710" w:type="dxa"/>
                  <w:tcBorders>
                    <w:top w:val="single" w:sz="4" w:space="0" w:color="auto"/>
                    <w:left w:val="single" w:sz="4" w:space="0" w:color="auto"/>
                    <w:bottom w:val="single" w:sz="4" w:space="0" w:color="auto"/>
                    <w:right w:val="single" w:sz="4" w:space="0" w:color="auto"/>
                  </w:tcBorders>
                </w:tcPr>
                <w:p w14:paraId="58E4BFD0" w14:textId="77777777" w:rsidR="00B51978" w:rsidRPr="0083717F" w:rsidRDefault="00B51978" w:rsidP="009177D4">
                  <w:pPr>
                    <w:keepLines/>
                    <w:autoSpaceDE w:val="0"/>
                    <w:autoSpaceDN w:val="0"/>
                    <w:spacing w:before="60" w:after="160" w:line="259" w:lineRule="auto"/>
                    <w:jc w:val="both"/>
                    <w:rPr>
                      <w:rFonts w:ascii="Arial" w:eastAsia="Times New Roman" w:hAnsi="Arial" w:cs="Arial"/>
                      <w:noProof/>
                      <w:sz w:val="20"/>
                      <w:szCs w:val="20"/>
                      <w:lang w:val="en-US"/>
                    </w:rPr>
                  </w:pPr>
                  <w:r w:rsidRPr="0083717F">
                    <w:rPr>
                      <w:rFonts w:ascii="Arial" w:eastAsia="Times New Roman" w:hAnsi="Arial" w:cs="Arial"/>
                      <w:bCs/>
                      <w:noProof/>
                      <w:sz w:val="20"/>
                      <w:szCs w:val="20"/>
                      <w:lang w:val="en-US"/>
                    </w:rPr>
                    <w:t>Management - this encompasses the various processes, procedures and practices for effective management of organisations. It includes theories, models, frameworks, tasks and roles of management together with rational analysis and other processes of decision making within organisations and in relation to the external environment.</w:t>
                  </w:r>
                </w:p>
              </w:tc>
            </w:tr>
            <w:tr w:rsidR="00B51978" w:rsidRPr="0083717F" w14:paraId="58E4BFDD" w14:textId="77777777" w:rsidTr="009177D4">
              <w:tc>
                <w:tcPr>
                  <w:tcW w:w="3130" w:type="dxa"/>
                  <w:tcBorders>
                    <w:top w:val="single" w:sz="4" w:space="0" w:color="auto"/>
                    <w:left w:val="single" w:sz="4" w:space="0" w:color="auto"/>
                    <w:bottom w:val="single" w:sz="4" w:space="0" w:color="auto"/>
                    <w:right w:val="single" w:sz="4" w:space="0" w:color="auto"/>
                  </w:tcBorders>
                </w:tcPr>
                <w:p w14:paraId="58E4BFD2" w14:textId="77777777" w:rsidR="00B51978" w:rsidRPr="0083717F" w:rsidRDefault="00B51978" w:rsidP="009177D4">
                  <w:pPr>
                    <w:keepLines/>
                    <w:autoSpaceDE w:val="0"/>
                    <w:autoSpaceDN w:val="0"/>
                    <w:spacing w:before="60" w:after="160" w:line="259" w:lineRule="auto"/>
                    <w:jc w:val="both"/>
                    <w:rPr>
                      <w:rFonts w:ascii="Arial" w:eastAsia="Times New Roman" w:hAnsi="Arial" w:cs="Arial"/>
                      <w:noProof/>
                      <w:sz w:val="20"/>
                      <w:szCs w:val="20"/>
                      <w:lang w:val="en-US"/>
                    </w:rPr>
                  </w:pPr>
                  <w:r w:rsidRPr="0083717F">
                    <w:rPr>
                      <w:rFonts w:ascii="Arial" w:eastAsia="Times New Roman" w:hAnsi="Arial" w:cs="Arial"/>
                      <w:bCs/>
                      <w:noProof/>
                      <w:sz w:val="20"/>
                      <w:szCs w:val="20"/>
                      <w:lang w:val="en-US"/>
                    </w:rPr>
                    <w:t>1,2,3,5,6,7,9,13,17,18</w:t>
                  </w:r>
                </w:p>
              </w:tc>
              <w:tc>
                <w:tcPr>
                  <w:tcW w:w="10710" w:type="dxa"/>
                  <w:tcBorders>
                    <w:top w:val="single" w:sz="4" w:space="0" w:color="auto"/>
                    <w:left w:val="single" w:sz="4" w:space="0" w:color="auto"/>
                    <w:bottom w:val="single" w:sz="4" w:space="0" w:color="auto"/>
                    <w:right w:val="single" w:sz="4" w:space="0" w:color="auto"/>
                  </w:tcBorders>
                </w:tcPr>
                <w:p w14:paraId="58E4BFD3" w14:textId="77777777" w:rsidR="00B51978" w:rsidRPr="0083717F" w:rsidRDefault="00B51978" w:rsidP="009177D4">
                  <w:pPr>
                    <w:keepLines/>
                    <w:autoSpaceDE w:val="0"/>
                    <w:autoSpaceDN w:val="0"/>
                    <w:spacing w:after="160" w:line="259" w:lineRule="auto"/>
                    <w:jc w:val="both"/>
                    <w:rPr>
                      <w:rFonts w:ascii="Arial" w:eastAsia="Times New Roman" w:hAnsi="Arial" w:cs="Arial"/>
                      <w:bCs/>
                      <w:noProof/>
                      <w:sz w:val="20"/>
                      <w:szCs w:val="20"/>
                      <w:lang w:val="en-US"/>
                    </w:rPr>
                  </w:pPr>
                  <w:r w:rsidRPr="0083717F">
                    <w:rPr>
                      <w:rFonts w:ascii="Arial" w:eastAsia="Times New Roman" w:hAnsi="Arial" w:cs="Arial"/>
                      <w:bCs/>
                      <w:noProof/>
                      <w:sz w:val="20"/>
                      <w:szCs w:val="20"/>
                      <w:lang w:val="en-US"/>
                    </w:rPr>
                    <w:t xml:space="preserve">Within the framework of these three main areas, it is expected that graduates will also be able to demonstrate knowledge and understanding in the following areas: </w:t>
                  </w:r>
                </w:p>
                <w:p w14:paraId="58E4BFD4" w14:textId="77777777" w:rsidR="00B51978" w:rsidRPr="00D90713" w:rsidRDefault="00B51978" w:rsidP="002D28DF">
                  <w:pPr>
                    <w:pStyle w:val="ListParagraph"/>
                    <w:keepLines/>
                    <w:numPr>
                      <w:ilvl w:val="0"/>
                      <w:numId w:val="52"/>
                    </w:numPr>
                    <w:autoSpaceDE w:val="0"/>
                    <w:autoSpaceDN w:val="0"/>
                    <w:jc w:val="both"/>
                    <w:rPr>
                      <w:rFonts w:ascii="Arial" w:eastAsia="Times New Roman" w:hAnsi="Arial" w:cs="Arial"/>
                      <w:bCs/>
                      <w:noProof/>
                      <w:sz w:val="20"/>
                      <w:szCs w:val="20"/>
                      <w:lang w:val="en-US"/>
                    </w:rPr>
                  </w:pPr>
                  <w:r w:rsidRPr="00D90713">
                    <w:rPr>
                      <w:rFonts w:ascii="Arial" w:eastAsia="Times New Roman" w:hAnsi="Arial" w:cs="Arial"/>
                      <w:bCs/>
                      <w:noProof/>
                      <w:sz w:val="20"/>
                      <w:szCs w:val="20"/>
                      <w:lang w:val="en-US"/>
                    </w:rPr>
                    <w:t xml:space="preserve">markets - the development and operation of markets for resources, goods and services </w:t>
                  </w:r>
                </w:p>
                <w:p w14:paraId="58E4BFD5" w14:textId="77777777" w:rsidR="00B51978" w:rsidRPr="00D90713" w:rsidRDefault="00B51978" w:rsidP="002D28DF">
                  <w:pPr>
                    <w:pStyle w:val="ListParagraph"/>
                    <w:keepLines/>
                    <w:numPr>
                      <w:ilvl w:val="0"/>
                      <w:numId w:val="52"/>
                    </w:numPr>
                    <w:autoSpaceDE w:val="0"/>
                    <w:autoSpaceDN w:val="0"/>
                    <w:jc w:val="both"/>
                    <w:rPr>
                      <w:rFonts w:ascii="Arial" w:eastAsia="Times New Roman" w:hAnsi="Arial" w:cs="Arial"/>
                      <w:bCs/>
                      <w:noProof/>
                      <w:sz w:val="20"/>
                      <w:szCs w:val="20"/>
                      <w:lang w:val="en-US"/>
                    </w:rPr>
                  </w:pPr>
                  <w:r w:rsidRPr="00D90713">
                    <w:rPr>
                      <w:rFonts w:ascii="Arial" w:eastAsia="Times New Roman" w:hAnsi="Arial" w:cs="Arial"/>
                      <w:bCs/>
                      <w:noProof/>
                      <w:sz w:val="20"/>
                      <w:szCs w:val="20"/>
                      <w:lang w:val="en-US"/>
                    </w:rPr>
                    <w:t xml:space="preserve">customers - customer expectations, service and orientation </w:t>
                  </w:r>
                </w:p>
                <w:p w14:paraId="58E4BFD6" w14:textId="77777777" w:rsidR="00B51978" w:rsidRPr="00D90713" w:rsidRDefault="00B51978" w:rsidP="002D28DF">
                  <w:pPr>
                    <w:pStyle w:val="ListParagraph"/>
                    <w:keepLines/>
                    <w:numPr>
                      <w:ilvl w:val="0"/>
                      <w:numId w:val="52"/>
                    </w:numPr>
                    <w:autoSpaceDE w:val="0"/>
                    <w:autoSpaceDN w:val="0"/>
                    <w:jc w:val="both"/>
                    <w:rPr>
                      <w:rFonts w:ascii="Arial" w:eastAsia="Times New Roman" w:hAnsi="Arial" w:cs="Arial"/>
                      <w:bCs/>
                      <w:noProof/>
                      <w:sz w:val="20"/>
                      <w:szCs w:val="20"/>
                      <w:lang w:val="en-US"/>
                    </w:rPr>
                  </w:pPr>
                  <w:r w:rsidRPr="00D90713">
                    <w:rPr>
                      <w:rFonts w:ascii="Arial" w:eastAsia="Times New Roman" w:hAnsi="Arial" w:cs="Arial"/>
                      <w:bCs/>
                      <w:noProof/>
                      <w:sz w:val="20"/>
                      <w:szCs w:val="20"/>
                      <w:lang w:val="en-US"/>
                    </w:rPr>
                    <w:t xml:space="preserve">finance - the sources, uses and management of finance; the use of accounting and other information systems for managerial applications </w:t>
                  </w:r>
                </w:p>
                <w:p w14:paraId="58E4BFD7" w14:textId="77777777" w:rsidR="00B51978" w:rsidRPr="00D90713" w:rsidRDefault="00B51978" w:rsidP="002D28DF">
                  <w:pPr>
                    <w:pStyle w:val="ListParagraph"/>
                    <w:keepLines/>
                    <w:numPr>
                      <w:ilvl w:val="0"/>
                      <w:numId w:val="52"/>
                    </w:numPr>
                    <w:autoSpaceDE w:val="0"/>
                    <w:autoSpaceDN w:val="0"/>
                    <w:jc w:val="both"/>
                    <w:rPr>
                      <w:rFonts w:ascii="Arial" w:eastAsia="Times New Roman" w:hAnsi="Arial" w:cs="Arial"/>
                      <w:bCs/>
                      <w:noProof/>
                      <w:sz w:val="20"/>
                      <w:szCs w:val="20"/>
                      <w:lang w:val="en-US"/>
                    </w:rPr>
                  </w:pPr>
                  <w:r w:rsidRPr="00D90713">
                    <w:rPr>
                      <w:rFonts w:ascii="Arial" w:eastAsia="Times New Roman" w:hAnsi="Arial" w:cs="Arial"/>
                      <w:bCs/>
                      <w:noProof/>
                      <w:sz w:val="20"/>
                      <w:szCs w:val="20"/>
                      <w:lang w:val="en-US"/>
                    </w:rPr>
                    <w:t xml:space="preserve">people - the management and development of people within organisations </w:t>
                  </w:r>
                </w:p>
                <w:p w14:paraId="58E4BFD8" w14:textId="77777777" w:rsidR="00B51978" w:rsidRPr="00D90713" w:rsidRDefault="00B51978" w:rsidP="002D28DF">
                  <w:pPr>
                    <w:pStyle w:val="ListParagraph"/>
                    <w:keepLines/>
                    <w:numPr>
                      <w:ilvl w:val="0"/>
                      <w:numId w:val="52"/>
                    </w:numPr>
                    <w:autoSpaceDE w:val="0"/>
                    <w:autoSpaceDN w:val="0"/>
                    <w:jc w:val="both"/>
                    <w:rPr>
                      <w:rFonts w:ascii="Arial" w:eastAsia="Times New Roman" w:hAnsi="Arial" w:cs="Arial"/>
                      <w:bCs/>
                      <w:noProof/>
                      <w:sz w:val="20"/>
                      <w:szCs w:val="20"/>
                      <w:lang w:val="en-US"/>
                    </w:rPr>
                  </w:pPr>
                  <w:r w:rsidRPr="00D90713">
                    <w:rPr>
                      <w:rFonts w:ascii="Arial" w:eastAsia="Times New Roman" w:hAnsi="Arial" w:cs="Arial"/>
                      <w:bCs/>
                      <w:noProof/>
                      <w:sz w:val="20"/>
                      <w:szCs w:val="20"/>
                      <w:lang w:val="en-US"/>
                    </w:rPr>
                    <w:t xml:space="preserve">operations - the management of resources and operations </w:t>
                  </w:r>
                </w:p>
                <w:p w14:paraId="58E4BFD9" w14:textId="77777777" w:rsidR="00B51978" w:rsidRPr="00D90713" w:rsidRDefault="00B51978" w:rsidP="002D28DF">
                  <w:pPr>
                    <w:pStyle w:val="ListParagraph"/>
                    <w:keepLines/>
                    <w:numPr>
                      <w:ilvl w:val="0"/>
                      <w:numId w:val="52"/>
                    </w:numPr>
                    <w:autoSpaceDE w:val="0"/>
                    <w:autoSpaceDN w:val="0"/>
                    <w:jc w:val="both"/>
                    <w:rPr>
                      <w:rFonts w:ascii="Arial" w:eastAsia="Times New Roman" w:hAnsi="Arial" w:cs="Arial"/>
                      <w:bCs/>
                      <w:noProof/>
                      <w:sz w:val="20"/>
                      <w:szCs w:val="20"/>
                      <w:lang w:val="en-US"/>
                    </w:rPr>
                  </w:pPr>
                  <w:r w:rsidRPr="00D90713">
                    <w:rPr>
                      <w:rFonts w:ascii="Arial" w:eastAsia="Times New Roman" w:hAnsi="Arial" w:cs="Arial"/>
                      <w:bCs/>
                      <w:noProof/>
                      <w:sz w:val="20"/>
                      <w:szCs w:val="20"/>
                      <w:lang w:val="en-US"/>
                    </w:rPr>
                    <w:t xml:space="preserve">information systems - the development, management and exploitation of information systems and their impact upon organisations </w:t>
                  </w:r>
                </w:p>
                <w:p w14:paraId="58E4BFDA" w14:textId="77777777" w:rsidR="00B51978" w:rsidRPr="00D90713" w:rsidRDefault="00B51978" w:rsidP="002D28DF">
                  <w:pPr>
                    <w:pStyle w:val="ListParagraph"/>
                    <w:keepLines/>
                    <w:numPr>
                      <w:ilvl w:val="0"/>
                      <w:numId w:val="52"/>
                    </w:numPr>
                    <w:autoSpaceDE w:val="0"/>
                    <w:autoSpaceDN w:val="0"/>
                    <w:jc w:val="both"/>
                    <w:rPr>
                      <w:rFonts w:ascii="Arial" w:eastAsia="Times New Roman" w:hAnsi="Arial" w:cs="Arial"/>
                      <w:bCs/>
                      <w:noProof/>
                      <w:sz w:val="20"/>
                      <w:szCs w:val="20"/>
                      <w:lang w:val="en-US"/>
                    </w:rPr>
                  </w:pPr>
                  <w:r w:rsidRPr="00D90713">
                    <w:rPr>
                      <w:rFonts w:ascii="Arial" w:eastAsia="Times New Roman" w:hAnsi="Arial" w:cs="Arial"/>
                      <w:bCs/>
                      <w:noProof/>
                      <w:sz w:val="20"/>
                      <w:szCs w:val="20"/>
                      <w:lang w:val="en-US"/>
                    </w:rPr>
                    <w:t xml:space="preserve">communication and information technology - the comprehension and use of relevant communication and information technologies for application in business and management </w:t>
                  </w:r>
                </w:p>
                <w:p w14:paraId="58E4BFDB" w14:textId="77777777" w:rsidR="00B51978" w:rsidRPr="00D90713" w:rsidRDefault="00B51978" w:rsidP="002D28DF">
                  <w:pPr>
                    <w:pStyle w:val="ListParagraph"/>
                    <w:keepLines/>
                    <w:numPr>
                      <w:ilvl w:val="0"/>
                      <w:numId w:val="52"/>
                    </w:numPr>
                    <w:autoSpaceDE w:val="0"/>
                    <w:autoSpaceDN w:val="0"/>
                    <w:jc w:val="both"/>
                    <w:rPr>
                      <w:rFonts w:ascii="Arial" w:eastAsia="Times New Roman" w:hAnsi="Arial" w:cs="Arial"/>
                      <w:bCs/>
                      <w:noProof/>
                      <w:sz w:val="20"/>
                      <w:szCs w:val="20"/>
                      <w:lang w:val="en-US"/>
                    </w:rPr>
                  </w:pPr>
                  <w:r w:rsidRPr="00D90713">
                    <w:rPr>
                      <w:rFonts w:ascii="Arial" w:eastAsia="Times New Roman" w:hAnsi="Arial" w:cs="Arial"/>
                      <w:bCs/>
                      <w:noProof/>
                      <w:sz w:val="20"/>
                      <w:szCs w:val="20"/>
                      <w:lang w:val="en-US"/>
                    </w:rPr>
                    <w:t xml:space="preserve">business policy and strategy - the development of appropriate policies and strategies within a changing environment, to meet stakeholder interests </w:t>
                  </w:r>
                </w:p>
                <w:p w14:paraId="58E4BFDC" w14:textId="77777777" w:rsidR="00B51978" w:rsidRPr="00D90713" w:rsidRDefault="00B51978" w:rsidP="002D28DF">
                  <w:pPr>
                    <w:pStyle w:val="ListParagraph"/>
                    <w:keepLines/>
                    <w:numPr>
                      <w:ilvl w:val="0"/>
                      <w:numId w:val="52"/>
                    </w:numPr>
                    <w:autoSpaceDE w:val="0"/>
                    <w:autoSpaceDN w:val="0"/>
                    <w:jc w:val="both"/>
                    <w:rPr>
                      <w:rFonts w:ascii="Arial" w:eastAsia="Times New Roman" w:hAnsi="Arial" w:cs="Arial"/>
                      <w:bCs/>
                      <w:noProof/>
                      <w:sz w:val="20"/>
                      <w:szCs w:val="20"/>
                      <w:lang w:val="en-US"/>
                    </w:rPr>
                  </w:pPr>
                  <w:r w:rsidRPr="00D90713">
                    <w:rPr>
                      <w:rFonts w:ascii="Arial" w:eastAsia="Times New Roman" w:hAnsi="Arial" w:cs="Arial"/>
                      <w:bCs/>
                      <w:noProof/>
                      <w:sz w:val="20"/>
                      <w:szCs w:val="20"/>
                      <w:lang w:val="en-US"/>
                    </w:rPr>
                    <w:t xml:space="preserve">pervasive issues - sustainability, globalisation, corporate social responsibility, diversity, business innovation, creativity, enterprise development, knowledge management and risk management </w:t>
                  </w:r>
                </w:p>
              </w:tc>
            </w:tr>
            <w:tr w:rsidR="00B51978" w:rsidRPr="0083717F" w14:paraId="58E4BFE0" w14:textId="77777777" w:rsidTr="009177D4">
              <w:tc>
                <w:tcPr>
                  <w:tcW w:w="3130" w:type="dxa"/>
                  <w:tcBorders>
                    <w:top w:val="single" w:sz="4" w:space="0" w:color="auto"/>
                    <w:left w:val="single" w:sz="4" w:space="0" w:color="auto"/>
                    <w:bottom w:val="single" w:sz="4" w:space="0" w:color="auto"/>
                    <w:right w:val="single" w:sz="4" w:space="0" w:color="auto"/>
                  </w:tcBorders>
                </w:tcPr>
                <w:p w14:paraId="58E4BFDE" w14:textId="77777777" w:rsidR="00B51978" w:rsidRPr="0083717F" w:rsidRDefault="00B51978" w:rsidP="009177D4">
                  <w:pPr>
                    <w:keepLines/>
                    <w:autoSpaceDE w:val="0"/>
                    <w:autoSpaceDN w:val="0"/>
                    <w:spacing w:before="60" w:after="160" w:line="259" w:lineRule="auto"/>
                    <w:jc w:val="both"/>
                    <w:rPr>
                      <w:rFonts w:ascii="Arial" w:eastAsia="Times New Roman" w:hAnsi="Arial" w:cs="Arial"/>
                      <w:noProof/>
                      <w:sz w:val="20"/>
                      <w:szCs w:val="20"/>
                      <w:lang w:val="en-US"/>
                    </w:rPr>
                  </w:pPr>
                  <w:r w:rsidRPr="0083717F">
                    <w:rPr>
                      <w:rFonts w:ascii="Arial" w:eastAsia="Times New Roman" w:hAnsi="Arial" w:cs="Arial"/>
                      <w:noProof/>
                      <w:sz w:val="20"/>
                      <w:szCs w:val="20"/>
                      <w:lang w:val="en-US"/>
                    </w:rPr>
                    <w:t>18,19,20,21,22,23,24,25,26</w:t>
                  </w:r>
                </w:p>
              </w:tc>
              <w:tc>
                <w:tcPr>
                  <w:tcW w:w="10710" w:type="dxa"/>
                  <w:tcBorders>
                    <w:top w:val="single" w:sz="4" w:space="0" w:color="auto"/>
                    <w:left w:val="single" w:sz="4" w:space="0" w:color="auto"/>
                    <w:bottom w:val="single" w:sz="4" w:space="0" w:color="auto"/>
                    <w:right w:val="single" w:sz="4" w:space="0" w:color="auto"/>
                  </w:tcBorders>
                </w:tcPr>
                <w:p w14:paraId="58E4BFDF" w14:textId="77777777" w:rsidR="00B51978" w:rsidRPr="0083717F" w:rsidRDefault="00B51978" w:rsidP="009177D4">
                  <w:pPr>
                    <w:keepLines/>
                    <w:autoSpaceDE w:val="0"/>
                    <w:autoSpaceDN w:val="0"/>
                    <w:spacing w:before="60" w:after="160" w:line="259" w:lineRule="auto"/>
                    <w:jc w:val="both"/>
                    <w:rPr>
                      <w:rFonts w:ascii="Arial" w:eastAsia="Times New Roman" w:hAnsi="Arial" w:cs="Arial"/>
                      <w:noProof/>
                      <w:sz w:val="20"/>
                      <w:szCs w:val="20"/>
                      <w:lang w:val="en-US"/>
                    </w:rPr>
                  </w:pPr>
                  <w:r w:rsidRPr="0083717F">
                    <w:rPr>
                      <w:rFonts w:ascii="Arial" w:eastAsia="Times New Roman" w:hAnsi="Arial" w:cs="Arial"/>
                      <w:bCs/>
                      <w:noProof/>
                      <w:sz w:val="20"/>
                      <w:szCs w:val="20"/>
                    </w:rPr>
                    <w:t>Business and management degrees are strongly related to practice and therefore there should be a strong link between the development of skills and employability of graduates. Graduates should be able to demonstrate a range of cognitive and intellectual skills together with techniques specific to business and management. Graduates should also be able to demonstrate relevant personal and interpersonal skills</w:t>
                  </w:r>
                </w:p>
              </w:tc>
            </w:tr>
            <w:tr w:rsidR="00B51978" w:rsidRPr="0083717F" w14:paraId="58E4BFE3" w14:textId="77777777" w:rsidTr="009177D4">
              <w:tc>
                <w:tcPr>
                  <w:tcW w:w="3130" w:type="dxa"/>
                  <w:tcBorders>
                    <w:top w:val="single" w:sz="4" w:space="0" w:color="auto"/>
                    <w:left w:val="single" w:sz="4" w:space="0" w:color="auto"/>
                    <w:bottom w:val="single" w:sz="4" w:space="0" w:color="auto"/>
                    <w:right w:val="single" w:sz="4" w:space="0" w:color="auto"/>
                  </w:tcBorders>
                </w:tcPr>
                <w:p w14:paraId="58E4BFE1" w14:textId="77777777" w:rsidR="00B51978" w:rsidRPr="0083717F" w:rsidRDefault="00B51978" w:rsidP="009177D4">
                  <w:pPr>
                    <w:keepLines/>
                    <w:autoSpaceDE w:val="0"/>
                    <w:autoSpaceDN w:val="0"/>
                    <w:spacing w:before="60" w:after="160" w:line="259" w:lineRule="auto"/>
                    <w:jc w:val="both"/>
                    <w:rPr>
                      <w:rFonts w:ascii="Arial" w:eastAsia="Times New Roman" w:hAnsi="Arial" w:cs="Arial"/>
                      <w:noProof/>
                      <w:sz w:val="20"/>
                      <w:szCs w:val="20"/>
                      <w:lang w:val="en-US"/>
                    </w:rPr>
                  </w:pPr>
                  <w:r w:rsidRPr="0083717F">
                    <w:rPr>
                      <w:rFonts w:ascii="Arial" w:eastAsia="Times New Roman" w:hAnsi="Arial" w:cs="Arial"/>
                      <w:noProof/>
                      <w:sz w:val="20"/>
                      <w:szCs w:val="20"/>
                      <w:lang w:val="en-US"/>
                    </w:rPr>
                    <w:lastRenderedPageBreak/>
                    <w:t>13,18,25</w:t>
                  </w:r>
                </w:p>
              </w:tc>
              <w:tc>
                <w:tcPr>
                  <w:tcW w:w="10710" w:type="dxa"/>
                  <w:tcBorders>
                    <w:top w:val="single" w:sz="4" w:space="0" w:color="auto"/>
                    <w:left w:val="single" w:sz="4" w:space="0" w:color="auto"/>
                    <w:bottom w:val="single" w:sz="4" w:space="0" w:color="auto"/>
                    <w:right w:val="single" w:sz="4" w:space="0" w:color="auto"/>
                  </w:tcBorders>
                </w:tcPr>
                <w:p w14:paraId="58E4BFE2" w14:textId="77777777" w:rsidR="00B51978" w:rsidRPr="0083717F" w:rsidRDefault="00B51978" w:rsidP="009177D4">
                  <w:pPr>
                    <w:keepLines/>
                    <w:autoSpaceDE w:val="0"/>
                    <w:autoSpaceDN w:val="0"/>
                    <w:spacing w:before="60" w:after="160" w:line="259" w:lineRule="auto"/>
                    <w:jc w:val="both"/>
                    <w:rPr>
                      <w:rFonts w:ascii="Arial" w:eastAsia="Times New Roman" w:hAnsi="Arial" w:cs="Arial"/>
                      <w:noProof/>
                      <w:sz w:val="20"/>
                      <w:szCs w:val="20"/>
                      <w:lang w:val="en-US"/>
                    </w:rPr>
                  </w:pPr>
                  <w:r w:rsidRPr="0083717F">
                    <w:rPr>
                      <w:rFonts w:ascii="Arial" w:eastAsia="Times New Roman" w:hAnsi="Arial" w:cs="Arial"/>
                      <w:bCs/>
                      <w:noProof/>
                      <w:sz w:val="20"/>
                      <w:szCs w:val="20"/>
                      <w:lang w:val="en-US"/>
                    </w:rPr>
                    <w:t>Numeracy and quantitative skills including data analysis, interpretation and extrapolation. The use of models of business problems and phenomena. Effective use of communication and information technology for business applications</w:t>
                  </w:r>
                </w:p>
              </w:tc>
            </w:tr>
            <w:tr w:rsidR="00B51978" w:rsidRPr="0083717F" w14:paraId="58E4BFE8" w14:textId="77777777" w:rsidTr="009177D4">
              <w:tc>
                <w:tcPr>
                  <w:tcW w:w="3130" w:type="dxa"/>
                  <w:tcBorders>
                    <w:top w:val="single" w:sz="4" w:space="0" w:color="auto"/>
                    <w:left w:val="single" w:sz="4" w:space="0" w:color="auto"/>
                    <w:bottom w:val="single" w:sz="4" w:space="0" w:color="auto"/>
                    <w:right w:val="single" w:sz="4" w:space="0" w:color="auto"/>
                  </w:tcBorders>
                </w:tcPr>
                <w:p w14:paraId="58E4BFE4" w14:textId="77777777" w:rsidR="00B51978" w:rsidRPr="0083717F" w:rsidRDefault="00B51978" w:rsidP="009177D4">
                  <w:pPr>
                    <w:keepLines/>
                    <w:autoSpaceDE w:val="0"/>
                    <w:autoSpaceDN w:val="0"/>
                    <w:spacing w:before="60" w:after="160" w:line="259" w:lineRule="auto"/>
                    <w:jc w:val="both"/>
                    <w:rPr>
                      <w:rFonts w:ascii="Arial" w:eastAsia="Times New Roman" w:hAnsi="Arial" w:cs="Arial"/>
                      <w:noProof/>
                      <w:sz w:val="20"/>
                      <w:szCs w:val="20"/>
                      <w:lang w:val="en-US"/>
                    </w:rPr>
                  </w:pPr>
                  <w:r w:rsidRPr="0083717F">
                    <w:rPr>
                      <w:rFonts w:ascii="Arial" w:eastAsia="Times New Roman" w:hAnsi="Arial" w:cs="Arial"/>
                      <w:noProof/>
                      <w:sz w:val="20"/>
                      <w:szCs w:val="20"/>
                      <w:lang w:val="en-US"/>
                    </w:rPr>
                    <w:t>8,11,14,16</w:t>
                  </w:r>
                </w:p>
              </w:tc>
              <w:tc>
                <w:tcPr>
                  <w:tcW w:w="10710" w:type="dxa"/>
                  <w:tcBorders>
                    <w:top w:val="single" w:sz="4" w:space="0" w:color="auto"/>
                    <w:left w:val="single" w:sz="4" w:space="0" w:color="auto"/>
                    <w:bottom w:val="single" w:sz="4" w:space="0" w:color="auto"/>
                    <w:right w:val="single" w:sz="4" w:space="0" w:color="auto"/>
                  </w:tcBorders>
                </w:tcPr>
                <w:p w14:paraId="58E4BFE5" w14:textId="77777777" w:rsidR="00B51978" w:rsidRPr="0083717F" w:rsidRDefault="00B51978" w:rsidP="009177D4">
                  <w:pPr>
                    <w:keepLines/>
                    <w:autoSpaceDE w:val="0"/>
                    <w:autoSpaceDN w:val="0"/>
                    <w:spacing w:before="60" w:after="160" w:line="259" w:lineRule="auto"/>
                    <w:jc w:val="both"/>
                    <w:rPr>
                      <w:rFonts w:ascii="Arial" w:eastAsia="Times New Roman" w:hAnsi="Arial" w:cs="Arial"/>
                      <w:bCs/>
                      <w:noProof/>
                      <w:sz w:val="20"/>
                      <w:szCs w:val="20"/>
                    </w:rPr>
                  </w:pPr>
                  <w:r w:rsidRPr="0083717F">
                    <w:rPr>
                      <w:rFonts w:ascii="Arial" w:eastAsia="Times New Roman" w:hAnsi="Arial" w:cs="Arial"/>
                      <w:bCs/>
                      <w:noProof/>
                      <w:sz w:val="20"/>
                      <w:szCs w:val="20"/>
                    </w:rPr>
                    <w:t xml:space="preserve">Effective self-management in terms of time, planning and behaviour, motivation, self-starting, individual initiative and enterprise </w:t>
                  </w:r>
                </w:p>
                <w:p w14:paraId="58E4BFE6" w14:textId="77777777" w:rsidR="00B51978" w:rsidRPr="0083717F" w:rsidRDefault="00B51978" w:rsidP="009177D4">
                  <w:pPr>
                    <w:keepLines/>
                    <w:autoSpaceDE w:val="0"/>
                    <w:autoSpaceDN w:val="0"/>
                    <w:spacing w:before="60" w:after="160" w:line="259" w:lineRule="auto"/>
                    <w:jc w:val="both"/>
                    <w:rPr>
                      <w:rFonts w:ascii="Arial" w:eastAsia="Times New Roman" w:hAnsi="Arial" w:cs="Arial"/>
                      <w:bCs/>
                      <w:noProof/>
                      <w:sz w:val="20"/>
                      <w:szCs w:val="20"/>
                    </w:rPr>
                  </w:pPr>
                  <w:r w:rsidRPr="0083717F">
                    <w:rPr>
                      <w:rFonts w:ascii="Arial" w:eastAsia="Times New Roman" w:hAnsi="Arial" w:cs="Arial"/>
                      <w:bCs/>
                      <w:noProof/>
                      <w:sz w:val="20"/>
                      <w:szCs w:val="20"/>
                    </w:rPr>
                    <w:t xml:space="preserve">Effective performance, within a team environment, including leadership, team building, influencing and project management skills </w:t>
                  </w:r>
                </w:p>
                <w:p w14:paraId="58E4BFE7" w14:textId="77777777" w:rsidR="00B51978" w:rsidRPr="0083717F" w:rsidRDefault="00B51978" w:rsidP="009177D4">
                  <w:pPr>
                    <w:keepLines/>
                    <w:autoSpaceDE w:val="0"/>
                    <w:autoSpaceDN w:val="0"/>
                    <w:spacing w:before="60" w:after="160" w:line="259" w:lineRule="auto"/>
                    <w:jc w:val="both"/>
                    <w:rPr>
                      <w:rFonts w:ascii="Arial" w:eastAsia="Times New Roman" w:hAnsi="Arial" w:cs="Arial"/>
                      <w:noProof/>
                      <w:sz w:val="20"/>
                      <w:szCs w:val="20"/>
                      <w:lang w:val="en-US"/>
                    </w:rPr>
                  </w:pPr>
                  <w:r w:rsidRPr="0083717F">
                    <w:rPr>
                      <w:rFonts w:ascii="Arial" w:eastAsia="Times New Roman" w:hAnsi="Arial" w:cs="Arial"/>
                      <w:bCs/>
                      <w:noProof/>
                      <w:sz w:val="20"/>
                      <w:szCs w:val="20"/>
                    </w:rPr>
                    <w:t>Interpersonal skills of effective listening, negotiating, persuasion and presentation</w:t>
                  </w:r>
                </w:p>
              </w:tc>
            </w:tr>
            <w:tr w:rsidR="00B51978" w:rsidRPr="0083717F" w14:paraId="58E4BFEB" w14:textId="77777777" w:rsidTr="009177D4">
              <w:tc>
                <w:tcPr>
                  <w:tcW w:w="3130" w:type="dxa"/>
                  <w:tcBorders>
                    <w:top w:val="single" w:sz="4" w:space="0" w:color="auto"/>
                    <w:left w:val="single" w:sz="4" w:space="0" w:color="auto"/>
                    <w:bottom w:val="single" w:sz="4" w:space="0" w:color="auto"/>
                    <w:right w:val="single" w:sz="4" w:space="0" w:color="auto"/>
                  </w:tcBorders>
                </w:tcPr>
                <w:p w14:paraId="58E4BFE9" w14:textId="77777777" w:rsidR="00B51978" w:rsidRPr="0083717F" w:rsidRDefault="00B51978" w:rsidP="009177D4">
                  <w:pPr>
                    <w:keepLines/>
                    <w:autoSpaceDE w:val="0"/>
                    <w:autoSpaceDN w:val="0"/>
                    <w:spacing w:before="60" w:after="160" w:line="259" w:lineRule="auto"/>
                    <w:jc w:val="both"/>
                    <w:rPr>
                      <w:rFonts w:ascii="Arial" w:eastAsia="Times New Roman" w:hAnsi="Arial" w:cs="Arial"/>
                      <w:noProof/>
                      <w:sz w:val="20"/>
                      <w:szCs w:val="20"/>
                      <w:lang w:val="en-US"/>
                    </w:rPr>
                  </w:pPr>
                  <w:r w:rsidRPr="0083717F">
                    <w:rPr>
                      <w:rFonts w:ascii="Arial" w:eastAsia="Times New Roman" w:hAnsi="Arial" w:cs="Arial"/>
                      <w:noProof/>
                      <w:sz w:val="20"/>
                      <w:szCs w:val="20"/>
                      <w:lang w:val="en-US"/>
                    </w:rPr>
                    <w:t>4,9,10,12,13</w:t>
                  </w:r>
                </w:p>
              </w:tc>
              <w:tc>
                <w:tcPr>
                  <w:tcW w:w="10710" w:type="dxa"/>
                  <w:tcBorders>
                    <w:top w:val="single" w:sz="4" w:space="0" w:color="auto"/>
                    <w:left w:val="single" w:sz="4" w:space="0" w:color="auto"/>
                    <w:bottom w:val="single" w:sz="4" w:space="0" w:color="auto"/>
                    <w:right w:val="single" w:sz="4" w:space="0" w:color="auto"/>
                  </w:tcBorders>
                </w:tcPr>
                <w:p w14:paraId="58E4BFEA" w14:textId="77777777" w:rsidR="00B51978" w:rsidRPr="0083717F" w:rsidRDefault="00B51978" w:rsidP="009177D4">
                  <w:pPr>
                    <w:keepLines/>
                    <w:autoSpaceDE w:val="0"/>
                    <w:autoSpaceDN w:val="0"/>
                    <w:spacing w:before="60" w:after="160" w:line="259" w:lineRule="auto"/>
                    <w:jc w:val="both"/>
                    <w:rPr>
                      <w:rFonts w:ascii="Arial" w:eastAsia="Times New Roman" w:hAnsi="Arial" w:cs="Arial"/>
                      <w:noProof/>
                      <w:sz w:val="20"/>
                      <w:szCs w:val="20"/>
                      <w:lang w:val="en-US"/>
                    </w:rPr>
                  </w:pPr>
                  <w:r w:rsidRPr="0083717F">
                    <w:rPr>
                      <w:rFonts w:ascii="Arial" w:eastAsia="Times New Roman" w:hAnsi="Arial" w:cs="Arial"/>
                      <w:bCs/>
                      <w:noProof/>
                      <w:sz w:val="20"/>
                      <w:szCs w:val="20"/>
                    </w:rPr>
                    <w:t>Ability to conduct research into business and management issues, either individually or as part of a team for projects/dissertations/presentations. This requires familiarity with and an evaluative approach to a range of business data, sources of information and appropriate methodologies, and for such to inform the overall learning process</w:t>
                  </w:r>
                </w:p>
              </w:tc>
            </w:tr>
            <w:tr w:rsidR="00B51978" w:rsidRPr="0083717F" w14:paraId="58E4BFEE" w14:textId="77777777" w:rsidTr="009177D4">
              <w:tc>
                <w:tcPr>
                  <w:tcW w:w="3130" w:type="dxa"/>
                  <w:tcBorders>
                    <w:top w:val="single" w:sz="4" w:space="0" w:color="auto"/>
                    <w:left w:val="single" w:sz="4" w:space="0" w:color="auto"/>
                    <w:bottom w:val="single" w:sz="4" w:space="0" w:color="auto"/>
                    <w:right w:val="single" w:sz="4" w:space="0" w:color="auto"/>
                  </w:tcBorders>
                </w:tcPr>
                <w:p w14:paraId="58E4BFEC" w14:textId="77777777" w:rsidR="00B51978" w:rsidRPr="0083717F" w:rsidRDefault="00B51978" w:rsidP="009177D4">
                  <w:pPr>
                    <w:keepLines/>
                    <w:autoSpaceDE w:val="0"/>
                    <w:autoSpaceDN w:val="0"/>
                    <w:spacing w:before="60" w:after="160" w:line="259" w:lineRule="auto"/>
                    <w:jc w:val="both"/>
                    <w:rPr>
                      <w:rFonts w:ascii="Arial" w:eastAsia="Times New Roman" w:hAnsi="Arial" w:cs="Arial"/>
                      <w:noProof/>
                      <w:sz w:val="20"/>
                      <w:szCs w:val="20"/>
                      <w:lang w:val="en-US"/>
                    </w:rPr>
                  </w:pPr>
                  <w:r w:rsidRPr="0083717F">
                    <w:rPr>
                      <w:rFonts w:ascii="Arial" w:eastAsia="Times New Roman" w:hAnsi="Arial" w:cs="Arial"/>
                      <w:noProof/>
                      <w:sz w:val="20"/>
                      <w:szCs w:val="20"/>
                      <w:lang w:val="en-US"/>
                    </w:rPr>
                    <w:t>11,23</w:t>
                  </w:r>
                </w:p>
              </w:tc>
              <w:tc>
                <w:tcPr>
                  <w:tcW w:w="10710" w:type="dxa"/>
                  <w:tcBorders>
                    <w:top w:val="single" w:sz="4" w:space="0" w:color="auto"/>
                    <w:left w:val="single" w:sz="4" w:space="0" w:color="auto"/>
                    <w:bottom w:val="single" w:sz="4" w:space="0" w:color="auto"/>
                    <w:right w:val="single" w:sz="4" w:space="0" w:color="auto"/>
                  </w:tcBorders>
                </w:tcPr>
                <w:p w14:paraId="58E4BFED" w14:textId="77777777" w:rsidR="00B51978" w:rsidRPr="0083717F" w:rsidRDefault="00B51978" w:rsidP="009177D4">
                  <w:pPr>
                    <w:keepLines/>
                    <w:autoSpaceDE w:val="0"/>
                    <w:autoSpaceDN w:val="0"/>
                    <w:spacing w:before="60" w:after="160" w:line="259" w:lineRule="auto"/>
                    <w:jc w:val="both"/>
                    <w:rPr>
                      <w:rFonts w:ascii="Arial" w:eastAsia="Times New Roman" w:hAnsi="Arial" w:cs="Arial"/>
                      <w:noProof/>
                      <w:sz w:val="20"/>
                      <w:szCs w:val="20"/>
                      <w:lang w:val="en-US"/>
                    </w:rPr>
                  </w:pPr>
                  <w:r w:rsidRPr="0083717F">
                    <w:rPr>
                      <w:rFonts w:ascii="Arial" w:eastAsia="Times New Roman" w:hAnsi="Arial" w:cs="Arial"/>
                      <w:bCs/>
                      <w:noProof/>
                      <w:sz w:val="20"/>
                      <w:szCs w:val="20"/>
                    </w:rPr>
                    <w:t>Self reflection and criticality including self awareness, openness and sensitivity to diversity in terms of people, cultures, business and management issues. Also, the skills of learning to learn and developing a continuing appetite for learning; reflective, adaptive and collaborative learning.</w:t>
                  </w:r>
                </w:p>
              </w:tc>
            </w:tr>
            <w:tr w:rsidR="00B51978" w:rsidRPr="0083717F" w14:paraId="58E4BFF1" w14:textId="77777777" w:rsidTr="009177D4">
              <w:tc>
                <w:tcPr>
                  <w:tcW w:w="3130" w:type="dxa"/>
                  <w:tcBorders>
                    <w:top w:val="single" w:sz="4" w:space="0" w:color="auto"/>
                    <w:left w:val="single" w:sz="4" w:space="0" w:color="auto"/>
                    <w:bottom w:val="single" w:sz="4" w:space="0" w:color="auto"/>
                    <w:right w:val="single" w:sz="4" w:space="0" w:color="auto"/>
                  </w:tcBorders>
                </w:tcPr>
                <w:p w14:paraId="58E4BFEF" w14:textId="77777777" w:rsidR="00B51978" w:rsidRPr="0083717F" w:rsidRDefault="00B51978" w:rsidP="009177D4">
                  <w:pPr>
                    <w:keepLines/>
                    <w:autoSpaceDE w:val="0"/>
                    <w:autoSpaceDN w:val="0"/>
                    <w:spacing w:before="60" w:after="160" w:line="259" w:lineRule="auto"/>
                    <w:jc w:val="both"/>
                    <w:rPr>
                      <w:rFonts w:ascii="Arial" w:eastAsia="Times New Roman" w:hAnsi="Arial" w:cs="Arial"/>
                      <w:noProof/>
                      <w:sz w:val="20"/>
                      <w:szCs w:val="20"/>
                      <w:lang w:val="en-US"/>
                    </w:rPr>
                  </w:pPr>
                  <w:r w:rsidRPr="0083717F">
                    <w:rPr>
                      <w:rFonts w:ascii="Arial" w:eastAsia="Times New Roman" w:hAnsi="Arial" w:cs="Arial"/>
                      <w:noProof/>
                      <w:sz w:val="20"/>
                      <w:szCs w:val="20"/>
                      <w:lang w:val="en-US"/>
                    </w:rPr>
                    <w:t>8,14,24,26</w:t>
                  </w:r>
                </w:p>
              </w:tc>
              <w:tc>
                <w:tcPr>
                  <w:tcW w:w="10710" w:type="dxa"/>
                  <w:tcBorders>
                    <w:top w:val="single" w:sz="4" w:space="0" w:color="auto"/>
                    <w:left w:val="single" w:sz="4" w:space="0" w:color="auto"/>
                    <w:bottom w:val="single" w:sz="4" w:space="0" w:color="auto"/>
                    <w:right w:val="single" w:sz="4" w:space="0" w:color="auto"/>
                  </w:tcBorders>
                </w:tcPr>
                <w:p w14:paraId="58E4BFF0" w14:textId="77777777" w:rsidR="00B51978" w:rsidRPr="0083717F" w:rsidRDefault="00B51978" w:rsidP="009177D4">
                  <w:pPr>
                    <w:keepLines/>
                    <w:autoSpaceDE w:val="0"/>
                    <w:autoSpaceDN w:val="0"/>
                    <w:spacing w:before="60" w:after="160" w:line="259" w:lineRule="auto"/>
                    <w:jc w:val="both"/>
                    <w:rPr>
                      <w:rFonts w:ascii="Arial" w:eastAsia="Times New Roman" w:hAnsi="Arial" w:cs="Arial"/>
                      <w:bCs/>
                      <w:noProof/>
                      <w:sz w:val="20"/>
                      <w:szCs w:val="20"/>
                    </w:rPr>
                  </w:pPr>
                  <w:r w:rsidRPr="0083717F">
                    <w:rPr>
                      <w:rFonts w:ascii="Arial" w:eastAsia="Times New Roman" w:hAnsi="Arial" w:cs="Arial"/>
                      <w:noProof/>
                      <w:sz w:val="20"/>
                      <w:szCs w:val="20"/>
                      <w:lang w:val="en-US"/>
                    </w:rPr>
                    <w:t>Demonstrate the capabilities for leadership &amp; effective performance management</w:t>
                  </w:r>
                </w:p>
              </w:tc>
            </w:tr>
          </w:tbl>
          <w:p w14:paraId="58E4BFF2" w14:textId="77777777" w:rsidR="00B51978" w:rsidRPr="0083717F" w:rsidRDefault="00B51978" w:rsidP="009177D4">
            <w:pPr>
              <w:jc w:val="both"/>
              <w:rPr>
                <w:rFonts w:ascii="Arial" w:eastAsia="Calibri" w:hAnsi="Arial" w:cs="Arial"/>
                <w:color w:val="000000"/>
                <w:sz w:val="20"/>
                <w:szCs w:val="20"/>
                <w:lang w:eastAsia="en-GB"/>
              </w:rPr>
            </w:pPr>
          </w:p>
        </w:tc>
      </w:tr>
    </w:tbl>
    <w:p w14:paraId="58E4BFF4" w14:textId="77777777" w:rsidR="00B51978" w:rsidRDefault="00B51978">
      <w:pPr>
        <w:rPr>
          <w:rFonts w:ascii="Arial" w:hAnsi="Arial" w:cs="Arial"/>
          <w:b/>
          <w:spacing w:val="-2"/>
          <w:sz w:val="20"/>
          <w:szCs w:val="20"/>
          <w:lang w:val="en-US"/>
        </w:rPr>
        <w:sectPr w:rsidR="00B51978" w:rsidSect="00B51978">
          <w:pgSz w:w="16838" w:h="11906" w:orient="landscape"/>
          <w:pgMar w:top="851" w:right="1134" w:bottom="851" w:left="902" w:header="709" w:footer="709" w:gutter="0"/>
          <w:cols w:space="708"/>
          <w:titlePg/>
          <w:docGrid w:linePitch="360"/>
        </w:sectPr>
      </w:pPr>
      <w:r>
        <w:rPr>
          <w:rFonts w:ascii="Arial" w:hAnsi="Arial" w:cs="Arial"/>
          <w:b/>
          <w:spacing w:val="-2"/>
          <w:sz w:val="20"/>
          <w:szCs w:val="20"/>
          <w:lang w:val="en-US"/>
        </w:rPr>
        <w:lastRenderedPageBreak/>
        <w:br w:type="page"/>
      </w:r>
    </w:p>
    <w:p w14:paraId="58E4BFF5" w14:textId="77777777" w:rsidR="00B51978" w:rsidRDefault="00B51978">
      <w:pPr>
        <w:rPr>
          <w:rFonts w:ascii="Arial" w:hAnsi="Arial" w:cs="Arial"/>
          <w:b/>
          <w:spacing w:val="-2"/>
          <w:sz w:val="20"/>
          <w:szCs w:val="20"/>
          <w:lang w:val="en-US"/>
        </w:rPr>
      </w:pPr>
    </w:p>
    <w:p w14:paraId="58E4BFF6" w14:textId="77777777" w:rsidR="000C79B3" w:rsidRPr="00685B65" w:rsidRDefault="000C79B3" w:rsidP="000C79B3">
      <w:pPr>
        <w:pStyle w:val="Heading2"/>
        <w:spacing w:line="276" w:lineRule="auto"/>
        <w:rPr>
          <w:rFonts w:ascii="Arial" w:hAnsi="Arial" w:cs="Arial"/>
        </w:rPr>
      </w:pPr>
      <w:r w:rsidRPr="00423AB1">
        <w:rPr>
          <w:rFonts w:ascii="Arial" w:hAnsi="Arial" w:cs="Arial"/>
        </w:rPr>
        <w:t xml:space="preserve">Section Three </w:t>
      </w:r>
      <w:r>
        <w:rPr>
          <w:rFonts w:ascii="Arial" w:hAnsi="Arial" w:cs="Arial"/>
        </w:rPr>
        <w:t xml:space="preserve">- </w:t>
      </w:r>
      <w:r w:rsidRPr="00423AB1">
        <w:rPr>
          <w:rFonts w:ascii="Arial" w:hAnsi="Arial" w:cs="Arial"/>
          <w:i/>
        </w:rPr>
        <w:t xml:space="preserve">Module Guides for the </w:t>
      </w:r>
      <w:r>
        <w:rPr>
          <w:rFonts w:ascii="Arial" w:hAnsi="Arial" w:cs="Arial"/>
          <w:i/>
        </w:rPr>
        <w:t>following modules:</w:t>
      </w:r>
    </w:p>
    <w:p w14:paraId="58E4BFF7" w14:textId="77777777" w:rsidR="000C79B3" w:rsidRPr="00F56BDF" w:rsidRDefault="000C79B3" w:rsidP="000C79B3">
      <w:pPr>
        <w:spacing w:after="0" w:line="240" w:lineRule="auto"/>
        <w:rPr>
          <w:rFonts w:ascii="Arial" w:hAnsi="Arial" w:cs="Arial"/>
        </w:rPr>
      </w:pPr>
    </w:p>
    <w:p w14:paraId="58E4BFF8" w14:textId="77777777" w:rsidR="00A225D9" w:rsidRDefault="00EE190B" w:rsidP="000B5849">
      <w:pPr>
        <w:rPr>
          <w:rFonts w:ascii="Arial" w:hAnsi="Arial" w:cs="Arial"/>
          <w:i/>
        </w:rPr>
      </w:pPr>
      <w:r w:rsidRPr="00EE190B">
        <w:rPr>
          <w:rFonts w:ascii="Arial" w:hAnsi="Arial" w:cs="Arial"/>
          <w:i/>
        </w:rPr>
        <w:t>Organisations and People Management</w:t>
      </w:r>
    </w:p>
    <w:p w14:paraId="58E4BFF9" w14:textId="77777777" w:rsidR="00EE190B" w:rsidRDefault="00EE190B" w:rsidP="000B5849">
      <w:pPr>
        <w:rPr>
          <w:rFonts w:ascii="Arial" w:hAnsi="Arial" w:cs="Arial"/>
          <w:i/>
        </w:rPr>
      </w:pPr>
      <w:r>
        <w:rPr>
          <w:rFonts w:ascii="Arial" w:hAnsi="Arial" w:cs="Arial"/>
          <w:i/>
        </w:rPr>
        <w:t xml:space="preserve">Marketing </w:t>
      </w:r>
      <w:r w:rsidRPr="00EE190B">
        <w:rPr>
          <w:rFonts w:ascii="Arial" w:hAnsi="Arial" w:cs="Arial"/>
          <w:i/>
        </w:rPr>
        <w:t>Management</w:t>
      </w:r>
    </w:p>
    <w:p w14:paraId="58E4BFFA" w14:textId="77777777" w:rsidR="00EE190B" w:rsidRDefault="00EE190B" w:rsidP="000B5849">
      <w:pPr>
        <w:rPr>
          <w:rFonts w:ascii="Arial" w:hAnsi="Arial" w:cs="Arial"/>
          <w:i/>
        </w:rPr>
      </w:pPr>
      <w:r>
        <w:rPr>
          <w:rFonts w:ascii="Arial" w:hAnsi="Arial" w:cs="Arial"/>
          <w:i/>
        </w:rPr>
        <w:t xml:space="preserve">Financial </w:t>
      </w:r>
      <w:r w:rsidRPr="00EE190B">
        <w:rPr>
          <w:rFonts w:ascii="Arial" w:hAnsi="Arial" w:cs="Arial"/>
          <w:i/>
        </w:rPr>
        <w:t>Performance Management</w:t>
      </w:r>
    </w:p>
    <w:p w14:paraId="58E4BFFB" w14:textId="77777777" w:rsidR="00EE190B" w:rsidRDefault="00EE190B" w:rsidP="000B5849">
      <w:pPr>
        <w:rPr>
          <w:rFonts w:ascii="Arial" w:hAnsi="Arial" w:cs="Arial"/>
          <w:i/>
        </w:rPr>
      </w:pPr>
      <w:r w:rsidRPr="00EE190B">
        <w:rPr>
          <w:rFonts w:ascii="Arial" w:hAnsi="Arial" w:cs="Arial"/>
          <w:i/>
        </w:rPr>
        <w:t>Contemporary Strategic Management and Globalisation</w:t>
      </w:r>
    </w:p>
    <w:p w14:paraId="58E4BFFC" w14:textId="77777777" w:rsidR="00EE190B" w:rsidRDefault="00EE190B" w:rsidP="000B5849">
      <w:pPr>
        <w:rPr>
          <w:rFonts w:ascii="Arial" w:hAnsi="Arial" w:cs="Arial"/>
          <w:i/>
        </w:rPr>
      </w:pPr>
      <w:r>
        <w:rPr>
          <w:rFonts w:ascii="Arial" w:hAnsi="Arial" w:cs="Arial"/>
          <w:i/>
        </w:rPr>
        <w:t xml:space="preserve">Strategic Leadership and </w:t>
      </w:r>
      <w:r w:rsidRPr="00EE190B">
        <w:rPr>
          <w:rFonts w:ascii="Arial" w:hAnsi="Arial" w:cs="Arial"/>
          <w:i/>
        </w:rPr>
        <w:t>Transformation</w:t>
      </w:r>
    </w:p>
    <w:p w14:paraId="58E4BFFD" w14:textId="77777777" w:rsidR="00A225D9" w:rsidRDefault="00EE190B" w:rsidP="000B5849">
      <w:pPr>
        <w:rPr>
          <w:rFonts w:ascii="Arial" w:hAnsi="Arial" w:cs="Arial"/>
          <w:i/>
        </w:rPr>
      </w:pPr>
      <w:r w:rsidRPr="00EE190B">
        <w:rPr>
          <w:rFonts w:ascii="Arial" w:hAnsi="Arial" w:cs="Arial"/>
          <w:i/>
        </w:rPr>
        <w:t>Enterprise, Innovation and Creativity</w:t>
      </w:r>
    </w:p>
    <w:p w14:paraId="58E4BFFE" w14:textId="77777777" w:rsidR="00EE190B" w:rsidRDefault="00EE190B" w:rsidP="000B5849">
      <w:pPr>
        <w:rPr>
          <w:rFonts w:ascii="Arial" w:hAnsi="Arial" w:cs="Arial"/>
          <w:i/>
        </w:rPr>
      </w:pPr>
      <w:r w:rsidRPr="00EE190B">
        <w:rPr>
          <w:rFonts w:ascii="Arial" w:hAnsi="Arial" w:cs="Arial"/>
          <w:i/>
        </w:rPr>
        <w:t>Consultancy Project</w:t>
      </w:r>
    </w:p>
    <w:p w14:paraId="58E4BFFF" w14:textId="77777777" w:rsidR="00EE190B" w:rsidRDefault="00EE190B" w:rsidP="000B5849">
      <w:pPr>
        <w:rPr>
          <w:rFonts w:ascii="Arial" w:hAnsi="Arial" w:cs="Arial"/>
          <w:i/>
        </w:rPr>
      </w:pPr>
      <w:r w:rsidRPr="00EE190B">
        <w:rPr>
          <w:rFonts w:ascii="Arial" w:hAnsi="Arial" w:cs="Arial"/>
          <w:i/>
        </w:rPr>
        <w:t>Strategic Management Project</w:t>
      </w:r>
    </w:p>
    <w:p w14:paraId="58E4C000" w14:textId="77777777" w:rsidR="00EE190B" w:rsidRDefault="00EE190B" w:rsidP="000B5849">
      <w:pPr>
        <w:rPr>
          <w:rFonts w:ascii="Arial" w:hAnsi="Arial" w:cs="Arial"/>
          <w:i/>
        </w:rPr>
      </w:pPr>
    </w:p>
    <w:p w14:paraId="58E4C001" w14:textId="77777777" w:rsidR="00B51978" w:rsidRPr="00B51978" w:rsidRDefault="00B51978">
      <w:pPr>
        <w:rPr>
          <w:rFonts w:ascii="Arial" w:hAnsi="Arial" w:cs="Arial"/>
          <w:i/>
        </w:rPr>
      </w:pPr>
    </w:p>
    <w:sectPr w:rsidR="00B51978" w:rsidRPr="00B51978" w:rsidSect="001A58DB">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E4C004" w14:textId="77777777" w:rsidR="003B2DB7" w:rsidRDefault="003B2DB7" w:rsidP="004218F7">
      <w:pPr>
        <w:spacing w:after="0" w:line="240" w:lineRule="auto"/>
      </w:pPr>
      <w:r>
        <w:separator/>
      </w:r>
    </w:p>
  </w:endnote>
  <w:endnote w:type="continuationSeparator" w:id="0">
    <w:p w14:paraId="58E4C005" w14:textId="77777777" w:rsidR="003B2DB7" w:rsidRDefault="003B2DB7" w:rsidP="00421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4C00A" w14:textId="335F7273" w:rsidR="003B2DB7" w:rsidRDefault="003B2DB7" w:rsidP="00B009B0">
    <w:pPr>
      <w:pStyle w:val="Footer"/>
      <w:jc w:val="right"/>
    </w:pPr>
    <w:r>
      <w:t>Validation date 17/11/2016</w:t>
    </w:r>
    <w:r>
      <w:br/>
      <w:t>PT0972</w:t>
    </w:r>
  </w:p>
  <w:p w14:paraId="58E4C00B" w14:textId="77777777" w:rsidR="003B2DB7" w:rsidRDefault="003B2DB7" w:rsidP="00B009B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E4C002" w14:textId="77777777" w:rsidR="003B2DB7" w:rsidRDefault="003B2DB7" w:rsidP="004218F7">
      <w:pPr>
        <w:spacing w:after="0" w:line="240" w:lineRule="auto"/>
      </w:pPr>
      <w:r>
        <w:separator/>
      </w:r>
    </w:p>
  </w:footnote>
  <w:footnote w:type="continuationSeparator" w:id="0">
    <w:p w14:paraId="58E4C003" w14:textId="77777777" w:rsidR="003B2DB7" w:rsidRDefault="003B2DB7" w:rsidP="004218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8"/>
      <w:gridCol w:w="3756"/>
    </w:tblGrid>
    <w:tr w:rsidR="003B2DB7" w14:paraId="58E4C008" w14:textId="77777777" w:rsidTr="004218F7">
      <w:tc>
        <w:tcPr>
          <w:tcW w:w="6799" w:type="dxa"/>
          <w:tcBorders>
            <w:top w:val="nil"/>
            <w:left w:val="nil"/>
            <w:bottom w:val="single" w:sz="4" w:space="0" w:color="auto"/>
            <w:right w:val="nil"/>
          </w:tcBorders>
          <w:vAlign w:val="center"/>
          <w:hideMark/>
        </w:tcPr>
        <w:p w14:paraId="58E4C006" w14:textId="77777777" w:rsidR="003B2DB7" w:rsidRDefault="003B2DB7" w:rsidP="00B009B0">
          <w:pPr>
            <w:rPr>
              <w:sz w:val="28"/>
              <w:szCs w:val="28"/>
            </w:rPr>
          </w:pPr>
          <w:r>
            <w:rPr>
              <w:sz w:val="28"/>
              <w:szCs w:val="28"/>
            </w:rPr>
            <w:t xml:space="preserve">Programme Specification </w:t>
          </w:r>
        </w:p>
      </w:tc>
      <w:tc>
        <w:tcPr>
          <w:tcW w:w="2217" w:type="dxa"/>
          <w:tcBorders>
            <w:top w:val="nil"/>
            <w:left w:val="nil"/>
            <w:bottom w:val="single" w:sz="4" w:space="0" w:color="auto"/>
            <w:right w:val="nil"/>
          </w:tcBorders>
          <w:vAlign w:val="center"/>
          <w:hideMark/>
        </w:tcPr>
        <w:p w14:paraId="58E4C007" w14:textId="77777777" w:rsidR="003B2DB7" w:rsidRDefault="003B2DB7" w:rsidP="004218F7">
          <w:pPr>
            <w:jc w:val="right"/>
          </w:pPr>
          <w:r>
            <w:rPr>
              <w:noProof/>
              <w:lang w:eastAsia="en-GB"/>
            </w:rPr>
            <w:drawing>
              <wp:inline distT="0" distB="0" distL="0" distR="0" wp14:anchorId="58E4C00C" wp14:editId="58E4C00D">
                <wp:extent cx="2242185" cy="620395"/>
                <wp:effectExtent l="0" t="0" r="571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2185" cy="620395"/>
                        </a:xfrm>
                        <a:prstGeom prst="rect">
                          <a:avLst/>
                        </a:prstGeom>
                        <a:noFill/>
                        <a:ln>
                          <a:noFill/>
                        </a:ln>
                      </pic:spPr>
                    </pic:pic>
                  </a:graphicData>
                </a:graphic>
              </wp:inline>
            </w:drawing>
          </w:r>
        </w:p>
      </w:tc>
    </w:tr>
  </w:tbl>
  <w:p w14:paraId="58E4C009" w14:textId="77777777" w:rsidR="003B2DB7" w:rsidRDefault="003B2DB7" w:rsidP="007135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48204AE"/>
    <w:lvl w:ilvl="0">
      <w:start w:val="1"/>
      <w:numFmt w:val="bullet"/>
      <w:pStyle w:val="ListBullet2"/>
      <w:lvlText w:val=""/>
      <w:lvlJc w:val="left"/>
      <w:pPr>
        <w:ind w:left="643" w:hanging="360"/>
      </w:pPr>
      <w:rPr>
        <w:rFonts w:ascii="Wingdings" w:hAnsi="Wingdings" w:hint="default"/>
      </w:rPr>
    </w:lvl>
  </w:abstractNum>
  <w:abstractNum w:abstractNumId="1" w15:restartNumberingAfterBreak="0">
    <w:nsid w:val="FFFFFF89"/>
    <w:multiLevelType w:val="singleLevel"/>
    <w:tmpl w:val="0B8C6E1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A8646B"/>
    <w:multiLevelType w:val="hybridMultilevel"/>
    <w:tmpl w:val="641C0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527B0E"/>
    <w:multiLevelType w:val="hybridMultilevel"/>
    <w:tmpl w:val="937EF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194F25"/>
    <w:multiLevelType w:val="hybridMultilevel"/>
    <w:tmpl w:val="2C120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791797B"/>
    <w:multiLevelType w:val="hybridMultilevel"/>
    <w:tmpl w:val="6A2EF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F575D2"/>
    <w:multiLevelType w:val="hybridMultilevel"/>
    <w:tmpl w:val="847C1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707F7F"/>
    <w:multiLevelType w:val="multilevel"/>
    <w:tmpl w:val="0C3229F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0D8E428D"/>
    <w:multiLevelType w:val="hybridMultilevel"/>
    <w:tmpl w:val="A4E2F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F1537E"/>
    <w:multiLevelType w:val="hybridMultilevel"/>
    <w:tmpl w:val="9A4E2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6318C2"/>
    <w:multiLevelType w:val="multilevel"/>
    <w:tmpl w:val="22C2D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E17225"/>
    <w:multiLevelType w:val="hybridMultilevel"/>
    <w:tmpl w:val="BE74F3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36D68FE"/>
    <w:multiLevelType w:val="hybridMultilevel"/>
    <w:tmpl w:val="937EF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9F5B46"/>
    <w:multiLevelType w:val="hybridMultilevel"/>
    <w:tmpl w:val="92BE18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84B1892"/>
    <w:multiLevelType w:val="hybridMultilevel"/>
    <w:tmpl w:val="814E0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4B383F"/>
    <w:multiLevelType w:val="hybridMultilevel"/>
    <w:tmpl w:val="F5D48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E41D27"/>
    <w:multiLevelType w:val="hybridMultilevel"/>
    <w:tmpl w:val="509AAB7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2438359E"/>
    <w:multiLevelType w:val="hybridMultilevel"/>
    <w:tmpl w:val="FCB2C4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5377382"/>
    <w:multiLevelType w:val="hybridMultilevel"/>
    <w:tmpl w:val="10AE2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56D7E55"/>
    <w:multiLevelType w:val="hybridMultilevel"/>
    <w:tmpl w:val="8A5444D2"/>
    <w:lvl w:ilvl="0" w:tplc="317A5ED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98050F"/>
    <w:multiLevelType w:val="hybridMultilevel"/>
    <w:tmpl w:val="222067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8AF0BE6"/>
    <w:multiLevelType w:val="hybridMultilevel"/>
    <w:tmpl w:val="6D6E93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8E77124"/>
    <w:multiLevelType w:val="hybridMultilevel"/>
    <w:tmpl w:val="BE3205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460004C"/>
    <w:multiLevelType w:val="hybridMultilevel"/>
    <w:tmpl w:val="27506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7AB6386"/>
    <w:multiLevelType w:val="hybridMultilevel"/>
    <w:tmpl w:val="2B2213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8B94D0E"/>
    <w:multiLevelType w:val="hybridMultilevel"/>
    <w:tmpl w:val="8BE09F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9D71BA4"/>
    <w:multiLevelType w:val="hybridMultilevel"/>
    <w:tmpl w:val="61DCBC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39E13E2E"/>
    <w:multiLevelType w:val="hybridMultilevel"/>
    <w:tmpl w:val="71203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335EB6"/>
    <w:multiLevelType w:val="hybridMultilevel"/>
    <w:tmpl w:val="8738E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C2F0478"/>
    <w:multiLevelType w:val="hybridMultilevel"/>
    <w:tmpl w:val="234EE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C537B6E"/>
    <w:multiLevelType w:val="hybridMultilevel"/>
    <w:tmpl w:val="DB667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D8724E2"/>
    <w:multiLevelType w:val="hybridMultilevel"/>
    <w:tmpl w:val="4AC26D40"/>
    <w:lvl w:ilvl="0" w:tplc="DDC0D0B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7106526"/>
    <w:multiLevelType w:val="hybridMultilevel"/>
    <w:tmpl w:val="5E78B3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7DC0C8D"/>
    <w:multiLevelType w:val="hybridMultilevel"/>
    <w:tmpl w:val="4386B8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93C435E"/>
    <w:multiLevelType w:val="hybridMultilevel"/>
    <w:tmpl w:val="41E086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4AFD1271"/>
    <w:multiLevelType w:val="hybridMultilevel"/>
    <w:tmpl w:val="01601A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4B844C0E"/>
    <w:multiLevelType w:val="hybridMultilevel"/>
    <w:tmpl w:val="FD6A5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C51174E"/>
    <w:multiLevelType w:val="hybridMultilevel"/>
    <w:tmpl w:val="604E1130"/>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38" w15:restartNumberingAfterBreak="0">
    <w:nsid w:val="4F5541D8"/>
    <w:multiLevelType w:val="hybridMultilevel"/>
    <w:tmpl w:val="9BD6CC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4F983C67"/>
    <w:multiLevelType w:val="hybridMultilevel"/>
    <w:tmpl w:val="F85ED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2A0090F"/>
    <w:multiLevelType w:val="hybridMultilevel"/>
    <w:tmpl w:val="937EF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3BA5792"/>
    <w:multiLevelType w:val="hybridMultilevel"/>
    <w:tmpl w:val="85D49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4D82AB8"/>
    <w:multiLevelType w:val="hybridMultilevel"/>
    <w:tmpl w:val="19B46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A7F729C"/>
    <w:multiLevelType w:val="hybridMultilevel"/>
    <w:tmpl w:val="45F2C1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5F0168B5"/>
    <w:multiLevelType w:val="hybridMultilevel"/>
    <w:tmpl w:val="937EF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3FF75F0"/>
    <w:multiLevelType w:val="hybridMultilevel"/>
    <w:tmpl w:val="9A9E4DFA"/>
    <w:lvl w:ilvl="0" w:tplc="DC60E4C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76551BB"/>
    <w:multiLevelType w:val="hybridMultilevel"/>
    <w:tmpl w:val="E9A4CC8C"/>
    <w:lvl w:ilvl="0" w:tplc="B8261D4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8891CE4"/>
    <w:multiLevelType w:val="hybridMultilevel"/>
    <w:tmpl w:val="FA9E22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B710DFF"/>
    <w:multiLevelType w:val="hybridMultilevel"/>
    <w:tmpl w:val="3D66C9AE"/>
    <w:lvl w:ilvl="0" w:tplc="ABCAF17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C890B9A"/>
    <w:multiLevelType w:val="hybridMultilevel"/>
    <w:tmpl w:val="8988A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D121B57"/>
    <w:multiLevelType w:val="hybridMultilevel"/>
    <w:tmpl w:val="0B24B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D523765"/>
    <w:multiLevelType w:val="hybridMultilevel"/>
    <w:tmpl w:val="0130F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0B05D37"/>
    <w:multiLevelType w:val="hybridMultilevel"/>
    <w:tmpl w:val="A6C20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0C631D4"/>
    <w:multiLevelType w:val="hybridMultilevel"/>
    <w:tmpl w:val="8558F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710476A4"/>
    <w:multiLevelType w:val="hybridMultilevel"/>
    <w:tmpl w:val="8B141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7C761A1E"/>
    <w:multiLevelType w:val="hybridMultilevel"/>
    <w:tmpl w:val="5ABA1ABE"/>
    <w:lvl w:ilvl="0" w:tplc="131422D8">
      <w:start w:val="1"/>
      <w:numFmt w:val="bullet"/>
      <w:lvlText w:val=""/>
      <w:lvlJc w:val="left"/>
      <w:pPr>
        <w:tabs>
          <w:tab w:val="num" w:pos="360"/>
        </w:tabs>
        <w:ind w:left="360" w:hanging="360"/>
      </w:pPr>
      <w:rPr>
        <w:rFonts w:ascii="Symbol" w:eastAsia="Batang" w:hAnsi="Symbol" w:hint="default"/>
        <w:color w:val="auto"/>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7CC86256"/>
    <w:multiLevelType w:val="hybridMultilevel"/>
    <w:tmpl w:val="75386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7DF330D2"/>
    <w:multiLevelType w:val="hybridMultilevel"/>
    <w:tmpl w:val="53881438"/>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643" w:hanging="360"/>
      </w:pPr>
      <w:rPr>
        <w:rFonts w:ascii="Courier New" w:hAnsi="Courier New" w:cs="Courier New" w:hint="default"/>
      </w:rPr>
    </w:lvl>
    <w:lvl w:ilvl="2" w:tplc="08090005" w:tentative="1">
      <w:start w:val="1"/>
      <w:numFmt w:val="bullet"/>
      <w:lvlText w:val=""/>
      <w:lvlJc w:val="left"/>
      <w:pPr>
        <w:ind w:left="77" w:hanging="360"/>
      </w:pPr>
      <w:rPr>
        <w:rFonts w:ascii="Wingdings" w:hAnsi="Wingdings" w:hint="default"/>
      </w:rPr>
    </w:lvl>
    <w:lvl w:ilvl="3" w:tplc="08090001" w:tentative="1">
      <w:start w:val="1"/>
      <w:numFmt w:val="bullet"/>
      <w:lvlText w:val=""/>
      <w:lvlJc w:val="left"/>
      <w:pPr>
        <w:ind w:left="797" w:hanging="360"/>
      </w:pPr>
      <w:rPr>
        <w:rFonts w:ascii="Symbol" w:hAnsi="Symbol" w:hint="default"/>
      </w:rPr>
    </w:lvl>
    <w:lvl w:ilvl="4" w:tplc="08090003" w:tentative="1">
      <w:start w:val="1"/>
      <w:numFmt w:val="bullet"/>
      <w:lvlText w:val="o"/>
      <w:lvlJc w:val="left"/>
      <w:pPr>
        <w:ind w:left="1517" w:hanging="360"/>
      </w:pPr>
      <w:rPr>
        <w:rFonts w:ascii="Courier New" w:hAnsi="Courier New" w:cs="Courier New" w:hint="default"/>
      </w:rPr>
    </w:lvl>
    <w:lvl w:ilvl="5" w:tplc="08090005" w:tentative="1">
      <w:start w:val="1"/>
      <w:numFmt w:val="bullet"/>
      <w:lvlText w:val=""/>
      <w:lvlJc w:val="left"/>
      <w:pPr>
        <w:ind w:left="2237" w:hanging="360"/>
      </w:pPr>
      <w:rPr>
        <w:rFonts w:ascii="Wingdings" w:hAnsi="Wingdings" w:hint="default"/>
      </w:rPr>
    </w:lvl>
    <w:lvl w:ilvl="6" w:tplc="08090001" w:tentative="1">
      <w:start w:val="1"/>
      <w:numFmt w:val="bullet"/>
      <w:lvlText w:val=""/>
      <w:lvlJc w:val="left"/>
      <w:pPr>
        <w:ind w:left="2957" w:hanging="360"/>
      </w:pPr>
      <w:rPr>
        <w:rFonts w:ascii="Symbol" w:hAnsi="Symbol" w:hint="default"/>
      </w:rPr>
    </w:lvl>
    <w:lvl w:ilvl="7" w:tplc="08090003" w:tentative="1">
      <w:start w:val="1"/>
      <w:numFmt w:val="bullet"/>
      <w:lvlText w:val="o"/>
      <w:lvlJc w:val="left"/>
      <w:pPr>
        <w:ind w:left="3677" w:hanging="360"/>
      </w:pPr>
      <w:rPr>
        <w:rFonts w:ascii="Courier New" w:hAnsi="Courier New" w:cs="Courier New" w:hint="default"/>
      </w:rPr>
    </w:lvl>
    <w:lvl w:ilvl="8" w:tplc="08090005" w:tentative="1">
      <w:start w:val="1"/>
      <w:numFmt w:val="bullet"/>
      <w:lvlText w:val=""/>
      <w:lvlJc w:val="left"/>
      <w:pPr>
        <w:ind w:left="4397" w:hanging="360"/>
      </w:pPr>
      <w:rPr>
        <w:rFonts w:ascii="Wingdings" w:hAnsi="Wingdings" w:hint="default"/>
      </w:rPr>
    </w:lvl>
  </w:abstractNum>
  <w:abstractNum w:abstractNumId="58" w15:restartNumberingAfterBreak="0">
    <w:nsid w:val="7F9F3CFB"/>
    <w:multiLevelType w:val="hybridMultilevel"/>
    <w:tmpl w:val="44DAE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num>
  <w:num w:numId="2">
    <w:abstractNumId w:val="52"/>
  </w:num>
  <w:num w:numId="3">
    <w:abstractNumId w:val="43"/>
  </w:num>
  <w:num w:numId="4">
    <w:abstractNumId w:val="54"/>
  </w:num>
  <w:num w:numId="5">
    <w:abstractNumId w:val="10"/>
  </w:num>
  <w:num w:numId="6">
    <w:abstractNumId w:val="20"/>
  </w:num>
  <w:num w:numId="7">
    <w:abstractNumId w:val="0"/>
  </w:num>
  <w:num w:numId="8">
    <w:abstractNumId w:val="1"/>
  </w:num>
  <w:num w:numId="9">
    <w:abstractNumId w:val="25"/>
  </w:num>
  <w:num w:numId="10">
    <w:abstractNumId w:val="27"/>
  </w:num>
  <w:num w:numId="11">
    <w:abstractNumId w:val="47"/>
  </w:num>
  <w:num w:numId="12">
    <w:abstractNumId w:val="24"/>
  </w:num>
  <w:num w:numId="13">
    <w:abstractNumId w:val="26"/>
  </w:num>
  <w:num w:numId="14">
    <w:abstractNumId w:val="13"/>
  </w:num>
  <w:num w:numId="15">
    <w:abstractNumId w:val="11"/>
  </w:num>
  <w:num w:numId="16">
    <w:abstractNumId w:val="17"/>
  </w:num>
  <w:num w:numId="17">
    <w:abstractNumId w:val="22"/>
  </w:num>
  <w:num w:numId="18">
    <w:abstractNumId w:val="32"/>
  </w:num>
  <w:num w:numId="19">
    <w:abstractNumId w:val="4"/>
  </w:num>
  <w:num w:numId="20">
    <w:abstractNumId w:val="28"/>
  </w:num>
  <w:num w:numId="21">
    <w:abstractNumId w:val="33"/>
  </w:num>
  <w:num w:numId="22">
    <w:abstractNumId w:val="53"/>
  </w:num>
  <w:num w:numId="23">
    <w:abstractNumId w:val="23"/>
  </w:num>
  <w:num w:numId="24">
    <w:abstractNumId w:val="2"/>
  </w:num>
  <w:num w:numId="25">
    <w:abstractNumId w:val="42"/>
  </w:num>
  <w:num w:numId="26">
    <w:abstractNumId w:val="56"/>
  </w:num>
  <w:num w:numId="27">
    <w:abstractNumId w:val="30"/>
  </w:num>
  <w:num w:numId="28">
    <w:abstractNumId w:val="37"/>
  </w:num>
  <w:num w:numId="29">
    <w:abstractNumId w:val="9"/>
  </w:num>
  <w:num w:numId="30">
    <w:abstractNumId w:val="41"/>
  </w:num>
  <w:num w:numId="31">
    <w:abstractNumId w:val="14"/>
  </w:num>
  <w:num w:numId="32">
    <w:abstractNumId w:val="34"/>
  </w:num>
  <w:num w:numId="33">
    <w:abstractNumId w:val="16"/>
  </w:num>
  <w:num w:numId="34">
    <w:abstractNumId w:val="38"/>
  </w:num>
  <w:num w:numId="35">
    <w:abstractNumId w:val="29"/>
  </w:num>
  <w:num w:numId="36">
    <w:abstractNumId w:val="15"/>
  </w:num>
  <w:num w:numId="37">
    <w:abstractNumId w:val="8"/>
  </w:num>
  <w:num w:numId="38">
    <w:abstractNumId w:val="5"/>
  </w:num>
  <w:num w:numId="39">
    <w:abstractNumId w:val="49"/>
  </w:num>
  <w:num w:numId="40">
    <w:abstractNumId w:val="6"/>
  </w:num>
  <w:num w:numId="41">
    <w:abstractNumId w:val="50"/>
  </w:num>
  <w:num w:numId="42">
    <w:abstractNumId w:val="51"/>
  </w:num>
  <w:num w:numId="43">
    <w:abstractNumId w:val="36"/>
  </w:num>
  <w:num w:numId="44">
    <w:abstractNumId w:val="19"/>
  </w:num>
  <w:num w:numId="45">
    <w:abstractNumId w:val="7"/>
  </w:num>
  <w:num w:numId="46">
    <w:abstractNumId w:val="55"/>
  </w:num>
  <w:num w:numId="47">
    <w:abstractNumId w:val="35"/>
  </w:num>
  <w:num w:numId="48">
    <w:abstractNumId w:val="57"/>
  </w:num>
  <w:num w:numId="49">
    <w:abstractNumId w:val="3"/>
  </w:num>
  <w:num w:numId="50">
    <w:abstractNumId w:val="39"/>
  </w:num>
  <w:num w:numId="51">
    <w:abstractNumId w:val="21"/>
  </w:num>
  <w:num w:numId="52">
    <w:abstractNumId w:val="18"/>
  </w:num>
  <w:num w:numId="53">
    <w:abstractNumId w:val="48"/>
  </w:num>
  <w:num w:numId="54">
    <w:abstractNumId w:val="45"/>
  </w:num>
  <w:num w:numId="55">
    <w:abstractNumId w:val="46"/>
  </w:num>
  <w:num w:numId="56">
    <w:abstractNumId w:val="31"/>
  </w:num>
  <w:num w:numId="57">
    <w:abstractNumId w:val="40"/>
  </w:num>
  <w:num w:numId="58">
    <w:abstractNumId w:val="58"/>
  </w:num>
  <w:num w:numId="59">
    <w:abstractNumId w:val="1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32D"/>
    <w:rsid w:val="000262CE"/>
    <w:rsid w:val="0003152D"/>
    <w:rsid w:val="00040E92"/>
    <w:rsid w:val="00043B26"/>
    <w:rsid w:val="00047E09"/>
    <w:rsid w:val="00051F53"/>
    <w:rsid w:val="00060C85"/>
    <w:rsid w:val="00065008"/>
    <w:rsid w:val="00066335"/>
    <w:rsid w:val="00067921"/>
    <w:rsid w:val="00074D10"/>
    <w:rsid w:val="00077A01"/>
    <w:rsid w:val="000B10B1"/>
    <w:rsid w:val="000B2476"/>
    <w:rsid w:val="000B5849"/>
    <w:rsid w:val="000C79B3"/>
    <w:rsid w:val="000D0841"/>
    <w:rsid w:val="000D20A6"/>
    <w:rsid w:val="00103EAA"/>
    <w:rsid w:val="00125CEF"/>
    <w:rsid w:val="00144F65"/>
    <w:rsid w:val="001525C1"/>
    <w:rsid w:val="00163996"/>
    <w:rsid w:val="00164E94"/>
    <w:rsid w:val="00174CEE"/>
    <w:rsid w:val="0017673D"/>
    <w:rsid w:val="00186F81"/>
    <w:rsid w:val="001A0349"/>
    <w:rsid w:val="001A58DB"/>
    <w:rsid w:val="001B3856"/>
    <w:rsid w:val="001D380A"/>
    <w:rsid w:val="001D4326"/>
    <w:rsid w:val="001D7473"/>
    <w:rsid w:val="0021013C"/>
    <w:rsid w:val="00224A0F"/>
    <w:rsid w:val="002310F3"/>
    <w:rsid w:val="00231AB2"/>
    <w:rsid w:val="00234F30"/>
    <w:rsid w:val="00235E96"/>
    <w:rsid w:val="00261399"/>
    <w:rsid w:val="002679CA"/>
    <w:rsid w:val="0027765F"/>
    <w:rsid w:val="00296750"/>
    <w:rsid w:val="002B1344"/>
    <w:rsid w:val="002C7F1C"/>
    <w:rsid w:val="002D28DF"/>
    <w:rsid w:val="002D520A"/>
    <w:rsid w:val="002E0758"/>
    <w:rsid w:val="002E5631"/>
    <w:rsid w:val="002F569A"/>
    <w:rsid w:val="002F7255"/>
    <w:rsid w:val="00305E98"/>
    <w:rsid w:val="0030676C"/>
    <w:rsid w:val="003164F9"/>
    <w:rsid w:val="00321D4E"/>
    <w:rsid w:val="00323050"/>
    <w:rsid w:val="00351025"/>
    <w:rsid w:val="00360B2A"/>
    <w:rsid w:val="00375861"/>
    <w:rsid w:val="00376277"/>
    <w:rsid w:val="00390984"/>
    <w:rsid w:val="00390FE4"/>
    <w:rsid w:val="00393944"/>
    <w:rsid w:val="003A4360"/>
    <w:rsid w:val="003B2A62"/>
    <w:rsid w:val="003B2DB7"/>
    <w:rsid w:val="003B6DBF"/>
    <w:rsid w:val="003C4C12"/>
    <w:rsid w:val="003D0B36"/>
    <w:rsid w:val="003E4F79"/>
    <w:rsid w:val="00406A0B"/>
    <w:rsid w:val="00415183"/>
    <w:rsid w:val="0042034E"/>
    <w:rsid w:val="004218F7"/>
    <w:rsid w:val="00423AB1"/>
    <w:rsid w:val="0044119F"/>
    <w:rsid w:val="0044441A"/>
    <w:rsid w:val="004525F8"/>
    <w:rsid w:val="004563FC"/>
    <w:rsid w:val="00475C34"/>
    <w:rsid w:val="004773E0"/>
    <w:rsid w:val="00477E86"/>
    <w:rsid w:val="00484DF1"/>
    <w:rsid w:val="0049382E"/>
    <w:rsid w:val="00494E5C"/>
    <w:rsid w:val="004A0B99"/>
    <w:rsid w:val="004A11D6"/>
    <w:rsid w:val="004A6A87"/>
    <w:rsid w:val="004A7393"/>
    <w:rsid w:val="004B15F7"/>
    <w:rsid w:val="004B7081"/>
    <w:rsid w:val="004C23E1"/>
    <w:rsid w:val="004C5C43"/>
    <w:rsid w:val="004D53A9"/>
    <w:rsid w:val="004E378F"/>
    <w:rsid w:val="004E724F"/>
    <w:rsid w:val="004E7FB9"/>
    <w:rsid w:val="00502466"/>
    <w:rsid w:val="00506577"/>
    <w:rsid w:val="00531196"/>
    <w:rsid w:val="005611C1"/>
    <w:rsid w:val="00561782"/>
    <w:rsid w:val="005634EB"/>
    <w:rsid w:val="00567BD5"/>
    <w:rsid w:val="00574D9A"/>
    <w:rsid w:val="00580785"/>
    <w:rsid w:val="00582014"/>
    <w:rsid w:val="00591A3D"/>
    <w:rsid w:val="005C1E27"/>
    <w:rsid w:val="005D51C5"/>
    <w:rsid w:val="005E4972"/>
    <w:rsid w:val="00612D9C"/>
    <w:rsid w:val="006233CC"/>
    <w:rsid w:val="00625805"/>
    <w:rsid w:val="00632D08"/>
    <w:rsid w:val="006420BB"/>
    <w:rsid w:val="0064669F"/>
    <w:rsid w:val="00654338"/>
    <w:rsid w:val="006573D7"/>
    <w:rsid w:val="0066668F"/>
    <w:rsid w:val="00672152"/>
    <w:rsid w:val="0068562D"/>
    <w:rsid w:val="00691CD6"/>
    <w:rsid w:val="00697273"/>
    <w:rsid w:val="006A1E7C"/>
    <w:rsid w:val="006A3F79"/>
    <w:rsid w:val="006B4E55"/>
    <w:rsid w:val="006E30C6"/>
    <w:rsid w:val="006F04F9"/>
    <w:rsid w:val="0070643C"/>
    <w:rsid w:val="007135E0"/>
    <w:rsid w:val="007143D6"/>
    <w:rsid w:val="0071639F"/>
    <w:rsid w:val="00724A3E"/>
    <w:rsid w:val="00726DE9"/>
    <w:rsid w:val="0073196C"/>
    <w:rsid w:val="00734962"/>
    <w:rsid w:val="007363BD"/>
    <w:rsid w:val="0075010B"/>
    <w:rsid w:val="0076061D"/>
    <w:rsid w:val="00771A27"/>
    <w:rsid w:val="007776A9"/>
    <w:rsid w:val="00783CF8"/>
    <w:rsid w:val="007A7EC1"/>
    <w:rsid w:val="007B331B"/>
    <w:rsid w:val="007D490A"/>
    <w:rsid w:val="007D5275"/>
    <w:rsid w:val="007E2AAE"/>
    <w:rsid w:val="007E7D07"/>
    <w:rsid w:val="007E7F7F"/>
    <w:rsid w:val="007F1419"/>
    <w:rsid w:val="0080017F"/>
    <w:rsid w:val="0080232D"/>
    <w:rsid w:val="0080550A"/>
    <w:rsid w:val="008057DF"/>
    <w:rsid w:val="0083339A"/>
    <w:rsid w:val="00834354"/>
    <w:rsid w:val="0083717F"/>
    <w:rsid w:val="0084055C"/>
    <w:rsid w:val="008416E4"/>
    <w:rsid w:val="0084408E"/>
    <w:rsid w:val="00857253"/>
    <w:rsid w:val="008641F9"/>
    <w:rsid w:val="00870BE3"/>
    <w:rsid w:val="00874C41"/>
    <w:rsid w:val="008771A7"/>
    <w:rsid w:val="0087780E"/>
    <w:rsid w:val="00897D59"/>
    <w:rsid w:val="008A1EE5"/>
    <w:rsid w:val="008A2FA5"/>
    <w:rsid w:val="008B1687"/>
    <w:rsid w:val="008C3319"/>
    <w:rsid w:val="008D24AC"/>
    <w:rsid w:val="008D5572"/>
    <w:rsid w:val="008E07EA"/>
    <w:rsid w:val="008E2DA0"/>
    <w:rsid w:val="008E40AE"/>
    <w:rsid w:val="008E6DE4"/>
    <w:rsid w:val="008F22B9"/>
    <w:rsid w:val="00905AF8"/>
    <w:rsid w:val="009135E7"/>
    <w:rsid w:val="009177D4"/>
    <w:rsid w:val="009200F3"/>
    <w:rsid w:val="0092095C"/>
    <w:rsid w:val="00923C32"/>
    <w:rsid w:val="00927D0B"/>
    <w:rsid w:val="00931F35"/>
    <w:rsid w:val="00971116"/>
    <w:rsid w:val="00971E55"/>
    <w:rsid w:val="00973F57"/>
    <w:rsid w:val="0098070B"/>
    <w:rsid w:val="00980C24"/>
    <w:rsid w:val="00990429"/>
    <w:rsid w:val="00993204"/>
    <w:rsid w:val="009B0A2C"/>
    <w:rsid w:val="009B1481"/>
    <w:rsid w:val="009C5EC3"/>
    <w:rsid w:val="009D50DB"/>
    <w:rsid w:val="009E4E8F"/>
    <w:rsid w:val="00A225D9"/>
    <w:rsid w:val="00A30B74"/>
    <w:rsid w:val="00A348F7"/>
    <w:rsid w:val="00A41753"/>
    <w:rsid w:val="00A51A0E"/>
    <w:rsid w:val="00A51B7A"/>
    <w:rsid w:val="00A64E55"/>
    <w:rsid w:val="00A73AF9"/>
    <w:rsid w:val="00A756C9"/>
    <w:rsid w:val="00A77184"/>
    <w:rsid w:val="00A80EF3"/>
    <w:rsid w:val="00A87F68"/>
    <w:rsid w:val="00A93FB9"/>
    <w:rsid w:val="00A972B1"/>
    <w:rsid w:val="00AD66F0"/>
    <w:rsid w:val="00B0057D"/>
    <w:rsid w:val="00B009B0"/>
    <w:rsid w:val="00B11EDF"/>
    <w:rsid w:val="00B3220D"/>
    <w:rsid w:val="00B51978"/>
    <w:rsid w:val="00B52CBD"/>
    <w:rsid w:val="00B546F3"/>
    <w:rsid w:val="00B62B1D"/>
    <w:rsid w:val="00B6584B"/>
    <w:rsid w:val="00B66950"/>
    <w:rsid w:val="00B67202"/>
    <w:rsid w:val="00B82FBE"/>
    <w:rsid w:val="00B868AB"/>
    <w:rsid w:val="00BA401B"/>
    <w:rsid w:val="00BA51C0"/>
    <w:rsid w:val="00BA7455"/>
    <w:rsid w:val="00BB3E82"/>
    <w:rsid w:val="00BB5A5F"/>
    <w:rsid w:val="00BB5F39"/>
    <w:rsid w:val="00BB62F8"/>
    <w:rsid w:val="00BC1A76"/>
    <w:rsid w:val="00BD7A33"/>
    <w:rsid w:val="00BF3E11"/>
    <w:rsid w:val="00C037C2"/>
    <w:rsid w:val="00C11C8F"/>
    <w:rsid w:val="00C323EC"/>
    <w:rsid w:val="00C33E17"/>
    <w:rsid w:val="00C36A81"/>
    <w:rsid w:val="00C47749"/>
    <w:rsid w:val="00C5378E"/>
    <w:rsid w:val="00C544B6"/>
    <w:rsid w:val="00C76C75"/>
    <w:rsid w:val="00C81D1F"/>
    <w:rsid w:val="00C8204D"/>
    <w:rsid w:val="00C848C0"/>
    <w:rsid w:val="00C87B31"/>
    <w:rsid w:val="00C92E59"/>
    <w:rsid w:val="00C95D2E"/>
    <w:rsid w:val="00CA56F4"/>
    <w:rsid w:val="00CA748F"/>
    <w:rsid w:val="00CA7C0E"/>
    <w:rsid w:val="00CB1E49"/>
    <w:rsid w:val="00CB5FF9"/>
    <w:rsid w:val="00CC51DA"/>
    <w:rsid w:val="00CC6A94"/>
    <w:rsid w:val="00CE5766"/>
    <w:rsid w:val="00CE7B96"/>
    <w:rsid w:val="00CF3AB5"/>
    <w:rsid w:val="00CF79C1"/>
    <w:rsid w:val="00D1030A"/>
    <w:rsid w:val="00D36236"/>
    <w:rsid w:val="00D811D1"/>
    <w:rsid w:val="00D90713"/>
    <w:rsid w:val="00D9360A"/>
    <w:rsid w:val="00DA3465"/>
    <w:rsid w:val="00DD1833"/>
    <w:rsid w:val="00DF1545"/>
    <w:rsid w:val="00DF7C0D"/>
    <w:rsid w:val="00E01959"/>
    <w:rsid w:val="00E1060D"/>
    <w:rsid w:val="00E10881"/>
    <w:rsid w:val="00E11A6E"/>
    <w:rsid w:val="00E150BE"/>
    <w:rsid w:val="00E307B7"/>
    <w:rsid w:val="00E30E36"/>
    <w:rsid w:val="00E45EBA"/>
    <w:rsid w:val="00E65001"/>
    <w:rsid w:val="00E75218"/>
    <w:rsid w:val="00E8380C"/>
    <w:rsid w:val="00E87372"/>
    <w:rsid w:val="00E94858"/>
    <w:rsid w:val="00EA2671"/>
    <w:rsid w:val="00EB1CF6"/>
    <w:rsid w:val="00EB23B9"/>
    <w:rsid w:val="00EB43CC"/>
    <w:rsid w:val="00EE190B"/>
    <w:rsid w:val="00F027B0"/>
    <w:rsid w:val="00F07E09"/>
    <w:rsid w:val="00F1176A"/>
    <w:rsid w:val="00F21DA5"/>
    <w:rsid w:val="00F2714C"/>
    <w:rsid w:val="00F3554C"/>
    <w:rsid w:val="00F36F03"/>
    <w:rsid w:val="00F41276"/>
    <w:rsid w:val="00F42317"/>
    <w:rsid w:val="00F46836"/>
    <w:rsid w:val="00F51FF5"/>
    <w:rsid w:val="00F52AC9"/>
    <w:rsid w:val="00F57959"/>
    <w:rsid w:val="00F63A2F"/>
    <w:rsid w:val="00F72784"/>
    <w:rsid w:val="00F82DA2"/>
    <w:rsid w:val="00F84ADB"/>
    <w:rsid w:val="00F86585"/>
    <w:rsid w:val="00F945B0"/>
    <w:rsid w:val="00FB0AD7"/>
    <w:rsid w:val="00FC69D9"/>
    <w:rsid w:val="00FD238D"/>
    <w:rsid w:val="00FD47A8"/>
    <w:rsid w:val="00FD4841"/>
    <w:rsid w:val="00FD7D90"/>
    <w:rsid w:val="00FE0BC2"/>
    <w:rsid w:val="00FF20E7"/>
    <w:rsid w:val="00FF2598"/>
    <w:rsid w:val="00FF6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4BC59"/>
  <w15:docId w15:val="{90B8EF0D-A08D-4026-9FA6-D8CB4A6AC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F7F"/>
  </w:style>
  <w:style w:type="paragraph" w:styleId="Heading1">
    <w:name w:val="heading 1"/>
    <w:basedOn w:val="Normal"/>
    <w:next w:val="Normal"/>
    <w:link w:val="Heading1Char"/>
    <w:uiPriority w:val="9"/>
    <w:qFormat/>
    <w:rsid w:val="0056178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009B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1A58DB"/>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8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8F7"/>
  </w:style>
  <w:style w:type="paragraph" w:styleId="Footer">
    <w:name w:val="footer"/>
    <w:basedOn w:val="Normal"/>
    <w:link w:val="FooterChar"/>
    <w:uiPriority w:val="99"/>
    <w:unhideWhenUsed/>
    <w:rsid w:val="004218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8F7"/>
  </w:style>
  <w:style w:type="table" w:styleId="TableGrid">
    <w:name w:val="Table Grid"/>
    <w:basedOn w:val="TableNormal"/>
    <w:uiPriority w:val="59"/>
    <w:rsid w:val="00421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B36"/>
    <w:pPr>
      <w:ind w:left="720"/>
      <w:contextualSpacing/>
    </w:pPr>
  </w:style>
  <w:style w:type="paragraph" w:styleId="BalloonText">
    <w:name w:val="Balloon Text"/>
    <w:basedOn w:val="Normal"/>
    <w:link w:val="BalloonTextChar"/>
    <w:uiPriority w:val="99"/>
    <w:semiHidden/>
    <w:unhideWhenUsed/>
    <w:rsid w:val="00F36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F03"/>
    <w:rPr>
      <w:rFonts w:ascii="Tahoma" w:hAnsi="Tahoma" w:cs="Tahoma"/>
      <w:sz w:val="16"/>
      <w:szCs w:val="16"/>
    </w:rPr>
  </w:style>
  <w:style w:type="character" w:customStyle="1" w:styleId="Heading2Char">
    <w:name w:val="Heading 2 Char"/>
    <w:basedOn w:val="DefaultParagraphFont"/>
    <w:link w:val="Heading2"/>
    <w:uiPriority w:val="9"/>
    <w:rsid w:val="00B009B0"/>
    <w:rPr>
      <w:rFonts w:asciiTheme="majorHAnsi" w:eastAsiaTheme="majorEastAsia" w:hAnsiTheme="majorHAnsi" w:cstheme="majorBidi"/>
      <w:b/>
      <w:bCs/>
      <w:color w:val="5B9BD5" w:themeColor="accent1"/>
      <w:sz w:val="26"/>
      <w:szCs w:val="26"/>
    </w:rPr>
  </w:style>
  <w:style w:type="paragraph" w:styleId="NoSpacing">
    <w:name w:val="No Spacing"/>
    <w:uiPriority w:val="1"/>
    <w:qFormat/>
    <w:rsid w:val="00B009B0"/>
    <w:pPr>
      <w:spacing w:after="0" w:line="240" w:lineRule="auto"/>
    </w:pPr>
  </w:style>
  <w:style w:type="character" w:customStyle="1" w:styleId="Heading1Char">
    <w:name w:val="Heading 1 Char"/>
    <w:basedOn w:val="DefaultParagraphFont"/>
    <w:link w:val="Heading1"/>
    <w:uiPriority w:val="9"/>
    <w:rsid w:val="00561782"/>
    <w:rPr>
      <w:rFonts w:asciiTheme="majorHAnsi" w:eastAsiaTheme="majorEastAsia" w:hAnsiTheme="majorHAnsi" w:cstheme="majorBidi"/>
      <w:b/>
      <w:bCs/>
      <w:color w:val="2E74B5" w:themeColor="accent1" w:themeShade="BF"/>
      <w:sz w:val="28"/>
      <w:szCs w:val="28"/>
    </w:rPr>
  </w:style>
  <w:style w:type="paragraph" w:styleId="Title">
    <w:name w:val="Title"/>
    <w:basedOn w:val="Normal"/>
    <w:next w:val="Normal"/>
    <w:link w:val="TitleChar"/>
    <w:uiPriority w:val="10"/>
    <w:qFormat/>
    <w:rsid w:val="000D084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D0841"/>
    <w:rPr>
      <w:rFonts w:asciiTheme="majorHAnsi" w:eastAsiaTheme="majorEastAsia" w:hAnsiTheme="majorHAnsi" w:cstheme="majorBidi"/>
      <w:color w:val="323E4F" w:themeColor="text2" w:themeShade="BF"/>
      <w:spacing w:val="5"/>
      <w:kern w:val="28"/>
      <w:sz w:val="52"/>
      <w:szCs w:val="52"/>
    </w:rPr>
  </w:style>
  <w:style w:type="character" w:customStyle="1" w:styleId="Heading3Char">
    <w:name w:val="Heading 3 Char"/>
    <w:basedOn w:val="DefaultParagraphFont"/>
    <w:link w:val="Heading3"/>
    <w:uiPriority w:val="9"/>
    <w:rsid w:val="001A58DB"/>
    <w:rPr>
      <w:rFonts w:asciiTheme="majorHAnsi" w:eastAsiaTheme="majorEastAsia" w:hAnsiTheme="majorHAnsi" w:cstheme="majorBidi"/>
      <w:b/>
      <w:bCs/>
      <w:color w:val="5B9BD5" w:themeColor="accent1"/>
    </w:rPr>
  </w:style>
  <w:style w:type="paragraph" w:styleId="ListBullet2">
    <w:name w:val="List Bullet 2"/>
    <w:basedOn w:val="Normal"/>
    <w:uiPriority w:val="99"/>
    <w:unhideWhenUsed/>
    <w:rsid w:val="00261399"/>
    <w:pPr>
      <w:numPr>
        <w:numId w:val="7"/>
      </w:numPr>
      <w:spacing w:before="240" w:after="240" w:line="276" w:lineRule="auto"/>
      <w:ind w:left="641" w:hanging="357"/>
      <w:contextualSpacing/>
    </w:pPr>
    <w:rPr>
      <w:rFonts w:ascii="Arial" w:hAnsi="Arial"/>
    </w:rPr>
  </w:style>
  <w:style w:type="character" w:styleId="SubtleEmphasis">
    <w:name w:val="Subtle Emphasis"/>
    <w:basedOn w:val="DefaultParagraphFont"/>
    <w:uiPriority w:val="19"/>
    <w:qFormat/>
    <w:rsid w:val="00261399"/>
    <w:rPr>
      <w:i/>
      <w:iCs/>
      <w:color w:val="404040" w:themeColor="text1" w:themeTint="BF"/>
    </w:rPr>
  </w:style>
  <w:style w:type="paragraph" w:styleId="ListBullet">
    <w:name w:val="List Bullet"/>
    <w:basedOn w:val="Normal"/>
    <w:uiPriority w:val="99"/>
    <w:semiHidden/>
    <w:unhideWhenUsed/>
    <w:rsid w:val="00261399"/>
    <w:pPr>
      <w:numPr>
        <w:numId w:val="8"/>
      </w:numPr>
      <w:contextualSpacing/>
    </w:pPr>
  </w:style>
  <w:style w:type="table" w:customStyle="1" w:styleId="TableGrid1">
    <w:name w:val="Table Grid1"/>
    <w:basedOn w:val="TableNormal"/>
    <w:next w:val="TableGrid"/>
    <w:uiPriority w:val="59"/>
    <w:rsid w:val="0099320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99320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EndnoteText">
    <w:name w:val="endnote text"/>
    <w:basedOn w:val="Normal"/>
    <w:link w:val="EndnoteTextChar"/>
    <w:uiPriority w:val="99"/>
    <w:semiHidden/>
    <w:unhideWhenUsed/>
    <w:rsid w:val="0099320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3204"/>
    <w:rPr>
      <w:sz w:val="20"/>
      <w:szCs w:val="20"/>
    </w:rPr>
  </w:style>
  <w:style w:type="character" w:styleId="EndnoteReference">
    <w:name w:val="endnote reference"/>
    <w:basedOn w:val="DefaultParagraphFont"/>
    <w:uiPriority w:val="99"/>
    <w:semiHidden/>
    <w:unhideWhenUsed/>
    <w:rsid w:val="00993204"/>
    <w:rPr>
      <w:vertAlign w:val="superscript"/>
    </w:rPr>
  </w:style>
  <w:style w:type="table" w:customStyle="1" w:styleId="TableGrid2">
    <w:name w:val="Table Grid2"/>
    <w:basedOn w:val="TableNormal"/>
    <w:next w:val="TableGrid"/>
    <w:uiPriority w:val="59"/>
    <w:rsid w:val="0099320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99320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 Grid3"/>
    <w:basedOn w:val="TableNormal"/>
    <w:next w:val="TableGrid"/>
    <w:uiPriority w:val="59"/>
    <w:rsid w:val="00993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
    <w:name w:val="Grid Table 1 Light12"/>
    <w:basedOn w:val="TableNormal"/>
    <w:uiPriority w:val="46"/>
    <w:rsid w:val="0099320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4">
    <w:name w:val="Table Grid4"/>
    <w:basedOn w:val="TableNormal"/>
    <w:next w:val="TableGrid"/>
    <w:uiPriority w:val="59"/>
    <w:rsid w:val="00EB23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3">
    <w:name w:val="Grid Table 1 Light13"/>
    <w:basedOn w:val="TableNormal"/>
    <w:uiPriority w:val="46"/>
    <w:rsid w:val="00EB23B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5">
    <w:name w:val="Table Grid5"/>
    <w:basedOn w:val="TableNormal"/>
    <w:next w:val="TableGrid"/>
    <w:uiPriority w:val="59"/>
    <w:rsid w:val="00EB23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4">
    <w:name w:val="Grid Table 1 Light14"/>
    <w:basedOn w:val="TableNormal"/>
    <w:uiPriority w:val="46"/>
    <w:rsid w:val="00EB23B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6">
    <w:name w:val="Table Grid6"/>
    <w:basedOn w:val="TableNormal"/>
    <w:next w:val="TableGrid"/>
    <w:uiPriority w:val="59"/>
    <w:rsid w:val="00EB23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5">
    <w:name w:val="Grid Table 1 Light15"/>
    <w:basedOn w:val="TableNormal"/>
    <w:uiPriority w:val="46"/>
    <w:rsid w:val="00EB23B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7">
    <w:name w:val="Table Grid7"/>
    <w:basedOn w:val="TableNormal"/>
    <w:next w:val="TableGrid"/>
    <w:uiPriority w:val="59"/>
    <w:rsid w:val="00EB23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6">
    <w:name w:val="Grid Table 1 Light16"/>
    <w:basedOn w:val="TableNormal"/>
    <w:uiPriority w:val="46"/>
    <w:rsid w:val="00EB23B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8">
    <w:name w:val="Table Grid8"/>
    <w:basedOn w:val="TableNormal"/>
    <w:next w:val="TableGrid"/>
    <w:uiPriority w:val="59"/>
    <w:rsid w:val="00EB23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7">
    <w:name w:val="Grid Table 1 Light17"/>
    <w:basedOn w:val="TableNormal"/>
    <w:uiPriority w:val="46"/>
    <w:rsid w:val="00EB23B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F63A2F"/>
    <w:rPr>
      <w:color w:val="0563C1" w:themeColor="hyperlink"/>
      <w:u w:val="single"/>
    </w:rPr>
  </w:style>
  <w:style w:type="paragraph" w:styleId="NormalWeb">
    <w:name w:val="Normal (Web)"/>
    <w:basedOn w:val="Normal"/>
    <w:unhideWhenUsed/>
    <w:rsid w:val="00F63A2F"/>
    <w:pPr>
      <w:spacing w:after="150" w:line="240" w:lineRule="auto"/>
    </w:pPr>
    <w:rPr>
      <w:rFonts w:ascii="Arial" w:eastAsia="Times New Roman" w:hAnsi="Arial" w:cs="Arial"/>
      <w:sz w:val="24"/>
      <w:szCs w:val="24"/>
      <w:lang w:eastAsia="en-GB"/>
    </w:rPr>
  </w:style>
  <w:style w:type="character" w:styleId="Strong">
    <w:name w:val="Strong"/>
    <w:basedOn w:val="DefaultParagraphFont"/>
    <w:uiPriority w:val="22"/>
    <w:qFormat/>
    <w:rsid w:val="00F63A2F"/>
    <w:rPr>
      <w:b/>
      <w:bCs/>
    </w:rPr>
  </w:style>
  <w:style w:type="character" w:customStyle="1" w:styleId="bodyblack1">
    <w:name w:val="bodyblack1"/>
    <w:basedOn w:val="DefaultParagraphFont"/>
    <w:rsid w:val="00F63A2F"/>
    <w:rPr>
      <w:rFonts w:ascii="Arial" w:hAnsi="Arial" w:cs="Arial" w:hint="default"/>
      <w:b/>
      <w:bCs/>
      <w:sz w:val="18"/>
      <w:szCs w:val="18"/>
    </w:rPr>
  </w:style>
  <w:style w:type="paragraph" w:customStyle="1" w:styleId="Default">
    <w:name w:val="Default"/>
    <w:rsid w:val="00F63A2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66738">
      <w:bodyDiv w:val="1"/>
      <w:marLeft w:val="0"/>
      <w:marRight w:val="0"/>
      <w:marTop w:val="0"/>
      <w:marBottom w:val="0"/>
      <w:divBdr>
        <w:top w:val="none" w:sz="0" w:space="0" w:color="auto"/>
        <w:left w:val="none" w:sz="0" w:space="0" w:color="auto"/>
        <w:bottom w:val="none" w:sz="0" w:space="0" w:color="auto"/>
        <w:right w:val="none" w:sz="0" w:space="0" w:color="auto"/>
      </w:divBdr>
    </w:div>
    <w:div w:id="1374115909">
      <w:bodyDiv w:val="1"/>
      <w:marLeft w:val="0"/>
      <w:marRight w:val="0"/>
      <w:marTop w:val="0"/>
      <w:marBottom w:val="0"/>
      <w:divBdr>
        <w:top w:val="none" w:sz="0" w:space="0" w:color="auto"/>
        <w:left w:val="none" w:sz="0" w:space="0" w:color="auto"/>
        <w:bottom w:val="none" w:sz="0" w:space="0" w:color="auto"/>
        <w:right w:val="none" w:sz="0" w:space="0" w:color="auto"/>
      </w:divBdr>
    </w:div>
    <w:div w:id="1579554479">
      <w:bodyDiv w:val="1"/>
      <w:marLeft w:val="0"/>
      <w:marRight w:val="0"/>
      <w:marTop w:val="1440"/>
      <w:marBottom w:val="0"/>
      <w:divBdr>
        <w:top w:val="none" w:sz="0" w:space="0" w:color="auto"/>
        <w:left w:val="none" w:sz="0" w:space="0" w:color="auto"/>
        <w:bottom w:val="none" w:sz="0" w:space="0" w:color="auto"/>
        <w:right w:val="none" w:sz="0" w:space="0" w:color="auto"/>
      </w:divBdr>
      <w:divsChild>
        <w:div w:id="932468674">
          <w:marLeft w:val="0"/>
          <w:marRight w:val="0"/>
          <w:marTop w:val="0"/>
          <w:marBottom w:val="0"/>
          <w:divBdr>
            <w:top w:val="none" w:sz="0" w:space="0" w:color="auto"/>
            <w:left w:val="none" w:sz="0" w:space="0" w:color="auto"/>
            <w:bottom w:val="none" w:sz="0" w:space="0" w:color="auto"/>
            <w:right w:val="none" w:sz="0" w:space="0" w:color="auto"/>
          </w:divBdr>
          <w:divsChild>
            <w:div w:id="76023963">
              <w:marLeft w:val="0"/>
              <w:marRight w:val="0"/>
              <w:marTop w:val="0"/>
              <w:marBottom w:val="0"/>
              <w:divBdr>
                <w:top w:val="none" w:sz="0" w:space="0" w:color="auto"/>
                <w:left w:val="none" w:sz="0" w:space="0" w:color="auto"/>
                <w:bottom w:val="none" w:sz="0" w:space="0" w:color="auto"/>
                <w:right w:val="none" w:sz="0" w:space="0" w:color="auto"/>
              </w:divBdr>
              <w:divsChild>
                <w:div w:id="1311901593">
                  <w:marLeft w:val="0"/>
                  <w:marRight w:val="0"/>
                  <w:marTop w:val="0"/>
                  <w:marBottom w:val="0"/>
                  <w:divBdr>
                    <w:top w:val="none" w:sz="0" w:space="0" w:color="auto"/>
                    <w:left w:val="none" w:sz="0" w:space="0" w:color="auto"/>
                    <w:bottom w:val="none" w:sz="0" w:space="0" w:color="auto"/>
                    <w:right w:val="none" w:sz="0" w:space="0" w:color="auto"/>
                  </w:divBdr>
                  <w:divsChild>
                    <w:div w:id="1514765826">
                      <w:marLeft w:val="0"/>
                      <w:marRight w:val="0"/>
                      <w:marTop w:val="0"/>
                      <w:marBottom w:val="0"/>
                      <w:divBdr>
                        <w:top w:val="none" w:sz="0" w:space="0" w:color="auto"/>
                        <w:left w:val="none" w:sz="0" w:space="0" w:color="auto"/>
                        <w:bottom w:val="none" w:sz="0" w:space="0" w:color="auto"/>
                        <w:right w:val="none" w:sz="0" w:space="0" w:color="auto"/>
                      </w:divBdr>
                      <w:divsChild>
                        <w:div w:id="1136684622">
                          <w:marLeft w:val="0"/>
                          <w:marRight w:val="0"/>
                          <w:marTop w:val="0"/>
                          <w:marBottom w:val="0"/>
                          <w:divBdr>
                            <w:top w:val="none" w:sz="0" w:space="0" w:color="auto"/>
                            <w:left w:val="none" w:sz="0" w:space="0" w:color="auto"/>
                            <w:bottom w:val="none" w:sz="0" w:space="0" w:color="auto"/>
                            <w:right w:val="none" w:sz="0" w:space="0" w:color="auto"/>
                          </w:divBdr>
                          <w:divsChild>
                            <w:div w:id="91215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city.bcu.ac.uk/celt/student-engagement/StAMP-Projec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city.bcu.ac.uk/celt/student-engagement/SAP-Projec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city.bcu.ac.uk/Notice/Student-Engagement-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D97C2DB5071364B940AC12E121195A3" ma:contentTypeVersion="7" ma:contentTypeDescription="Create a new document." ma:contentTypeScope="" ma:versionID="e2fa427dd77a1a183d85872123d472af">
  <xsd:schema xmlns:xsd="http://www.w3.org/2001/XMLSchema" xmlns:xs="http://www.w3.org/2001/XMLSchema" xmlns:p="http://schemas.microsoft.com/office/2006/metadata/properties" xmlns:ns2="19092722-6188-41ca-bf6f-fb893d0eaaae" xmlns:ns3="http://schemas.microsoft.com/sharepoint/v4" xmlns:ns4="2a0dd335-410b-47af-a31f-65f6c7c06186" targetNamespace="http://schemas.microsoft.com/office/2006/metadata/properties" ma:root="true" ma:fieldsID="fb993e9c9e998527f00703317b7cce1a" ns2:_="" ns3:_="" ns4:_="">
    <xsd:import namespace="19092722-6188-41ca-bf6f-fb893d0eaaae"/>
    <xsd:import namespace="http://schemas.microsoft.com/sharepoint/v4"/>
    <xsd:import namespace="2a0dd335-410b-47af-a31f-65f6c7c06186"/>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4:Programme_x0028_s_x0029__x0020_v2" minOccurs="0"/>
                <xsd:element ref="ns4:Term_x002f__x0020_Semes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92722-6188-41ca-bf6f-fb893d0eaa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0dd335-410b-47af-a31f-65f6c7c06186" elementFormDefault="qualified">
    <xsd:import namespace="http://schemas.microsoft.com/office/2006/documentManagement/types"/>
    <xsd:import namespace="http://schemas.microsoft.com/office/infopath/2007/PartnerControls"/>
    <xsd:element name="Programme_x0028_s_x0029__x0020_v2" ma:index="12" nillable="true" ma:displayName="Programme(s)" ma:internalName="Programme_x0028_s_x0029__x0020_v2">
      <xsd:simpleType>
        <xsd:restriction base="dms:Note">
          <xsd:maxLength value="255"/>
        </xsd:restriction>
      </xsd:simpleType>
    </xsd:element>
    <xsd:element name="Term_x002f__x0020_Semester" ma:index="13" nillable="true" ma:displayName="Term/ Semester" ma:internalName="Term_x002f__x0020_Semest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19092722-6188-41ca-bf6f-fb893d0eaaae">AS0001-5-17935</_dlc_DocId>
    <_dlc_DocIdUrl xmlns="19092722-6188-41ca-bf6f-fb893d0eaaae">
      <Url>https://hub.bcu.ac.uk/sites/as/_layouts/DocIdRedir.aspx?ID=AS0001-5-17935</Url>
      <Description>AS0001-5-17935</Description>
    </_dlc_DocIdUrl>
    <IconOverlay xmlns="http://schemas.microsoft.com/sharepoint/v4" xsi:nil="true"/>
    <Programme_x0028_s_x0029__x0020_v2 xmlns="2a0dd335-410b-47af-a31f-65f6c7c06186" xsi:nil="true"/>
    <Term_x002f__x0020_Semester xmlns="2a0dd335-410b-47af-a31f-65f6c7c06186" xsi:nil="true"/>
  </documentManagement>
</p:properties>
</file>

<file path=customXml/itemProps1.xml><?xml version="1.0" encoding="utf-8"?>
<ds:datastoreItem xmlns:ds="http://schemas.openxmlformats.org/officeDocument/2006/customXml" ds:itemID="{B3763AF2-0C7D-4219-A4A3-C0E865E294E5}"/>
</file>

<file path=customXml/itemProps2.xml><?xml version="1.0" encoding="utf-8"?>
<ds:datastoreItem xmlns:ds="http://schemas.openxmlformats.org/officeDocument/2006/customXml" ds:itemID="{9CEBF536-5643-4ACC-A600-352D06747DA7}"/>
</file>

<file path=customXml/itemProps3.xml><?xml version="1.0" encoding="utf-8"?>
<ds:datastoreItem xmlns:ds="http://schemas.openxmlformats.org/officeDocument/2006/customXml" ds:itemID="{5D00B4E4-9F5D-4AC0-A610-39EC5E5124F8}"/>
</file>

<file path=customXml/itemProps4.xml><?xml version="1.0" encoding="utf-8"?>
<ds:datastoreItem xmlns:ds="http://schemas.openxmlformats.org/officeDocument/2006/customXml" ds:itemID="{23F43A51-EE98-4696-AA7D-8D5C9C62726A}"/>
</file>

<file path=customXml/itemProps5.xml><?xml version="1.0" encoding="utf-8"?>
<ds:datastoreItem xmlns:ds="http://schemas.openxmlformats.org/officeDocument/2006/customXml" ds:itemID="{1EDEB687-6FD6-4778-AB6C-41FD5B52C4B4}"/>
</file>

<file path=docProps/app.xml><?xml version="1.0" encoding="utf-8"?>
<Properties xmlns="http://schemas.openxmlformats.org/officeDocument/2006/extended-properties" xmlns:vt="http://schemas.openxmlformats.org/officeDocument/2006/docPropsVTypes">
  <Template>Normal</Template>
  <TotalTime>15</TotalTime>
  <Pages>24</Pages>
  <Words>8410</Words>
  <Characters>47942</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56240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Sonia Hendy-Isaac</dc:creator>
  <cp:lastModifiedBy>Sarah Harris</cp:lastModifiedBy>
  <cp:revision>5</cp:revision>
  <cp:lastPrinted>2015-11-05T13:50:00Z</cp:lastPrinted>
  <dcterms:created xsi:type="dcterms:W3CDTF">2016-10-19T13:27:00Z</dcterms:created>
  <dcterms:modified xsi:type="dcterms:W3CDTF">2017-07-11T12:41:00Z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4a189144-03a9-48e7-88ca-913fadb54ecd</vt:lpwstr>
  </property>
  <property fmtid="{D5CDD505-2E9C-101B-9397-08002B2CF9AE}" pid="3" name="ContentTypeId">
    <vt:lpwstr>0x0101003D97C2DB5071364B940AC12E121195A3</vt:lpwstr>
  </property>
</Properties>
</file>