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D748A" w14:textId="77777777" w:rsidR="0054592B" w:rsidRPr="00A840F0" w:rsidRDefault="0054592B" w:rsidP="0054592B">
      <w:pPr>
        <w:pStyle w:val="Heading2"/>
        <w:rPr>
          <w:rFonts w:ascii="Arial" w:hAnsi="Arial" w:cs="Arial"/>
          <w:sz w:val="72"/>
          <w:szCs w:val="72"/>
        </w:rPr>
      </w:pPr>
    </w:p>
    <w:p w14:paraId="244CA2E8" w14:textId="77777777" w:rsidR="00A840F0" w:rsidRDefault="00A840F0" w:rsidP="0054592B">
      <w:pPr>
        <w:pStyle w:val="NoSpacing"/>
        <w:jc w:val="center"/>
        <w:rPr>
          <w:rFonts w:ascii="Arial" w:hAnsi="Arial" w:cs="Arial"/>
          <w:b/>
          <w:sz w:val="72"/>
          <w:szCs w:val="72"/>
        </w:rPr>
      </w:pPr>
    </w:p>
    <w:p w14:paraId="2B1270C7" w14:textId="77777777" w:rsidR="0054592B" w:rsidRPr="00A840F0" w:rsidRDefault="0054592B" w:rsidP="0054592B">
      <w:pPr>
        <w:pStyle w:val="NoSpacing"/>
        <w:jc w:val="center"/>
        <w:rPr>
          <w:rFonts w:ascii="Arial" w:hAnsi="Arial" w:cs="Arial"/>
          <w:b/>
          <w:sz w:val="72"/>
          <w:szCs w:val="72"/>
        </w:rPr>
      </w:pPr>
      <w:r w:rsidRPr="00A840F0">
        <w:rPr>
          <w:rFonts w:ascii="Arial" w:hAnsi="Arial" w:cs="Arial"/>
          <w:b/>
          <w:sz w:val="72"/>
          <w:szCs w:val="72"/>
        </w:rPr>
        <w:t>LLB (Hons) Law</w:t>
      </w:r>
      <w:r w:rsidR="007E0C09" w:rsidRPr="00A840F0">
        <w:rPr>
          <w:rFonts w:ascii="Arial" w:hAnsi="Arial" w:cs="Arial"/>
          <w:b/>
          <w:sz w:val="72"/>
          <w:szCs w:val="72"/>
        </w:rPr>
        <w:t xml:space="preserve"> with Criminology</w:t>
      </w:r>
    </w:p>
    <w:p w14:paraId="7D7D5B9B" w14:textId="77777777" w:rsidR="0054592B" w:rsidRPr="00A840F0" w:rsidRDefault="0054592B" w:rsidP="0054592B">
      <w:pPr>
        <w:pStyle w:val="NoSpacing"/>
        <w:jc w:val="center"/>
        <w:rPr>
          <w:rFonts w:ascii="Arial" w:hAnsi="Arial" w:cs="Arial"/>
          <w:b/>
          <w:iCs/>
          <w:sz w:val="72"/>
          <w:szCs w:val="72"/>
        </w:rPr>
      </w:pPr>
    </w:p>
    <w:p w14:paraId="4D3036EE" w14:textId="77777777" w:rsidR="0054592B" w:rsidRPr="00A840F0" w:rsidRDefault="0054592B" w:rsidP="0054592B">
      <w:pPr>
        <w:pStyle w:val="NoSpacing"/>
        <w:jc w:val="center"/>
        <w:rPr>
          <w:rFonts w:ascii="Arial" w:hAnsi="Arial" w:cs="Arial"/>
          <w:b/>
          <w:iCs/>
          <w:sz w:val="72"/>
          <w:szCs w:val="72"/>
        </w:rPr>
      </w:pPr>
      <w:r w:rsidRPr="00A840F0">
        <w:rPr>
          <w:rFonts w:ascii="Arial" w:hAnsi="Arial" w:cs="Arial"/>
          <w:b/>
          <w:iCs/>
          <w:sz w:val="72"/>
          <w:szCs w:val="72"/>
        </w:rPr>
        <w:t>Faculty of Business, Law and Social Sciences</w:t>
      </w:r>
    </w:p>
    <w:p w14:paraId="4DB81869" w14:textId="77777777" w:rsidR="0054592B" w:rsidRPr="00A840F0" w:rsidRDefault="0054592B" w:rsidP="0054592B">
      <w:pPr>
        <w:pStyle w:val="NoSpacing"/>
        <w:jc w:val="center"/>
        <w:rPr>
          <w:rFonts w:ascii="Arial" w:hAnsi="Arial" w:cs="Arial"/>
          <w:b/>
          <w:color w:val="17365D"/>
          <w:sz w:val="72"/>
          <w:szCs w:val="72"/>
        </w:rPr>
      </w:pPr>
      <w:r w:rsidRPr="00A840F0">
        <w:rPr>
          <w:rFonts w:ascii="Arial" w:hAnsi="Arial" w:cs="Arial"/>
          <w:b/>
          <w:iCs/>
          <w:sz w:val="72"/>
          <w:szCs w:val="72"/>
        </w:rPr>
        <w:t>School of Law</w:t>
      </w:r>
    </w:p>
    <w:p w14:paraId="2A8D46B8" w14:textId="77777777" w:rsidR="0054592B" w:rsidRPr="00A840F0" w:rsidRDefault="0054592B" w:rsidP="0054592B">
      <w:pPr>
        <w:pStyle w:val="NoSpacing"/>
        <w:jc w:val="center"/>
        <w:rPr>
          <w:rFonts w:ascii="Arial" w:hAnsi="Arial" w:cs="Arial"/>
          <w:i/>
          <w:iCs/>
          <w:sz w:val="72"/>
          <w:szCs w:val="72"/>
        </w:rPr>
      </w:pPr>
    </w:p>
    <w:p w14:paraId="08DEBAC4" w14:textId="77777777" w:rsidR="0054592B" w:rsidRPr="000874E3" w:rsidRDefault="0054592B" w:rsidP="0054592B">
      <w:pPr>
        <w:pStyle w:val="NoSpacing"/>
        <w:jc w:val="center"/>
        <w:rPr>
          <w:rFonts w:ascii="Arial" w:hAnsi="Arial" w:cs="Arial"/>
          <w:sz w:val="24"/>
          <w:szCs w:val="24"/>
        </w:rPr>
      </w:pPr>
    </w:p>
    <w:p w14:paraId="63AFB456" w14:textId="77777777" w:rsidR="0054592B" w:rsidRPr="000874E3" w:rsidRDefault="0054592B" w:rsidP="0054592B">
      <w:pPr>
        <w:rPr>
          <w:rFonts w:ascii="Arial" w:hAnsi="Arial" w:cs="Arial"/>
          <w:sz w:val="24"/>
          <w:szCs w:val="24"/>
        </w:rPr>
      </w:pPr>
    </w:p>
    <w:p w14:paraId="66A63DDA" w14:textId="77777777" w:rsidR="0054592B" w:rsidRPr="000874E3" w:rsidRDefault="0054592B" w:rsidP="0054592B">
      <w:pPr>
        <w:rPr>
          <w:rFonts w:ascii="Arial" w:hAnsi="Arial" w:cs="Arial"/>
          <w:sz w:val="24"/>
          <w:szCs w:val="24"/>
        </w:rPr>
      </w:pPr>
    </w:p>
    <w:p w14:paraId="129FC2A5" w14:textId="77777777" w:rsidR="0054592B" w:rsidRPr="000874E3" w:rsidRDefault="0054592B" w:rsidP="0054592B">
      <w:pPr>
        <w:pStyle w:val="Heading2"/>
        <w:rPr>
          <w:rFonts w:ascii="Arial" w:hAnsi="Arial" w:cs="Arial"/>
          <w:sz w:val="24"/>
          <w:szCs w:val="24"/>
        </w:rPr>
      </w:pPr>
    </w:p>
    <w:p w14:paraId="15FADD61" w14:textId="77777777" w:rsidR="0054592B" w:rsidRPr="000874E3" w:rsidRDefault="0054592B" w:rsidP="0054592B">
      <w:pPr>
        <w:pStyle w:val="Heading2"/>
        <w:rPr>
          <w:rFonts w:ascii="Arial" w:hAnsi="Arial" w:cs="Arial"/>
          <w:sz w:val="24"/>
          <w:szCs w:val="24"/>
        </w:rPr>
      </w:pPr>
    </w:p>
    <w:p w14:paraId="540B96DF" w14:textId="77777777" w:rsidR="0054592B" w:rsidRPr="000874E3" w:rsidRDefault="0054592B" w:rsidP="0054592B">
      <w:pPr>
        <w:rPr>
          <w:rFonts w:ascii="Arial" w:hAnsi="Arial" w:cs="Arial"/>
          <w:sz w:val="24"/>
          <w:szCs w:val="24"/>
        </w:rPr>
      </w:pPr>
    </w:p>
    <w:p w14:paraId="5BA7D189" w14:textId="77777777" w:rsidR="0054592B" w:rsidRPr="000874E3" w:rsidRDefault="0054592B" w:rsidP="0054592B">
      <w:pPr>
        <w:rPr>
          <w:rFonts w:ascii="Arial" w:hAnsi="Arial" w:cs="Arial"/>
          <w:sz w:val="24"/>
          <w:szCs w:val="24"/>
        </w:rPr>
      </w:pPr>
    </w:p>
    <w:p w14:paraId="501E5D85" w14:textId="77777777" w:rsidR="0054592B" w:rsidRPr="000874E3" w:rsidRDefault="0054592B" w:rsidP="0054592B">
      <w:pPr>
        <w:rPr>
          <w:rFonts w:ascii="Arial" w:hAnsi="Arial" w:cs="Arial"/>
          <w:sz w:val="24"/>
          <w:szCs w:val="24"/>
        </w:rPr>
      </w:pPr>
    </w:p>
    <w:p w14:paraId="37F68E9C" w14:textId="77777777" w:rsidR="0054592B" w:rsidRPr="000874E3" w:rsidRDefault="0054592B" w:rsidP="0054592B">
      <w:pPr>
        <w:rPr>
          <w:rFonts w:ascii="Arial" w:hAnsi="Arial" w:cs="Arial"/>
          <w:sz w:val="24"/>
          <w:szCs w:val="24"/>
        </w:rPr>
      </w:pPr>
    </w:p>
    <w:p w14:paraId="08C9C19B" w14:textId="77777777" w:rsidR="0054592B" w:rsidRPr="000874E3" w:rsidRDefault="0054592B" w:rsidP="0054592B">
      <w:pPr>
        <w:rPr>
          <w:rFonts w:ascii="Arial" w:hAnsi="Arial" w:cs="Arial"/>
          <w:sz w:val="24"/>
          <w:szCs w:val="24"/>
        </w:rPr>
      </w:pPr>
      <w:bookmarkStart w:id="0" w:name="_GoBack"/>
      <w:bookmarkEnd w:id="0"/>
    </w:p>
    <w:p w14:paraId="3F14FCFF" w14:textId="77777777" w:rsidR="0054592B" w:rsidRPr="000874E3" w:rsidRDefault="0054592B" w:rsidP="0054592B">
      <w:pPr>
        <w:rPr>
          <w:rFonts w:ascii="Arial" w:hAnsi="Arial" w:cs="Arial"/>
          <w:sz w:val="24"/>
          <w:szCs w:val="24"/>
        </w:rPr>
      </w:pPr>
    </w:p>
    <w:p w14:paraId="233AAA7D" w14:textId="77777777" w:rsidR="0054592B" w:rsidRPr="000874E3" w:rsidRDefault="0054592B" w:rsidP="0054592B">
      <w:pPr>
        <w:rPr>
          <w:rFonts w:ascii="Arial" w:hAnsi="Arial" w:cs="Arial"/>
          <w:sz w:val="24"/>
          <w:szCs w:val="24"/>
        </w:rPr>
      </w:pPr>
    </w:p>
    <w:p w14:paraId="1CAB4DD0" w14:textId="77777777" w:rsidR="0054592B" w:rsidRPr="000874E3" w:rsidRDefault="0054592B" w:rsidP="0054592B">
      <w:pPr>
        <w:rPr>
          <w:rFonts w:ascii="Arial" w:hAnsi="Arial" w:cs="Arial"/>
          <w:sz w:val="24"/>
          <w:szCs w:val="24"/>
        </w:rPr>
      </w:pPr>
      <w:r w:rsidRPr="000874E3">
        <w:rPr>
          <w:rFonts w:ascii="Arial" w:hAnsi="Arial" w:cs="Arial"/>
          <w:sz w:val="24"/>
          <w:szCs w:val="24"/>
        </w:rPr>
        <w:br w:type="page"/>
      </w:r>
    </w:p>
    <w:p w14:paraId="72D4D437" w14:textId="77777777" w:rsidR="0054592B" w:rsidRPr="000874E3" w:rsidRDefault="0054592B" w:rsidP="0054592B">
      <w:pPr>
        <w:rPr>
          <w:rFonts w:ascii="Arial" w:hAnsi="Arial" w:cs="Arial"/>
          <w:sz w:val="24"/>
          <w:szCs w:val="24"/>
        </w:rPr>
      </w:pPr>
      <w:r w:rsidRPr="000874E3">
        <w:rPr>
          <w:rFonts w:ascii="Arial" w:hAnsi="Arial" w:cs="Arial"/>
          <w:sz w:val="24"/>
          <w:szCs w:val="24"/>
        </w:rPr>
        <w:lastRenderedPageBreak/>
        <w:t>This document is presented in three sections:</w:t>
      </w:r>
    </w:p>
    <w:p w14:paraId="69DE2FE6" w14:textId="77777777" w:rsidR="0054592B" w:rsidRPr="000874E3" w:rsidRDefault="0054592B" w:rsidP="0054592B">
      <w:pPr>
        <w:pStyle w:val="Heading2"/>
        <w:rPr>
          <w:rFonts w:ascii="Arial" w:hAnsi="Arial" w:cs="Arial"/>
          <w:sz w:val="24"/>
          <w:szCs w:val="24"/>
        </w:rPr>
      </w:pPr>
      <w:r w:rsidRPr="000874E3">
        <w:rPr>
          <w:rFonts w:ascii="Arial" w:hAnsi="Arial" w:cs="Arial"/>
          <w:sz w:val="24"/>
          <w:szCs w:val="24"/>
        </w:rPr>
        <w:t xml:space="preserve">Section One </w:t>
      </w:r>
    </w:p>
    <w:p w14:paraId="0BE07661" w14:textId="77777777" w:rsidR="0054592B" w:rsidRPr="000874E3" w:rsidRDefault="0054592B" w:rsidP="0054592B">
      <w:pPr>
        <w:pStyle w:val="NoSpacing"/>
        <w:rPr>
          <w:rFonts w:ascii="Arial" w:hAnsi="Arial" w:cs="Arial"/>
          <w:sz w:val="24"/>
          <w:szCs w:val="24"/>
        </w:rPr>
      </w:pPr>
      <w:r w:rsidRPr="000874E3">
        <w:rPr>
          <w:rFonts w:ascii="Arial" w:hAnsi="Arial" w:cs="Arial"/>
          <w:sz w:val="24"/>
          <w:szCs w:val="24"/>
        </w:rPr>
        <w:t>This section will provide students with key information on their learning experience and how it will be continuously enhanced this will include;</w:t>
      </w:r>
    </w:p>
    <w:p w14:paraId="3D2A2953" w14:textId="77777777" w:rsidR="0054592B" w:rsidRPr="000874E3" w:rsidRDefault="0054592B" w:rsidP="0054592B">
      <w:pPr>
        <w:pStyle w:val="NoSpacing"/>
        <w:numPr>
          <w:ilvl w:val="0"/>
          <w:numId w:val="1"/>
        </w:numPr>
        <w:rPr>
          <w:rFonts w:ascii="Arial" w:hAnsi="Arial" w:cs="Arial"/>
          <w:sz w:val="24"/>
          <w:szCs w:val="24"/>
        </w:rPr>
      </w:pPr>
      <w:r w:rsidRPr="000874E3">
        <w:rPr>
          <w:rFonts w:ascii="Arial" w:hAnsi="Arial" w:cs="Arial"/>
          <w:sz w:val="24"/>
          <w:szCs w:val="24"/>
        </w:rPr>
        <w:t xml:space="preserve">Programme Philosophy and Aims </w:t>
      </w:r>
    </w:p>
    <w:p w14:paraId="158036F0" w14:textId="77777777" w:rsidR="0054592B" w:rsidRPr="000874E3" w:rsidRDefault="0054592B" w:rsidP="0054592B">
      <w:pPr>
        <w:pStyle w:val="NoSpacing"/>
        <w:numPr>
          <w:ilvl w:val="0"/>
          <w:numId w:val="1"/>
        </w:numPr>
        <w:rPr>
          <w:rFonts w:ascii="Arial" w:hAnsi="Arial" w:cs="Arial"/>
          <w:sz w:val="24"/>
          <w:szCs w:val="24"/>
        </w:rPr>
      </w:pPr>
      <w:r w:rsidRPr="000874E3">
        <w:rPr>
          <w:rFonts w:ascii="Arial" w:hAnsi="Arial" w:cs="Arial"/>
          <w:sz w:val="24"/>
          <w:szCs w:val="24"/>
        </w:rPr>
        <w:t xml:space="preserve">Programme Learning, Teaching and Assessment strategy </w:t>
      </w:r>
    </w:p>
    <w:p w14:paraId="72C84A3C" w14:textId="77777777" w:rsidR="0054592B" w:rsidRPr="000874E3" w:rsidRDefault="0054592B" w:rsidP="0054592B">
      <w:pPr>
        <w:pStyle w:val="NoSpacing"/>
        <w:numPr>
          <w:ilvl w:val="0"/>
          <w:numId w:val="1"/>
        </w:numPr>
        <w:rPr>
          <w:rFonts w:ascii="Arial" w:hAnsi="Arial" w:cs="Arial"/>
          <w:sz w:val="24"/>
          <w:szCs w:val="24"/>
        </w:rPr>
      </w:pPr>
      <w:r w:rsidRPr="000874E3">
        <w:rPr>
          <w:rFonts w:ascii="Arial" w:hAnsi="Arial" w:cs="Arial"/>
          <w:sz w:val="24"/>
          <w:szCs w:val="24"/>
        </w:rPr>
        <w:t xml:space="preserve">Statements of Intent for key learning experience themes </w:t>
      </w:r>
    </w:p>
    <w:p w14:paraId="08D4D0B8" w14:textId="77777777" w:rsidR="0054592B" w:rsidRPr="000874E3" w:rsidRDefault="0054592B" w:rsidP="0054592B">
      <w:pPr>
        <w:pStyle w:val="NoSpacing"/>
        <w:rPr>
          <w:rFonts w:ascii="Arial" w:hAnsi="Arial" w:cs="Arial"/>
          <w:sz w:val="24"/>
          <w:szCs w:val="24"/>
        </w:rPr>
      </w:pPr>
      <w:r w:rsidRPr="000874E3">
        <w:rPr>
          <w:rFonts w:ascii="Arial" w:hAnsi="Arial" w:cs="Arial"/>
          <w:sz w:val="24"/>
          <w:szCs w:val="24"/>
        </w:rPr>
        <w:t>This section aims to address Quality Enhancement and Learning &amp; Teaching excellence across the student learning experience.</w:t>
      </w:r>
    </w:p>
    <w:p w14:paraId="6757CC21" w14:textId="77777777" w:rsidR="0054592B" w:rsidRPr="000874E3" w:rsidRDefault="0054592B" w:rsidP="0054592B">
      <w:pPr>
        <w:pStyle w:val="Heading2"/>
        <w:rPr>
          <w:rFonts w:ascii="Arial" w:hAnsi="Arial" w:cs="Arial"/>
          <w:sz w:val="24"/>
          <w:szCs w:val="24"/>
        </w:rPr>
      </w:pPr>
      <w:r w:rsidRPr="000874E3">
        <w:rPr>
          <w:rFonts w:ascii="Arial" w:hAnsi="Arial" w:cs="Arial"/>
          <w:sz w:val="24"/>
          <w:szCs w:val="24"/>
        </w:rPr>
        <w:t xml:space="preserve">Section Two </w:t>
      </w:r>
    </w:p>
    <w:p w14:paraId="2E3EEB0D" w14:textId="77777777" w:rsidR="0054592B" w:rsidRPr="000874E3" w:rsidRDefault="0054592B" w:rsidP="0054592B">
      <w:pPr>
        <w:pStyle w:val="NoSpacing"/>
        <w:rPr>
          <w:rFonts w:ascii="Arial" w:hAnsi="Arial" w:cs="Arial"/>
          <w:sz w:val="24"/>
          <w:szCs w:val="24"/>
        </w:rPr>
      </w:pPr>
      <w:r w:rsidRPr="000874E3">
        <w:rPr>
          <w:rFonts w:ascii="Arial" w:hAnsi="Arial" w:cs="Arial"/>
          <w:sz w:val="24"/>
          <w:szCs w:val="24"/>
        </w:rPr>
        <w:t>This section addresses regulatory and quality assurance requirements for the purposes of programme validation and mapping of the student learning experience.</w:t>
      </w:r>
    </w:p>
    <w:p w14:paraId="3ECC1C20" w14:textId="77777777" w:rsidR="0054592B" w:rsidRPr="000874E3" w:rsidRDefault="0054592B" w:rsidP="0054592B">
      <w:pPr>
        <w:pStyle w:val="Heading2"/>
        <w:rPr>
          <w:rFonts w:ascii="Arial" w:hAnsi="Arial" w:cs="Arial"/>
          <w:sz w:val="24"/>
          <w:szCs w:val="24"/>
        </w:rPr>
      </w:pPr>
      <w:r w:rsidRPr="000874E3">
        <w:rPr>
          <w:rFonts w:ascii="Arial" w:hAnsi="Arial" w:cs="Arial"/>
          <w:sz w:val="24"/>
          <w:szCs w:val="24"/>
        </w:rPr>
        <w:t xml:space="preserve">Section Three </w:t>
      </w:r>
    </w:p>
    <w:p w14:paraId="375FDFA0" w14:textId="77777777" w:rsidR="0054592B" w:rsidRPr="000874E3" w:rsidRDefault="0054592B" w:rsidP="0054592B">
      <w:pPr>
        <w:pStyle w:val="NoSpacing"/>
        <w:rPr>
          <w:rFonts w:ascii="Arial" w:hAnsi="Arial" w:cs="Arial"/>
          <w:sz w:val="24"/>
          <w:szCs w:val="24"/>
        </w:rPr>
      </w:pPr>
      <w:r w:rsidRPr="000874E3">
        <w:rPr>
          <w:rFonts w:ascii="Arial" w:hAnsi="Arial" w:cs="Arial"/>
          <w:sz w:val="24"/>
          <w:szCs w:val="24"/>
        </w:rPr>
        <w:t xml:space="preserve">This section collates the Module Guides from across the programme. </w:t>
      </w:r>
    </w:p>
    <w:p w14:paraId="7412DB75" w14:textId="77777777" w:rsidR="0054592B" w:rsidRPr="000874E3" w:rsidRDefault="0054592B" w:rsidP="0054592B">
      <w:pPr>
        <w:rPr>
          <w:rFonts w:ascii="Arial" w:eastAsiaTheme="majorEastAsia" w:hAnsi="Arial" w:cs="Arial"/>
          <w:b/>
          <w:bCs/>
          <w:color w:val="5B9BD5" w:themeColor="accent1"/>
          <w:sz w:val="24"/>
          <w:szCs w:val="24"/>
        </w:rPr>
      </w:pPr>
      <w:r w:rsidRPr="000874E3">
        <w:rPr>
          <w:rFonts w:ascii="Arial" w:hAnsi="Arial" w:cs="Arial"/>
          <w:sz w:val="24"/>
          <w:szCs w:val="24"/>
        </w:rPr>
        <w:br w:type="page"/>
      </w:r>
    </w:p>
    <w:p w14:paraId="127A0BA5" w14:textId="77777777" w:rsidR="0054592B" w:rsidRDefault="0054592B" w:rsidP="0054592B">
      <w:pPr>
        <w:pStyle w:val="Heading2"/>
        <w:rPr>
          <w:rFonts w:ascii="Arial" w:hAnsi="Arial" w:cs="Arial"/>
          <w:sz w:val="24"/>
          <w:szCs w:val="24"/>
        </w:rPr>
      </w:pPr>
      <w:r w:rsidRPr="000874E3">
        <w:rPr>
          <w:rFonts w:ascii="Arial" w:hAnsi="Arial" w:cs="Arial"/>
          <w:sz w:val="24"/>
          <w:szCs w:val="24"/>
        </w:rPr>
        <w:lastRenderedPageBreak/>
        <w:t xml:space="preserve">Section One </w:t>
      </w:r>
    </w:p>
    <w:p w14:paraId="6F1D8165" w14:textId="77777777" w:rsidR="00A840F0" w:rsidRPr="00A840F0" w:rsidRDefault="00A840F0" w:rsidP="00A840F0"/>
    <w:tbl>
      <w:tblPr>
        <w:tblStyle w:val="TableGrid"/>
        <w:tblW w:w="0" w:type="auto"/>
        <w:tblLook w:val="04A0" w:firstRow="1" w:lastRow="0" w:firstColumn="1" w:lastColumn="0" w:noHBand="0" w:noVBand="1"/>
      </w:tblPr>
      <w:tblGrid>
        <w:gridCol w:w="3135"/>
        <w:gridCol w:w="7059"/>
      </w:tblGrid>
      <w:tr w:rsidR="0054592B" w:rsidRPr="000874E3" w14:paraId="64D27D6B" w14:textId="77777777" w:rsidTr="00105BB7">
        <w:tc>
          <w:tcPr>
            <w:tcW w:w="10194" w:type="dxa"/>
            <w:gridSpan w:val="2"/>
          </w:tcPr>
          <w:p w14:paraId="59F9F255" w14:textId="77777777" w:rsidR="0054592B" w:rsidRPr="000874E3" w:rsidRDefault="0054592B" w:rsidP="00A15308">
            <w:pPr>
              <w:pStyle w:val="Heading2"/>
              <w:outlineLvl w:val="1"/>
              <w:rPr>
                <w:rFonts w:ascii="Arial" w:hAnsi="Arial" w:cs="Arial"/>
                <w:i/>
                <w:sz w:val="24"/>
                <w:szCs w:val="24"/>
              </w:rPr>
            </w:pPr>
            <w:r w:rsidRPr="000874E3">
              <w:rPr>
                <w:rFonts w:ascii="Arial" w:hAnsi="Arial" w:cs="Arial"/>
                <w:sz w:val="24"/>
                <w:szCs w:val="24"/>
              </w:rPr>
              <w:t>Programme Philosophy</w:t>
            </w:r>
          </w:p>
        </w:tc>
      </w:tr>
      <w:tr w:rsidR="0054592B" w:rsidRPr="00EE496F" w14:paraId="113DBF5E" w14:textId="77777777" w:rsidTr="00105BB7">
        <w:tc>
          <w:tcPr>
            <w:tcW w:w="10194" w:type="dxa"/>
            <w:gridSpan w:val="2"/>
          </w:tcPr>
          <w:p w14:paraId="7A226A34" w14:textId="77777777" w:rsidR="00A8721D" w:rsidRPr="00EE496F" w:rsidRDefault="00A8721D" w:rsidP="00A15308">
            <w:pPr>
              <w:rPr>
                <w:rFonts w:ascii="Arial" w:hAnsi="Arial" w:cs="Arial"/>
                <w:i/>
                <w:iCs/>
                <w:sz w:val="24"/>
                <w:szCs w:val="24"/>
              </w:rPr>
            </w:pPr>
          </w:p>
          <w:p w14:paraId="15514228" w14:textId="77777777" w:rsidR="00554F66" w:rsidRPr="00EE496F" w:rsidRDefault="00554F66" w:rsidP="00A840F0">
            <w:pPr>
              <w:jc w:val="both"/>
              <w:rPr>
                <w:rFonts w:ascii="Arial" w:hAnsi="Arial" w:cs="Arial"/>
                <w:sz w:val="24"/>
                <w:szCs w:val="24"/>
              </w:rPr>
            </w:pPr>
            <w:r w:rsidRPr="00EE496F">
              <w:rPr>
                <w:rFonts w:ascii="Arial" w:hAnsi="Arial" w:cs="Arial"/>
                <w:sz w:val="24"/>
                <w:szCs w:val="24"/>
              </w:rPr>
              <w:t xml:space="preserve">The LLB (Hons) Law with Criminology programme will appeal to students who are interested in gaining a qualifying law degree while examining crime and why people commit crimes through a criminological perspective, and exploring current debates about the problem of crime and the place of crime in a contemporary society.  The programme is specially designed to provide students with a knowledge-led and practice-based education in English Law, whilst developing a critical appreciation of the relationship between the individual and social aspects of crime, punishment and victimisation.  This programme </w:t>
            </w:r>
            <w:r w:rsidRPr="00EE496F">
              <w:rPr>
                <w:rFonts w:ascii="Arial" w:hAnsi="Arial" w:cs="Arial"/>
                <w:iCs/>
                <w:sz w:val="24"/>
                <w:szCs w:val="24"/>
              </w:rPr>
              <w:t xml:space="preserve">will </w:t>
            </w:r>
            <w:r w:rsidR="00151A9A" w:rsidRPr="00EE496F">
              <w:rPr>
                <w:rFonts w:ascii="Arial" w:hAnsi="Arial" w:cs="Arial"/>
                <w:iCs/>
                <w:sz w:val="24"/>
                <w:szCs w:val="24"/>
              </w:rPr>
              <w:t>enable</w:t>
            </w:r>
            <w:r w:rsidRPr="00EE496F">
              <w:rPr>
                <w:rFonts w:ascii="Arial" w:hAnsi="Arial" w:cs="Arial"/>
                <w:iCs/>
                <w:sz w:val="24"/>
                <w:szCs w:val="24"/>
              </w:rPr>
              <w:t xml:space="preserve"> students to develop a critical criminological understanding of the relationships between crime, criminality, crime control and social order. </w:t>
            </w:r>
            <w:r w:rsidRPr="00EE496F">
              <w:rPr>
                <w:rFonts w:ascii="Arial" w:hAnsi="Arial" w:cs="Arial"/>
                <w:sz w:val="24"/>
                <w:szCs w:val="24"/>
              </w:rPr>
              <w:t>The programme provides a rigorous academic discipline and also satisfies the first part of the academic stage of qualification required to become a solicitor or barrister.  It is delivered by a team of academics from the School of Law and the Department of Criminology, including internationally recognised researchers and respected former professional practitioners.  This specialist programme will therefore be of particular interest to students who are aiming for a career in professional legal practice, particularly specialising in the field of criminal law, or wish to work within the criminal justice system.  Upon graduating students will be able to enter a diverse range of careers, including the legal profession, policing, crime analysis, probation, the courts and prison services.  The combined nature of this programme, and the specialised modules taught as part of this programme</w:t>
            </w:r>
            <w:r w:rsidR="00151A9A" w:rsidRPr="00EE496F">
              <w:rPr>
                <w:rFonts w:ascii="Arial" w:hAnsi="Arial" w:cs="Arial"/>
                <w:sz w:val="24"/>
                <w:szCs w:val="24"/>
              </w:rPr>
              <w:t>,</w:t>
            </w:r>
            <w:r w:rsidRPr="00EE496F">
              <w:rPr>
                <w:rFonts w:ascii="Arial" w:hAnsi="Arial" w:cs="Arial"/>
                <w:sz w:val="24"/>
                <w:szCs w:val="24"/>
              </w:rPr>
              <w:t xml:space="preserve"> increases the range of careers available to students, and places students in the best position to specialise in criminal law, </w:t>
            </w:r>
            <w:r w:rsidR="00151A9A" w:rsidRPr="00EE496F">
              <w:rPr>
                <w:rFonts w:ascii="Arial" w:hAnsi="Arial" w:cs="Arial"/>
                <w:sz w:val="24"/>
                <w:szCs w:val="24"/>
              </w:rPr>
              <w:t xml:space="preserve">law </w:t>
            </w:r>
            <w:r w:rsidRPr="00EE496F">
              <w:rPr>
                <w:rFonts w:ascii="Arial" w:hAnsi="Arial" w:cs="Arial"/>
                <w:sz w:val="24"/>
                <w:szCs w:val="24"/>
              </w:rPr>
              <w:t>enforcement and policy.</w:t>
            </w:r>
          </w:p>
          <w:p w14:paraId="6963B658" w14:textId="77777777" w:rsidR="00554F66" w:rsidRPr="00EE496F" w:rsidRDefault="00554F66" w:rsidP="00A840F0">
            <w:pPr>
              <w:jc w:val="both"/>
              <w:rPr>
                <w:rFonts w:ascii="Arial" w:hAnsi="Arial" w:cs="Arial"/>
                <w:sz w:val="24"/>
                <w:szCs w:val="24"/>
              </w:rPr>
            </w:pPr>
          </w:p>
          <w:p w14:paraId="3157488D" w14:textId="77777777" w:rsidR="00554F66" w:rsidRPr="00EE496F" w:rsidRDefault="00554F66" w:rsidP="00A840F0">
            <w:pPr>
              <w:jc w:val="both"/>
              <w:rPr>
                <w:rFonts w:ascii="Arial" w:eastAsia="Times New Roman" w:hAnsi="Arial" w:cs="Arial"/>
                <w:iCs/>
                <w:sz w:val="24"/>
                <w:szCs w:val="24"/>
                <w:lang w:eastAsia="en-GB"/>
              </w:rPr>
            </w:pPr>
            <w:r w:rsidRPr="00EE496F">
              <w:rPr>
                <w:rFonts w:ascii="Arial" w:hAnsi="Arial" w:cs="Arial"/>
                <w:sz w:val="24"/>
                <w:szCs w:val="24"/>
              </w:rPr>
              <w:t xml:space="preserve">The programme provides comprehensive coverage of the foundations of legal knowledge together with a range of carefully selected criminology modules.  </w:t>
            </w:r>
            <w:r w:rsidRPr="00EE496F">
              <w:rPr>
                <w:rFonts w:ascii="Arial" w:eastAsia="Times New Roman" w:hAnsi="Arial" w:cs="Arial"/>
                <w:iCs/>
                <w:sz w:val="24"/>
                <w:szCs w:val="24"/>
                <w:lang w:eastAsia="en-GB"/>
              </w:rPr>
              <w:t xml:space="preserve">The specialised criminology modules will enable students to explore a diverse set of criminological issues, including issues surrounding youth crime, cybercrime, gender and intelligence and security.  Students will have an opportunity to engage in </w:t>
            </w:r>
            <w:r w:rsidRPr="00EE496F">
              <w:rPr>
                <w:rFonts w:ascii="Arial" w:hAnsi="Arial" w:cs="Arial"/>
                <w:sz w:val="24"/>
                <w:szCs w:val="24"/>
              </w:rPr>
              <w:t xml:space="preserve">philosophical and ethical debates surrounding war and conflict, develop a criminological understanding of homicide, and gain an appreciation of the relationship between the individual and social aspects of crime and victimisation.  </w:t>
            </w:r>
            <w:r w:rsidRPr="00EE496F">
              <w:rPr>
                <w:rFonts w:ascii="Arial" w:eastAsia="Times New Roman" w:hAnsi="Arial" w:cs="Arial"/>
                <w:iCs/>
                <w:sz w:val="24"/>
                <w:szCs w:val="24"/>
                <w:lang w:eastAsia="en-GB"/>
              </w:rPr>
              <w:t xml:space="preserve">Through this range of modules students will develop a knowledge and understanding of the core schools of criminological thought, their historical and political underpinnings and practical application.   These modules will be delivered by expert staff in the fields of policing, security studies and criminology.  The Department of Criminology is home to the world-leading Centre for Applied Criminology, which is headed by Professor David Wilson, one of </w:t>
            </w:r>
            <w:r w:rsidRPr="00EE496F">
              <w:rPr>
                <w:rFonts w:ascii="Arial" w:hAnsi="Arial" w:cs="Arial"/>
                <w:sz w:val="24"/>
                <w:szCs w:val="24"/>
                <w:lang w:val="en"/>
              </w:rPr>
              <w:t xml:space="preserve">Britain’s leading criminologists and presenter of the Channel 5 TV series ‘Killers Behind Bars’.  </w:t>
            </w:r>
          </w:p>
          <w:p w14:paraId="7C87295A" w14:textId="77777777" w:rsidR="00554F66" w:rsidRPr="00EE496F" w:rsidRDefault="00554F66" w:rsidP="00A840F0">
            <w:pPr>
              <w:jc w:val="both"/>
              <w:rPr>
                <w:rFonts w:ascii="Arial" w:hAnsi="Arial" w:cs="Arial"/>
                <w:sz w:val="24"/>
                <w:szCs w:val="24"/>
              </w:rPr>
            </w:pPr>
          </w:p>
          <w:p w14:paraId="684A639E" w14:textId="381C2944" w:rsidR="00554F66" w:rsidRPr="00EE496F" w:rsidRDefault="00554F66" w:rsidP="00A840F0">
            <w:pPr>
              <w:jc w:val="both"/>
              <w:rPr>
                <w:rFonts w:ascii="Arial" w:hAnsi="Arial" w:cs="Arial"/>
                <w:sz w:val="24"/>
                <w:szCs w:val="24"/>
              </w:rPr>
            </w:pPr>
            <w:r w:rsidRPr="00EE496F">
              <w:rPr>
                <w:rFonts w:ascii="Arial" w:hAnsi="Arial" w:cs="Arial"/>
                <w:sz w:val="24"/>
                <w:szCs w:val="24"/>
              </w:rPr>
              <w:t xml:space="preserve">Your learning </w:t>
            </w:r>
            <w:r w:rsidR="00151A9A" w:rsidRPr="00EE496F">
              <w:rPr>
                <w:rFonts w:ascii="Arial" w:hAnsi="Arial" w:cs="Arial"/>
                <w:sz w:val="24"/>
                <w:szCs w:val="24"/>
              </w:rPr>
              <w:t>on the LLB Law and C</w:t>
            </w:r>
            <w:r w:rsidRPr="00EE496F">
              <w:rPr>
                <w:rFonts w:ascii="Arial" w:hAnsi="Arial" w:cs="Arial"/>
                <w:sz w:val="24"/>
                <w:szCs w:val="24"/>
              </w:rPr>
              <w:t xml:space="preserve">riminology programme will be facilitated through engagement with real and authentic problems and challenges; you will apply and synthesise the theoretical and practical aspects of the discipline of law and criminology to reach effective, practice-led solutions.  Key employability skills are embedded within the learning and teaching of the programme.  Although you will be taught within the School of Law and the Department of Criminology, you will mainly learn, due to it being the major, and criminology being the minor, in the environment of the School of Law whose core values are </w:t>
            </w:r>
            <w:r w:rsidR="00B012AD">
              <w:rPr>
                <w:rFonts w:ascii="Arial" w:hAnsi="Arial" w:cs="Arial"/>
                <w:sz w:val="24"/>
                <w:szCs w:val="24"/>
              </w:rPr>
              <w:t xml:space="preserve">the provision of practice-led, </w:t>
            </w:r>
            <w:r w:rsidR="00B012AD">
              <w:rPr>
                <w:rFonts w:ascii="Arial" w:hAnsi="Arial" w:cs="Arial"/>
                <w:sz w:val="24"/>
                <w:szCs w:val="24"/>
              </w:rPr>
              <w:lastRenderedPageBreak/>
              <w:t>knowledge applied legal education to meet the needs of the current market sector</w:t>
            </w:r>
            <w:r w:rsidRPr="00EE496F">
              <w:rPr>
                <w:rFonts w:ascii="Arial" w:hAnsi="Arial" w:cs="Arial"/>
                <w:sz w:val="24"/>
                <w:szCs w:val="24"/>
              </w:rPr>
              <w:t xml:space="preserve">. We aim to enable you to develop </w:t>
            </w:r>
            <w:r w:rsidRPr="00EE496F">
              <w:rPr>
                <w:rFonts w:ascii="Arial" w:eastAsia="Times New Roman" w:hAnsi="Arial" w:cs="Arial"/>
                <w:sz w:val="24"/>
                <w:szCs w:val="24"/>
                <w:lang w:eastAsia="en-GB"/>
              </w:rPr>
              <w:t xml:space="preserve">a critical awareness of the role of law in influencing social change and individual and corporate behaviour. We will </w:t>
            </w:r>
            <w:r w:rsidRPr="00EE496F">
              <w:rPr>
                <w:rFonts w:ascii="Arial" w:hAnsi="Arial" w:cs="Arial"/>
                <w:sz w:val="24"/>
                <w:szCs w:val="24"/>
              </w:rPr>
              <w:t>equip you with the skills and knowledge to make a difference in issues of fairness, equality and access to justice.</w:t>
            </w:r>
          </w:p>
          <w:p w14:paraId="08DCA368" w14:textId="77777777" w:rsidR="00554F66" w:rsidRPr="00EE496F" w:rsidRDefault="00554F66" w:rsidP="00A840F0">
            <w:pPr>
              <w:jc w:val="both"/>
              <w:rPr>
                <w:rFonts w:ascii="Arial" w:hAnsi="Arial" w:cs="Arial"/>
                <w:sz w:val="24"/>
                <w:szCs w:val="24"/>
              </w:rPr>
            </w:pPr>
          </w:p>
          <w:p w14:paraId="13757BB0" w14:textId="5BB12067" w:rsidR="00554F66" w:rsidRPr="00EE496F" w:rsidRDefault="00554F66" w:rsidP="00A840F0">
            <w:pPr>
              <w:jc w:val="both"/>
              <w:rPr>
                <w:rFonts w:ascii="Arial" w:eastAsia="Times New Roman" w:hAnsi="Arial" w:cs="Arial"/>
                <w:sz w:val="24"/>
                <w:szCs w:val="24"/>
                <w:lang w:val="en" w:eastAsia="en-GB"/>
              </w:rPr>
            </w:pPr>
            <w:r w:rsidRPr="00EE496F">
              <w:rPr>
                <w:rFonts w:ascii="Arial" w:hAnsi="Arial" w:cs="Arial"/>
                <w:sz w:val="24"/>
                <w:szCs w:val="24"/>
              </w:rPr>
              <w:t xml:space="preserve">The university’s location in the centre of the thriving and diverse City of Birmingham, puts it in close proximity to the legal communities and local criminal justice agencies, and enables collaborations with external partners and stakeholders.  The close links the School of Law has developed will provide you with additional careers development opportunities through a programme of guest speakers, pro bono and placement opportunities which will offer you practical experience of work.  Furthermore, our highly acclaimed, nationally recognised, Mooting Society, our Student Legal Society and Student Debating Society also provide extra-curricular opportunities for you to practise, develop and enhance the transferable skills you have developed within the learning environment.  The close links the </w:t>
            </w:r>
            <w:r w:rsidRPr="00EE496F">
              <w:rPr>
                <w:rFonts w:ascii="Arial" w:hAnsi="Arial" w:cs="Arial"/>
                <w:sz w:val="24"/>
                <w:szCs w:val="24"/>
                <w:lang w:val="en"/>
              </w:rPr>
              <w:t xml:space="preserve">Department of Criminology has </w:t>
            </w:r>
            <w:r w:rsidRPr="00EE496F">
              <w:rPr>
                <w:rFonts w:ascii="Arial" w:eastAsia="Times New Roman" w:hAnsi="Arial" w:cs="Arial"/>
                <w:iCs/>
                <w:sz w:val="24"/>
                <w:szCs w:val="24"/>
                <w:lang w:eastAsia="en-GB"/>
              </w:rPr>
              <w:t>developed with local and national criminal justice agencies such as Midland regional police forces and community safety partnerships provide you, as a law student specifically</w:t>
            </w:r>
            <w:r w:rsidR="00151A9A" w:rsidRPr="00EE496F">
              <w:rPr>
                <w:rFonts w:ascii="Arial" w:eastAsia="Times New Roman" w:hAnsi="Arial" w:cs="Arial"/>
                <w:iCs/>
                <w:sz w:val="24"/>
                <w:szCs w:val="24"/>
                <w:lang w:eastAsia="en-GB"/>
              </w:rPr>
              <w:t xml:space="preserve"> on the LLB Law with C</w:t>
            </w:r>
            <w:r w:rsidRPr="00EE496F">
              <w:rPr>
                <w:rFonts w:ascii="Arial" w:eastAsia="Times New Roman" w:hAnsi="Arial" w:cs="Arial"/>
                <w:iCs/>
                <w:sz w:val="24"/>
                <w:szCs w:val="24"/>
                <w:lang w:eastAsia="en-GB"/>
              </w:rPr>
              <w:t xml:space="preserve">riminology programme, with the opportunity to gain experience in these professions. </w:t>
            </w:r>
            <w:r w:rsidRPr="00EE496F">
              <w:rPr>
                <w:rFonts w:ascii="Arial" w:eastAsia="Times New Roman" w:hAnsi="Arial" w:cs="Arial"/>
                <w:sz w:val="24"/>
                <w:szCs w:val="24"/>
                <w:lang w:val="en" w:eastAsia="en-GB"/>
              </w:rPr>
              <w:t xml:space="preserve"> </w:t>
            </w:r>
            <w:r w:rsidRPr="00EE496F">
              <w:rPr>
                <w:rFonts w:ascii="Arial" w:hAnsi="Arial" w:cs="Arial"/>
                <w:sz w:val="24"/>
                <w:szCs w:val="24"/>
                <w:lang w:val="en"/>
              </w:rPr>
              <w:t>The Department regularly has guest lectures, including eminen</w:t>
            </w:r>
            <w:r w:rsidR="00773424">
              <w:rPr>
                <w:rFonts w:ascii="Arial" w:hAnsi="Arial" w:cs="Arial"/>
                <w:sz w:val="24"/>
                <w:szCs w:val="24"/>
                <w:lang w:val="en"/>
              </w:rPr>
              <w:t xml:space="preserve">t Professors, MPs, journalists, </w:t>
            </w:r>
            <w:r w:rsidRPr="00EE496F">
              <w:rPr>
                <w:rFonts w:ascii="Arial" w:hAnsi="Arial" w:cs="Arial"/>
                <w:sz w:val="24"/>
                <w:szCs w:val="24"/>
                <w:lang w:val="en"/>
              </w:rPr>
              <w:t xml:space="preserve">ex-offenders, serving prison governors and leading police detectives involved in high-profile criminal investigations.  </w:t>
            </w:r>
            <w:r w:rsidRPr="00EE496F">
              <w:rPr>
                <w:rFonts w:ascii="Arial" w:eastAsia="Times New Roman" w:hAnsi="Arial" w:cs="Arial"/>
                <w:sz w:val="24"/>
                <w:szCs w:val="24"/>
                <w:lang w:val="en" w:eastAsia="en-GB"/>
              </w:rPr>
              <w:t xml:space="preserve">Being part of the Department of Criminology will also provide you, as a student on this specialised programme, with the opportunity to liaise and work with external organisations such as The Howard Student League, which raises awareness of penal reform issues, The New Bridge Group which trains and pays for students to write to and visit prisoners, and Prison Link, a Birmingham-based organisation that offers help to serving prisoner. </w:t>
            </w:r>
            <w:r w:rsidR="00A97745" w:rsidRPr="00EE496F">
              <w:rPr>
                <w:rFonts w:ascii="Arial" w:eastAsia="Times New Roman" w:hAnsi="Arial" w:cs="Arial"/>
                <w:sz w:val="24"/>
                <w:szCs w:val="24"/>
                <w:lang w:val="en" w:eastAsia="en-GB"/>
              </w:rPr>
              <w:t xml:space="preserve"> You will also be invited in year 1 to get involved in </w:t>
            </w:r>
            <w:r w:rsidR="00151A9A" w:rsidRPr="00EE496F">
              <w:rPr>
                <w:rStyle w:val="SubtleEmphasis"/>
                <w:rFonts w:ascii="Arial" w:hAnsi="Arial" w:cs="Arial"/>
                <w:i w:val="0"/>
                <w:color w:val="auto"/>
                <w:sz w:val="24"/>
                <w:szCs w:val="24"/>
              </w:rPr>
              <w:t xml:space="preserve">Performative Criminology, which through role-playing enables students to explore a number of criminological issues, and </w:t>
            </w:r>
            <w:r w:rsidR="00A97745" w:rsidRPr="00EE496F">
              <w:rPr>
                <w:rStyle w:val="SubtleEmphasis"/>
                <w:rFonts w:ascii="Arial" w:hAnsi="Arial" w:cs="Arial"/>
                <w:i w:val="0"/>
                <w:color w:val="auto"/>
                <w:sz w:val="24"/>
                <w:szCs w:val="24"/>
              </w:rPr>
              <w:t xml:space="preserve">observe, chair and participate in </w:t>
            </w:r>
            <w:r w:rsidR="00151A9A" w:rsidRPr="00EE496F">
              <w:rPr>
                <w:rStyle w:val="SubtleEmphasis"/>
                <w:rFonts w:ascii="Arial" w:hAnsi="Arial" w:cs="Arial"/>
                <w:i w:val="0"/>
                <w:color w:val="auto"/>
                <w:sz w:val="24"/>
                <w:szCs w:val="24"/>
              </w:rPr>
              <w:t>mock de</w:t>
            </w:r>
            <w:r w:rsidR="00A97745" w:rsidRPr="00EE496F">
              <w:rPr>
                <w:rStyle w:val="SubtleEmphasis"/>
                <w:rFonts w:ascii="Arial" w:hAnsi="Arial" w:cs="Arial"/>
                <w:i w:val="0"/>
                <w:color w:val="auto"/>
                <w:sz w:val="24"/>
                <w:szCs w:val="24"/>
              </w:rPr>
              <w:t>bates concerning criminology issues</w:t>
            </w:r>
            <w:r w:rsidR="00151A9A" w:rsidRPr="00EE496F">
              <w:rPr>
                <w:rStyle w:val="SubtleEmphasis"/>
                <w:rFonts w:ascii="Arial" w:hAnsi="Arial" w:cs="Arial"/>
                <w:i w:val="0"/>
                <w:color w:val="auto"/>
                <w:sz w:val="24"/>
                <w:szCs w:val="24"/>
              </w:rPr>
              <w:t xml:space="preserve"> from a hi</w:t>
            </w:r>
            <w:r w:rsidR="00B15D56">
              <w:rPr>
                <w:rStyle w:val="SubtleEmphasis"/>
                <w:rFonts w:ascii="Arial" w:hAnsi="Arial" w:cs="Arial"/>
                <w:i w:val="0"/>
                <w:color w:val="auto"/>
                <w:sz w:val="24"/>
                <w:szCs w:val="24"/>
              </w:rPr>
              <w:t xml:space="preserve">storical and political context. </w:t>
            </w:r>
            <w:r w:rsidR="00A97745" w:rsidRPr="00EE496F">
              <w:rPr>
                <w:rStyle w:val="SubtleEmphasis"/>
                <w:rFonts w:ascii="Arial" w:hAnsi="Arial" w:cs="Arial"/>
                <w:i w:val="0"/>
                <w:color w:val="auto"/>
                <w:sz w:val="24"/>
                <w:szCs w:val="24"/>
              </w:rPr>
              <w:t>This will enable student on this pathway from the outset to work closely with staff and students in the Department enabling students to feel they have an identity in both the School of Law and Department of Criminology.  It also assist students who have not studied criminology prior to coming to university to gain an awareness and familiarise themselves with a range of criminological issues, theory, perspective and research methodology.</w:t>
            </w:r>
            <w:r w:rsidR="00151A9A" w:rsidRPr="00EE496F">
              <w:rPr>
                <w:rStyle w:val="SubtleEmphasis"/>
                <w:rFonts w:ascii="Arial" w:hAnsi="Arial" w:cs="Arial"/>
                <w:i w:val="0"/>
                <w:color w:val="auto"/>
                <w:sz w:val="24"/>
                <w:szCs w:val="24"/>
              </w:rPr>
              <w:t xml:space="preserve">  </w:t>
            </w:r>
            <w:r w:rsidRPr="00EE496F">
              <w:rPr>
                <w:rFonts w:ascii="Arial" w:eastAsia="Times New Roman" w:hAnsi="Arial" w:cs="Arial"/>
                <w:sz w:val="24"/>
                <w:szCs w:val="24"/>
                <w:lang w:val="en" w:eastAsia="en-GB"/>
              </w:rPr>
              <w:t>Students on this specialist programme are encourage from the outset to become involved in the extra-curricular activities offered by both the School of Law and the Department of Criminology.</w:t>
            </w:r>
          </w:p>
          <w:p w14:paraId="1D16DD8A" w14:textId="77777777" w:rsidR="0054592B" w:rsidRPr="00EE496F" w:rsidRDefault="0054592B" w:rsidP="00A15308">
            <w:pPr>
              <w:rPr>
                <w:rFonts w:ascii="Arial" w:hAnsi="Arial" w:cs="Arial"/>
                <w:i/>
                <w:sz w:val="24"/>
                <w:szCs w:val="24"/>
              </w:rPr>
            </w:pPr>
          </w:p>
        </w:tc>
      </w:tr>
      <w:tr w:rsidR="00EE496F" w:rsidRPr="00EE496F" w14:paraId="70DA6544" w14:textId="77777777" w:rsidTr="00A840F0">
        <w:trPr>
          <w:trHeight w:val="1182"/>
        </w:trPr>
        <w:tc>
          <w:tcPr>
            <w:tcW w:w="10194" w:type="dxa"/>
            <w:gridSpan w:val="2"/>
          </w:tcPr>
          <w:p w14:paraId="08E33086" w14:textId="77777777" w:rsidR="0054592B" w:rsidRPr="00EE496F" w:rsidRDefault="0054592B" w:rsidP="00A15308">
            <w:pPr>
              <w:pStyle w:val="Heading2"/>
              <w:outlineLvl w:val="1"/>
              <w:rPr>
                <w:rFonts w:ascii="Arial" w:hAnsi="Arial" w:cs="Arial"/>
                <w:color w:val="auto"/>
                <w:sz w:val="24"/>
                <w:szCs w:val="24"/>
              </w:rPr>
            </w:pPr>
            <w:r w:rsidRPr="00EE496F">
              <w:rPr>
                <w:rFonts w:ascii="Arial" w:hAnsi="Arial" w:cs="Arial"/>
                <w:color w:val="auto"/>
                <w:sz w:val="24"/>
                <w:szCs w:val="24"/>
              </w:rPr>
              <w:lastRenderedPageBreak/>
              <w:t>Programme Aims</w:t>
            </w:r>
          </w:p>
          <w:p w14:paraId="0EC94113" w14:textId="77777777" w:rsidR="0054592B" w:rsidRPr="00EE496F" w:rsidRDefault="0054592B" w:rsidP="00A15308">
            <w:pPr>
              <w:rPr>
                <w:rFonts w:ascii="Arial" w:hAnsi="Arial" w:cs="Arial"/>
                <w:sz w:val="24"/>
                <w:szCs w:val="24"/>
              </w:rPr>
            </w:pPr>
            <w:r w:rsidRPr="00EE496F">
              <w:rPr>
                <w:rFonts w:ascii="Arial" w:hAnsi="Arial" w:cs="Arial"/>
                <w:sz w:val="24"/>
                <w:szCs w:val="24"/>
              </w:rPr>
              <w:t>This section articulates the programme level learning outcomes framed by the five themes of the Academic Plan.</w:t>
            </w:r>
          </w:p>
          <w:p w14:paraId="59D238D0" w14:textId="77777777" w:rsidR="0054592B" w:rsidRPr="00EE496F" w:rsidRDefault="0054592B" w:rsidP="00A15308">
            <w:pPr>
              <w:rPr>
                <w:rFonts w:ascii="Arial" w:hAnsi="Arial" w:cs="Arial"/>
                <w:sz w:val="24"/>
                <w:szCs w:val="24"/>
              </w:rPr>
            </w:pPr>
          </w:p>
        </w:tc>
      </w:tr>
      <w:tr w:rsidR="0054592B" w:rsidRPr="00EE496F" w14:paraId="39B07EE4" w14:textId="77777777" w:rsidTr="00105BB7">
        <w:tc>
          <w:tcPr>
            <w:tcW w:w="3135" w:type="dxa"/>
          </w:tcPr>
          <w:p w14:paraId="056BDC84" w14:textId="77777777" w:rsidR="0054592B" w:rsidRPr="00EE496F" w:rsidRDefault="0054592B" w:rsidP="00A840F0">
            <w:pPr>
              <w:pStyle w:val="ListParagraph"/>
              <w:numPr>
                <w:ilvl w:val="0"/>
                <w:numId w:val="2"/>
              </w:numPr>
              <w:jc w:val="both"/>
              <w:rPr>
                <w:rFonts w:ascii="Arial" w:hAnsi="Arial" w:cs="Arial"/>
                <w:sz w:val="24"/>
                <w:szCs w:val="24"/>
              </w:rPr>
            </w:pPr>
            <w:r w:rsidRPr="00EE496F">
              <w:rPr>
                <w:rFonts w:ascii="Arial" w:hAnsi="Arial" w:cs="Arial"/>
                <w:sz w:val="24"/>
                <w:szCs w:val="24"/>
              </w:rPr>
              <w:t xml:space="preserve">Pursuing Excellence </w:t>
            </w:r>
          </w:p>
        </w:tc>
        <w:tc>
          <w:tcPr>
            <w:tcW w:w="7059" w:type="dxa"/>
          </w:tcPr>
          <w:p w14:paraId="15F75C58" w14:textId="04794649" w:rsidR="00DF7EEE" w:rsidRPr="00EE496F" w:rsidRDefault="00DF7EEE" w:rsidP="00A840F0">
            <w:pPr>
              <w:pStyle w:val="Default"/>
              <w:jc w:val="both"/>
              <w:rPr>
                <w:color w:val="auto"/>
              </w:rPr>
            </w:pPr>
            <w:r w:rsidRPr="00EE496F">
              <w:rPr>
                <w:color w:val="auto"/>
              </w:rPr>
              <w:t xml:space="preserve">To provide you with the opportunity to obtain knowledge and understanding of such areas of law as are required by the Joint Academic Standards Board composed of the Bar Standards Board and the </w:t>
            </w:r>
            <w:r w:rsidR="00B15D56" w:rsidRPr="003429CA">
              <w:t>Solicitors Regulation</w:t>
            </w:r>
            <w:r w:rsidR="00B15D56">
              <w:t xml:space="preserve"> Authority</w:t>
            </w:r>
            <w:r w:rsidR="00B15D56" w:rsidRPr="00EE496F">
              <w:rPr>
                <w:color w:val="auto"/>
              </w:rPr>
              <w:t xml:space="preserve"> </w:t>
            </w:r>
            <w:r w:rsidRPr="00EE496F">
              <w:rPr>
                <w:color w:val="auto"/>
              </w:rPr>
              <w:t>so that you will obtain a qualifying law degree within an institution that promotes excellence in scholarship and practice-led learning that is transferable into both the legal sector and other professional institutions.</w:t>
            </w:r>
          </w:p>
          <w:p w14:paraId="4D9E4BC6" w14:textId="77777777" w:rsidR="00DF7EEE" w:rsidRPr="00EE496F" w:rsidRDefault="00DF7EEE" w:rsidP="00A840F0">
            <w:pPr>
              <w:pStyle w:val="Default"/>
              <w:jc w:val="both"/>
              <w:rPr>
                <w:color w:val="auto"/>
              </w:rPr>
            </w:pPr>
          </w:p>
          <w:p w14:paraId="4CCDC06C" w14:textId="77777777" w:rsidR="00554F66" w:rsidRPr="00EE496F" w:rsidRDefault="00DF7EEE" w:rsidP="00A840F0">
            <w:pPr>
              <w:pStyle w:val="Default"/>
              <w:jc w:val="both"/>
              <w:rPr>
                <w:color w:val="auto"/>
              </w:rPr>
            </w:pPr>
            <w:r w:rsidRPr="00EE496F">
              <w:rPr>
                <w:color w:val="auto"/>
              </w:rPr>
              <w:t>To develop your  ability  to understand and use the English language with precision, orally and in writing, in relation to legal and other areas of professional practice, in order to make effective oral and written presentations which are coherent and comprehensible to others within a scholarly and  workplace environment.</w:t>
            </w:r>
          </w:p>
          <w:p w14:paraId="0C5BD2BE" w14:textId="77777777" w:rsidR="0054592B" w:rsidRPr="00EE496F" w:rsidRDefault="00554F66" w:rsidP="00A840F0">
            <w:pPr>
              <w:pStyle w:val="Heading2"/>
              <w:jc w:val="both"/>
              <w:outlineLvl w:val="1"/>
              <w:rPr>
                <w:rFonts w:ascii="Arial" w:hAnsi="Arial" w:cs="Arial"/>
                <w:b w:val="0"/>
                <w:color w:val="auto"/>
                <w:sz w:val="24"/>
                <w:szCs w:val="24"/>
              </w:rPr>
            </w:pPr>
            <w:r w:rsidRPr="00EE496F">
              <w:rPr>
                <w:rFonts w:ascii="Arial" w:hAnsi="Arial" w:cs="Arial"/>
                <w:b w:val="0"/>
                <w:color w:val="auto"/>
                <w:sz w:val="24"/>
                <w:szCs w:val="24"/>
              </w:rPr>
              <w:t>To provide you with an in-depth knowledge of a diverse range of criminological issues and develop a critical criminological understanding of the relationships between crime, criminality, crime control and social orde</w:t>
            </w:r>
            <w:r w:rsidR="00DF7EEE" w:rsidRPr="00EE496F">
              <w:rPr>
                <w:rFonts w:ascii="Arial" w:hAnsi="Arial" w:cs="Arial"/>
                <w:b w:val="0"/>
                <w:color w:val="auto"/>
                <w:sz w:val="24"/>
                <w:szCs w:val="24"/>
              </w:rPr>
              <w:t xml:space="preserve">r.  </w:t>
            </w:r>
          </w:p>
        </w:tc>
      </w:tr>
      <w:tr w:rsidR="0054592B" w:rsidRPr="00EE496F" w14:paraId="7872247B" w14:textId="77777777" w:rsidTr="00105BB7">
        <w:tc>
          <w:tcPr>
            <w:tcW w:w="3135" w:type="dxa"/>
          </w:tcPr>
          <w:p w14:paraId="4300CFB0" w14:textId="77777777" w:rsidR="0054592B" w:rsidRPr="00EE496F" w:rsidRDefault="0054592B" w:rsidP="00A840F0">
            <w:pPr>
              <w:pStyle w:val="ListParagraph"/>
              <w:numPr>
                <w:ilvl w:val="0"/>
                <w:numId w:val="2"/>
              </w:numPr>
              <w:jc w:val="both"/>
              <w:rPr>
                <w:rFonts w:ascii="Arial" w:hAnsi="Arial" w:cs="Arial"/>
                <w:sz w:val="24"/>
                <w:szCs w:val="24"/>
              </w:rPr>
            </w:pPr>
            <w:r w:rsidRPr="00EE496F">
              <w:rPr>
                <w:rFonts w:ascii="Arial" w:hAnsi="Arial" w:cs="Arial"/>
                <w:sz w:val="24"/>
                <w:szCs w:val="24"/>
              </w:rPr>
              <w:lastRenderedPageBreak/>
              <w:t>Practice-led, knowledge-applied</w:t>
            </w:r>
          </w:p>
        </w:tc>
        <w:tc>
          <w:tcPr>
            <w:tcW w:w="7059" w:type="dxa"/>
          </w:tcPr>
          <w:p w14:paraId="112C6B22" w14:textId="77777777" w:rsidR="0054592B" w:rsidRPr="00EE496F" w:rsidRDefault="0054592B" w:rsidP="00A840F0">
            <w:pPr>
              <w:pStyle w:val="Heading2"/>
              <w:jc w:val="both"/>
              <w:outlineLvl w:val="1"/>
              <w:rPr>
                <w:rFonts w:ascii="Arial" w:hAnsi="Arial" w:cs="Arial"/>
                <w:b w:val="0"/>
                <w:color w:val="auto"/>
                <w:sz w:val="24"/>
                <w:szCs w:val="24"/>
              </w:rPr>
            </w:pPr>
            <w:r w:rsidRPr="00EE496F">
              <w:rPr>
                <w:rFonts w:ascii="Arial" w:hAnsi="Arial" w:cs="Arial"/>
                <w:b w:val="0"/>
                <w:color w:val="auto"/>
                <w:sz w:val="24"/>
                <w:szCs w:val="24"/>
              </w:rPr>
              <w:t xml:space="preserve">To provide </w:t>
            </w:r>
            <w:r w:rsidR="00C12CB2" w:rsidRPr="00EE496F">
              <w:rPr>
                <w:rFonts w:ascii="Arial" w:hAnsi="Arial" w:cs="Arial"/>
                <w:b w:val="0"/>
                <w:color w:val="auto"/>
                <w:sz w:val="24"/>
                <w:szCs w:val="24"/>
              </w:rPr>
              <w:t>you</w:t>
            </w:r>
            <w:r w:rsidRPr="00EE496F">
              <w:rPr>
                <w:rFonts w:ascii="Arial" w:hAnsi="Arial" w:cs="Arial"/>
                <w:b w:val="0"/>
                <w:color w:val="auto"/>
                <w:sz w:val="24"/>
                <w:szCs w:val="24"/>
              </w:rPr>
              <w:t xml:space="preserve"> with knowledge of the English Legal System and the substantive rules of English Law within </w:t>
            </w:r>
            <w:r w:rsidR="00C12CB2" w:rsidRPr="00EE496F">
              <w:rPr>
                <w:rFonts w:ascii="Arial" w:hAnsi="Arial" w:cs="Arial"/>
                <w:b w:val="0"/>
                <w:color w:val="auto"/>
                <w:sz w:val="24"/>
                <w:szCs w:val="24"/>
              </w:rPr>
              <w:t xml:space="preserve">their </w:t>
            </w:r>
            <w:r w:rsidRPr="00EE496F">
              <w:rPr>
                <w:rFonts w:ascii="Arial" w:hAnsi="Arial" w:cs="Arial"/>
                <w:b w:val="0"/>
                <w:color w:val="auto"/>
                <w:sz w:val="24"/>
                <w:szCs w:val="24"/>
              </w:rPr>
              <w:t xml:space="preserve"> political, historical, global, economic and institutional context.  To explore the relationship between law and ethical and moral issues, incorporating the ways in which lawyers and legal scholars can </w:t>
            </w:r>
            <w:r w:rsidR="00C12CB2" w:rsidRPr="00EE496F">
              <w:rPr>
                <w:rFonts w:ascii="Arial" w:hAnsi="Arial" w:cs="Arial"/>
                <w:b w:val="0"/>
                <w:color w:val="auto"/>
                <w:sz w:val="24"/>
                <w:szCs w:val="24"/>
              </w:rPr>
              <w:t>bring about</w:t>
            </w:r>
            <w:r w:rsidRPr="00EE496F">
              <w:rPr>
                <w:rFonts w:ascii="Arial" w:hAnsi="Arial" w:cs="Arial"/>
                <w:b w:val="0"/>
                <w:color w:val="auto"/>
                <w:sz w:val="24"/>
                <w:szCs w:val="24"/>
              </w:rPr>
              <w:t xml:space="preserve"> social change through the application of legal principles and debate.</w:t>
            </w:r>
          </w:p>
          <w:p w14:paraId="7016A2CF" w14:textId="77777777" w:rsidR="0054592B" w:rsidRPr="00EE496F" w:rsidRDefault="0054592B" w:rsidP="00A840F0">
            <w:pPr>
              <w:jc w:val="both"/>
              <w:rPr>
                <w:rFonts w:ascii="Arial" w:hAnsi="Arial" w:cs="Arial"/>
                <w:sz w:val="24"/>
                <w:szCs w:val="24"/>
              </w:rPr>
            </w:pPr>
          </w:p>
          <w:p w14:paraId="2F70C687" w14:textId="77777777" w:rsidR="0054592B" w:rsidRPr="00EE496F" w:rsidRDefault="0054592B" w:rsidP="00A840F0">
            <w:pPr>
              <w:pStyle w:val="Default"/>
              <w:jc w:val="both"/>
              <w:rPr>
                <w:color w:val="auto"/>
              </w:rPr>
            </w:pPr>
            <w:r w:rsidRPr="00EE496F">
              <w:rPr>
                <w:color w:val="auto"/>
              </w:rPr>
              <w:t xml:space="preserve">To develop the skills necessary to assimilate knowledge, frame appropriate questions, marshal coherent and rational argument, and relate theory and practice in order to draw independent and balanced conclusions through the ability to plan </w:t>
            </w:r>
            <w:r w:rsidR="00C12CB2" w:rsidRPr="00EE496F">
              <w:rPr>
                <w:color w:val="auto"/>
              </w:rPr>
              <w:t xml:space="preserve">strategically </w:t>
            </w:r>
            <w:r w:rsidRPr="00EE496F">
              <w:rPr>
                <w:color w:val="auto"/>
              </w:rPr>
              <w:t xml:space="preserve">for </w:t>
            </w:r>
            <w:r w:rsidR="00C12CB2" w:rsidRPr="00EE496F">
              <w:rPr>
                <w:color w:val="auto"/>
              </w:rPr>
              <w:t>your</w:t>
            </w:r>
            <w:r w:rsidRPr="00EE496F">
              <w:rPr>
                <w:color w:val="auto"/>
              </w:rPr>
              <w:t xml:space="preserve"> own learning method</w:t>
            </w:r>
            <w:r w:rsidR="00C12CB2" w:rsidRPr="00EE496F">
              <w:rPr>
                <w:color w:val="auto"/>
              </w:rPr>
              <w:t>s</w:t>
            </w:r>
            <w:r w:rsidRPr="00EE496F">
              <w:rPr>
                <w:color w:val="auto"/>
              </w:rPr>
              <w:t xml:space="preserve"> and </w:t>
            </w:r>
            <w:r w:rsidR="00C12CB2" w:rsidRPr="00EE496F">
              <w:rPr>
                <w:color w:val="auto"/>
              </w:rPr>
              <w:t xml:space="preserve">provide a </w:t>
            </w:r>
            <w:r w:rsidRPr="00EE496F">
              <w:rPr>
                <w:color w:val="auto"/>
              </w:rPr>
              <w:t>structured response to meaningful feedback.</w:t>
            </w:r>
          </w:p>
          <w:p w14:paraId="147CEF1B" w14:textId="77777777" w:rsidR="0054592B" w:rsidRPr="00EE496F" w:rsidRDefault="0054592B" w:rsidP="00A840F0">
            <w:pPr>
              <w:pStyle w:val="Default"/>
              <w:jc w:val="both"/>
              <w:rPr>
                <w:color w:val="auto"/>
              </w:rPr>
            </w:pPr>
          </w:p>
          <w:p w14:paraId="17ED8BEB" w14:textId="77777777" w:rsidR="0054592B" w:rsidRPr="00EE496F" w:rsidRDefault="0054592B" w:rsidP="00A840F0">
            <w:pPr>
              <w:pStyle w:val="Default"/>
              <w:jc w:val="both"/>
              <w:rPr>
                <w:color w:val="auto"/>
              </w:rPr>
            </w:pPr>
            <w:r w:rsidRPr="00EE496F">
              <w:rPr>
                <w:color w:val="auto"/>
              </w:rPr>
              <w:t xml:space="preserve">The ability to analyse, critically evaluate and produce a synthesis of well-established and innovative legal rules, doctrine, policy, principles and concepts; to apply this to a diverse range of practical and theoretical issues and problems, recognising and making evaluative judgements about the appropriateness of different methods of problem solving, in order to make a reasoned choice from relevant alternatives and </w:t>
            </w:r>
            <w:r w:rsidR="00C12CB2" w:rsidRPr="00EE496F">
              <w:rPr>
                <w:color w:val="auto"/>
              </w:rPr>
              <w:t xml:space="preserve">to </w:t>
            </w:r>
            <w:r w:rsidRPr="00EE496F">
              <w:rPr>
                <w:color w:val="auto"/>
              </w:rPr>
              <w:t>present this information in an appropriate format within the workplace environment.</w:t>
            </w:r>
          </w:p>
          <w:p w14:paraId="0F1D7730" w14:textId="77777777" w:rsidR="0054592B" w:rsidRPr="00EE496F" w:rsidRDefault="0054592B" w:rsidP="00A840F0">
            <w:pPr>
              <w:jc w:val="both"/>
              <w:rPr>
                <w:rFonts w:ascii="Arial" w:hAnsi="Arial" w:cs="Arial"/>
                <w:sz w:val="24"/>
                <w:szCs w:val="24"/>
              </w:rPr>
            </w:pPr>
          </w:p>
        </w:tc>
      </w:tr>
      <w:tr w:rsidR="0054592B" w:rsidRPr="00EE496F" w14:paraId="6866A768" w14:textId="77777777" w:rsidTr="00105BB7">
        <w:tc>
          <w:tcPr>
            <w:tcW w:w="3135" w:type="dxa"/>
          </w:tcPr>
          <w:p w14:paraId="4DEE7DCA" w14:textId="6FC94A56" w:rsidR="0054592B" w:rsidRPr="00EE496F" w:rsidRDefault="004E23D6" w:rsidP="00A840F0">
            <w:pPr>
              <w:pStyle w:val="ListParagraph"/>
              <w:numPr>
                <w:ilvl w:val="0"/>
                <w:numId w:val="2"/>
              </w:numPr>
              <w:jc w:val="both"/>
              <w:rPr>
                <w:rFonts w:ascii="Arial" w:hAnsi="Arial" w:cs="Arial"/>
                <w:sz w:val="24"/>
                <w:szCs w:val="24"/>
              </w:rPr>
            </w:pPr>
            <w:r w:rsidRPr="00EE496F">
              <w:rPr>
                <w:rFonts w:ascii="Arial" w:hAnsi="Arial" w:cs="Arial"/>
                <w:sz w:val="24"/>
                <w:szCs w:val="24"/>
              </w:rPr>
              <w:t>Interdisciplinar</w:t>
            </w:r>
            <w:r>
              <w:rPr>
                <w:rFonts w:ascii="Arial" w:hAnsi="Arial" w:cs="Arial"/>
                <w:sz w:val="24"/>
                <w:szCs w:val="24"/>
              </w:rPr>
              <w:t>y</w:t>
            </w:r>
          </w:p>
        </w:tc>
        <w:tc>
          <w:tcPr>
            <w:tcW w:w="7059" w:type="dxa"/>
          </w:tcPr>
          <w:p w14:paraId="515C9901" w14:textId="77777777" w:rsidR="0054592B" w:rsidRPr="00EE496F" w:rsidRDefault="0037520E" w:rsidP="00A840F0">
            <w:pPr>
              <w:pStyle w:val="Heading2"/>
              <w:jc w:val="both"/>
              <w:outlineLvl w:val="1"/>
              <w:rPr>
                <w:rFonts w:ascii="Arial" w:hAnsi="Arial" w:cs="Arial"/>
                <w:color w:val="auto"/>
                <w:sz w:val="24"/>
                <w:szCs w:val="24"/>
              </w:rPr>
            </w:pPr>
            <w:r w:rsidRPr="00EE496F">
              <w:rPr>
                <w:rFonts w:ascii="Arial" w:hAnsi="Arial" w:cs="Arial"/>
                <w:b w:val="0"/>
                <w:color w:val="auto"/>
                <w:sz w:val="24"/>
                <w:szCs w:val="24"/>
              </w:rPr>
              <w:t xml:space="preserve">To set </w:t>
            </w:r>
            <w:r w:rsidR="00C12CB2" w:rsidRPr="00EE496F">
              <w:rPr>
                <w:rFonts w:ascii="Arial" w:hAnsi="Arial" w:cs="Arial"/>
                <w:b w:val="0"/>
                <w:color w:val="auto"/>
                <w:sz w:val="24"/>
                <w:szCs w:val="24"/>
              </w:rPr>
              <w:t xml:space="preserve">the </w:t>
            </w:r>
            <w:r w:rsidRPr="00EE496F">
              <w:rPr>
                <w:rFonts w:ascii="Arial" w:hAnsi="Arial" w:cs="Arial"/>
                <w:b w:val="0"/>
                <w:color w:val="auto"/>
                <w:sz w:val="24"/>
                <w:szCs w:val="24"/>
              </w:rPr>
              <w:t>law and relate the study of law</w:t>
            </w:r>
            <w:r w:rsidR="00C12CB2" w:rsidRPr="00EE496F">
              <w:rPr>
                <w:rFonts w:ascii="Arial" w:hAnsi="Arial" w:cs="Arial"/>
                <w:b w:val="0"/>
                <w:color w:val="auto"/>
                <w:sz w:val="24"/>
                <w:szCs w:val="24"/>
              </w:rPr>
              <w:t>,</w:t>
            </w:r>
            <w:r w:rsidRPr="00EE496F">
              <w:rPr>
                <w:rFonts w:ascii="Arial" w:hAnsi="Arial" w:cs="Arial"/>
                <w:b w:val="0"/>
                <w:color w:val="auto"/>
                <w:sz w:val="24"/>
                <w:szCs w:val="24"/>
              </w:rPr>
              <w:t xml:space="preserve"> </w:t>
            </w:r>
            <w:r w:rsidR="00C12CB2" w:rsidRPr="00EE496F">
              <w:rPr>
                <w:rFonts w:ascii="Arial" w:hAnsi="Arial" w:cs="Arial"/>
                <w:b w:val="0"/>
                <w:color w:val="auto"/>
                <w:sz w:val="24"/>
                <w:szCs w:val="24"/>
              </w:rPr>
              <w:t>where appropriate,</w:t>
            </w:r>
            <w:r w:rsidRPr="00EE496F">
              <w:rPr>
                <w:rFonts w:ascii="Arial" w:hAnsi="Arial" w:cs="Arial"/>
                <w:b w:val="0"/>
                <w:color w:val="auto"/>
                <w:sz w:val="24"/>
                <w:szCs w:val="24"/>
              </w:rPr>
              <w:t xml:space="preserve"> within the context of contemporary </w:t>
            </w:r>
            <w:r w:rsidR="0035712C" w:rsidRPr="00EE496F">
              <w:rPr>
                <w:rFonts w:ascii="Arial" w:hAnsi="Arial" w:cs="Arial"/>
                <w:b w:val="0"/>
                <w:color w:val="auto"/>
                <w:sz w:val="24"/>
                <w:szCs w:val="24"/>
              </w:rPr>
              <w:t>issues in business, criminology and social justice</w:t>
            </w:r>
            <w:r w:rsidR="00C12CB2" w:rsidRPr="00EE496F">
              <w:rPr>
                <w:rFonts w:ascii="Arial" w:hAnsi="Arial" w:cs="Arial"/>
                <w:b w:val="0"/>
                <w:color w:val="auto"/>
                <w:sz w:val="24"/>
                <w:szCs w:val="24"/>
              </w:rPr>
              <w:t>,</w:t>
            </w:r>
            <w:r w:rsidRPr="00EE496F">
              <w:rPr>
                <w:rFonts w:ascii="Arial" w:hAnsi="Arial" w:cs="Arial"/>
                <w:b w:val="0"/>
                <w:color w:val="auto"/>
                <w:sz w:val="24"/>
                <w:szCs w:val="24"/>
              </w:rPr>
              <w:t xml:space="preserve"> </w:t>
            </w:r>
            <w:r w:rsidR="00C12CB2" w:rsidRPr="00EE496F">
              <w:rPr>
                <w:rFonts w:ascii="Arial" w:hAnsi="Arial" w:cs="Arial"/>
                <w:b w:val="0"/>
                <w:color w:val="auto"/>
                <w:sz w:val="24"/>
                <w:szCs w:val="24"/>
              </w:rPr>
              <w:t xml:space="preserve">particularly </w:t>
            </w:r>
            <w:r w:rsidRPr="00EE496F">
              <w:rPr>
                <w:rFonts w:ascii="Arial" w:hAnsi="Arial" w:cs="Arial"/>
                <w:b w:val="0"/>
                <w:color w:val="auto"/>
                <w:sz w:val="24"/>
                <w:szCs w:val="24"/>
              </w:rPr>
              <w:t>through the provision of our pathway structure.</w:t>
            </w:r>
          </w:p>
        </w:tc>
      </w:tr>
      <w:tr w:rsidR="0054592B" w:rsidRPr="00EE496F" w14:paraId="0D4878D2" w14:textId="77777777" w:rsidTr="00105BB7">
        <w:tc>
          <w:tcPr>
            <w:tcW w:w="3135" w:type="dxa"/>
          </w:tcPr>
          <w:p w14:paraId="45313E23" w14:textId="77777777" w:rsidR="0054592B" w:rsidRPr="00EE496F" w:rsidRDefault="0054592B" w:rsidP="00A840F0">
            <w:pPr>
              <w:pStyle w:val="ListParagraph"/>
              <w:numPr>
                <w:ilvl w:val="0"/>
                <w:numId w:val="2"/>
              </w:numPr>
              <w:jc w:val="both"/>
              <w:rPr>
                <w:rFonts w:ascii="Arial" w:hAnsi="Arial" w:cs="Arial"/>
                <w:sz w:val="24"/>
                <w:szCs w:val="24"/>
              </w:rPr>
            </w:pPr>
            <w:r w:rsidRPr="00EE496F">
              <w:rPr>
                <w:rFonts w:ascii="Arial" w:hAnsi="Arial" w:cs="Arial"/>
                <w:sz w:val="24"/>
                <w:szCs w:val="24"/>
              </w:rPr>
              <w:lastRenderedPageBreak/>
              <w:t>Employability-driven</w:t>
            </w:r>
          </w:p>
        </w:tc>
        <w:tc>
          <w:tcPr>
            <w:tcW w:w="7059" w:type="dxa"/>
          </w:tcPr>
          <w:p w14:paraId="0D299A23" w14:textId="77777777" w:rsidR="00C12CB2" w:rsidRPr="00EE496F" w:rsidRDefault="0054592B" w:rsidP="00A840F0">
            <w:pPr>
              <w:pStyle w:val="Heading2"/>
              <w:jc w:val="both"/>
              <w:outlineLvl w:val="1"/>
              <w:rPr>
                <w:rFonts w:ascii="Arial" w:hAnsi="Arial" w:cs="Arial"/>
                <w:b w:val="0"/>
                <w:color w:val="auto"/>
                <w:sz w:val="24"/>
                <w:szCs w:val="24"/>
              </w:rPr>
            </w:pPr>
            <w:r w:rsidRPr="00EE496F">
              <w:rPr>
                <w:rFonts w:ascii="Arial" w:hAnsi="Arial" w:cs="Arial"/>
                <w:b w:val="0"/>
                <w:color w:val="auto"/>
                <w:sz w:val="24"/>
                <w:szCs w:val="24"/>
              </w:rPr>
              <w:t xml:space="preserve">To provide opportunities for </w:t>
            </w:r>
            <w:r w:rsidR="00C12CB2" w:rsidRPr="00EE496F">
              <w:rPr>
                <w:rFonts w:ascii="Arial" w:hAnsi="Arial" w:cs="Arial"/>
                <w:b w:val="0"/>
                <w:color w:val="auto"/>
                <w:sz w:val="24"/>
                <w:szCs w:val="24"/>
              </w:rPr>
              <w:t>you</w:t>
            </w:r>
            <w:r w:rsidRPr="00EE496F">
              <w:rPr>
                <w:rFonts w:ascii="Arial" w:hAnsi="Arial" w:cs="Arial"/>
                <w:b w:val="0"/>
                <w:color w:val="auto"/>
                <w:sz w:val="24"/>
                <w:szCs w:val="24"/>
              </w:rPr>
              <w:t xml:space="preserve"> to develop </w:t>
            </w:r>
            <w:r w:rsidR="00C12CB2" w:rsidRPr="00EE496F">
              <w:rPr>
                <w:rFonts w:ascii="Arial" w:hAnsi="Arial" w:cs="Arial"/>
                <w:b w:val="0"/>
                <w:color w:val="auto"/>
                <w:sz w:val="24"/>
                <w:szCs w:val="24"/>
              </w:rPr>
              <w:t xml:space="preserve">and apply </w:t>
            </w:r>
            <w:r w:rsidRPr="00EE496F">
              <w:rPr>
                <w:rFonts w:ascii="Arial" w:hAnsi="Arial" w:cs="Arial"/>
                <w:b w:val="0"/>
                <w:color w:val="auto"/>
                <w:sz w:val="24"/>
                <w:szCs w:val="24"/>
              </w:rPr>
              <w:t>employability</w:t>
            </w:r>
            <w:r w:rsidR="00C12CB2" w:rsidRPr="00EE496F">
              <w:rPr>
                <w:rFonts w:ascii="Arial" w:hAnsi="Arial" w:cs="Arial"/>
                <w:b w:val="0"/>
                <w:color w:val="auto"/>
                <w:sz w:val="24"/>
                <w:szCs w:val="24"/>
              </w:rPr>
              <w:t>,</w:t>
            </w:r>
            <w:r w:rsidRPr="00EE496F">
              <w:rPr>
                <w:rFonts w:ascii="Arial" w:hAnsi="Arial" w:cs="Arial"/>
                <w:b w:val="0"/>
                <w:color w:val="auto"/>
                <w:sz w:val="24"/>
                <w:szCs w:val="24"/>
              </w:rPr>
              <w:t xml:space="preserve"> practitioner, professional, analyt</w:t>
            </w:r>
            <w:r w:rsidR="0035712C" w:rsidRPr="00EE496F">
              <w:rPr>
                <w:rFonts w:ascii="Arial" w:hAnsi="Arial" w:cs="Arial"/>
                <w:b w:val="0"/>
                <w:color w:val="auto"/>
                <w:sz w:val="24"/>
                <w:szCs w:val="24"/>
              </w:rPr>
              <w:t xml:space="preserve">ical, self-reflective critical </w:t>
            </w:r>
            <w:r w:rsidRPr="00EE496F">
              <w:rPr>
                <w:rFonts w:ascii="Arial" w:hAnsi="Arial" w:cs="Arial"/>
                <w:b w:val="0"/>
                <w:color w:val="auto"/>
                <w:sz w:val="24"/>
                <w:szCs w:val="24"/>
              </w:rPr>
              <w:t xml:space="preserve">and research skills in legal education.  </w:t>
            </w:r>
          </w:p>
          <w:p w14:paraId="100AE6E4" w14:textId="77777777" w:rsidR="0054592B" w:rsidRPr="00EE496F" w:rsidRDefault="0054592B" w:rsidP="00A840F0">
            <w:pPr>
              <w:pStyle w:val="Heading2"/>
              <w:jc w:val="both"/>
              <w:outlineLvl w:val="1"/>
              <w:rPr>
                <w:rFonts w:ascii="Arial" w:hAnsi="Arial" w:cs="Arial"/>
                <w:b w:val="0"/>
                <w:color w:val="auto"/>
                <w:sz w:val="24"/>
                <w:szCs w:val="24"/>
              </w:rPr>
            </w:pPr>
            <w:r w:rsidRPr="00EE496F">
              <w:rPr>
                <w:rFonts w:ascii="Arial" w:hAnsi="Arial" w:cs="Arial"/>
                <w:b w:val="0"/>
                <w:color w:val="auto"/>
                <w:sz w:val="24"/>
                <w:szCs w:val="24"/>
              </w:rPr>
              <w:t xml:space="preserve">Employability and professional skills are embedded into the </w:t>
            </w:r>
            <w:r w:rsidR="00C12CB2" w:rsidRPr="00EE496F">
              <w:rPr>
                <w:rFonts w:ascii="Arial" w:hAnsi="Arial" w:cs="Arial"/>
                <w:b w:val="0"/>
                <w:color w:val="auto"/>
                <w:sz w:val="24"/>
                <w:szCs w:val="24"/>
              </w:rPr>
              <w:t>programme</w:t>
            </w:r>
            <w:r w:rsidRPr="00EE496F">
              <w:rPr>
                <w:rFonts w:ascii="Arial" w:hAnsi="Arial" w:cs="Arial"/>
                <w:b w:val="0"/>
                <w:color w:val="auto"/>
                <w:sz w:val="24"/>
                <w:szCs w:val="24"/>
              </w:rPr>
              <w:t xml:space="preserve">.  </w:t>
            </w:r>
            <w:r w:rsidR="00C12CB2" w:rsidRPr="00EE496F">
              <w:rPr>
                <w:rFonts w:ascii="Arial" w:hAnsi="Arial" w:cs="Arial"/>
                <w:b w:val="0"/>
                <w:color w:val="auto"/>
                <w:sz w:val="24"/>
                <w:szCs w:val="24"/>
              </w:rPr>
              <w:t xml:space="preserve">Other </w:t>
            </w:r>
            <w:r w:rsidRPr="00EE496F">
              <w:rPr>
                <w:rFonts w:ascii="Arial" w:hAnsi="Arial" w:cs="Arial"/>
                <w:b w:val="0"/>
                <w:color w:val="auto"/>
                <w:sz w:val="24"/>
                <w:szCs w:val="24"/>
              </w:rPr>
              <w:t>skill</w:t>
            </w:r>
            <w:r w:rsidR="00C12CB2" w:rsidRPr="00EE496F">
              <w:rPr>
                <w:rFonts w:ascii="Arial" w:hAnsi="Arial" w:cs="Arial"/>
                <w:b w:val="0"/>
                <w:color w:val="auto"/>
                <w:sz w:val="24"/>
                <w:szCs w:val="24"/>
              </w:rPr>
              <w:t>s</w:t>
            </w:r>
            <w:r w:rsidRPr="00EE496F">
              <w:rPr>
                <w:rFonts w:ascii="Arial" w:hAnsi="Arial" w:cs="Arial"/>
                <w:b w:val="0"/>
                <w:color w:val="auto"/>
                <w:sz w:val="24"/>
                <w:szCs w:val="24"/>
              </w:rPr>
              <w:t xml:space="preserve"> develop</w:t>
            </w:r>
            <w:r w:rsidR="00C12CB2" w:rsidRPr="00EE496F">
              <w:rPr>
                <w:rFonts w:ascii="Arial" w:hAnsi="Arial" w:cs="Arial"/>
                <w:b w:val="0"/>
                <w:color w:val="auto"/>
                <w:sz w:val="24"/>
                <w:szCs w:val="24"/>
              </w:rPr>
              <w:t>ed</w:t>
            </w:r>
            <w:r w:rsidR="0035712C" w:rsidRPr="00EE496F">
              <w:rPr>
                <w:rFonts w:ascii="Arial" w:hAnsi="Arial" w:cs="Arial"/>
                <w:b w:val="0"/>
                <w:color w:val="auto"/>
                <w:sz w:val="24"/>
                <w:szCs w:val="24"/>
              </w:rPr>
              <w:t xml:space="preserve"> </w:t>
            </w:r>
            <w:r w:rsidR="007B66E3" w:rsidRPr="00EE496F">
              <w:rPr>
                <w:rFonts w:ascii="Arial" w:hAnsi="Arial" w:cs="Arial"/>
                <w:b w:val="0"/>
                <w:color w:val="auto"/>
                <w:sz w:val="24"/>
                <w:szCs w:val="24"/>
              </w:rPr>
              <w:t>will include</w:t>
            </w:r>
            <w:r w:rsidRPr="00EE496F">
              <w:rPr>
                <w:rFonts w:ascii="Arial" w:hAnsi="Arial" w:cs="Arial"/>
                <w:b w:val="0"/>
                <w:color w:val="auto"/>
                <w:sz w:val="24"/>
                <w:szCs w:val="24"/>
              </w:rPr>
              <w:t xml:space="preserve"> a range of pervasive skills, </w:t>
            </w:r>
            <w:r w:rsidR="00333A7A" w:rsidRPr="00EE496F">
              <w:rPr>
                <w:rFonts w:ascii="Arial" w:hAnsi="Arial" w:cs="Arial"/>
                <w:b w:val="0"/>
                <w:color w:val="auto"/>
                <w:sz w:val="24"/>
                <w:szCs w:val="24"/>
              </w:rPr>
              <w:t>such as</w:t>
            </w:r>
            <w:r w:rsidRPr="00EE496F">
              <w:rPr>
                <w:rFonts w:ascii="Arial" w:hAnsi="Arial" w:cs="Arial"/>
                <w:b w:val="0"/>
                <w:color w:val="auto"/>
                <w:sz w:val="24"/>
                <w:szCs w:val="24"/>
              </w:rPr>
              <w:t xml:space="preserve">: making relevant use of numerical and statistical information derived from primary and secondary resources when constructing an argument, conducting research </w:t>
            </w:r>
            <w:r w:rsidR="00333A7A" w:rsidRPr="00EE496F">
              <w:rPr>
                <w:rFonts w:ascii="Arial" w:hAnsi="Arial" w:cs="Arial"/>
                <w:b w:val="0"/>
                <w:color w:val="auto"/>
                <w:sz w:val="24"/>
                <w:szCs w:val="24"/>
              </w:rPr>
              <w:t xml:space="preserve">electronically </w:t>
            </w:r>
            <w:r w:rsidRPr="00EE496F">
              <w:rPr>
                <w:rFonts w:ascii="Arial" w:hAnsi="Arial" w:cs="Arial"/>
                <w:b w:val="0"/>
                <w:color w:val="auto"/>
                <w:sz w:val="24"/>
                <w:szCs w:val="24"/>
              </w:rPr>
              <w:t xml:space="preserve">and </w:t>
            </w:r>
            <w:r w:rsidR="00333A7A" w:rsidRPr="00EE496F">
              <w:rPr>
                <w:rFonts w:ascii="Arial" w:hAnsi="Arial" w:cs="Arial"/>
                <w:b w:val="0"/>
                <w:color w:val="auto"/>
                <w:sz w:val="24"/>
                <w:szCs w:val="24"/>
              </w:rPr>
              <w:t xml:space="preserve">making </w:t>
            </w:r>
            <w:r w:rsidRPr="00EE496F">
              <w:rPr>
                <w:rFonts w:ascii="Arial" w:hAnsi="Arial" w:cs="Arial"/>
                <w:b w:val="0"/>
                <w:color w:val="auto"/>
                <w:sz w:val="24"/>
                <w:szCs w:val="24"/>
              </w:rPr>
              <w:t xml:space="preserve">appropriate use of the internet to locate relevant information and solve problems.  </w:t>
            </w:r>
            <w:r w:rsidR="00C12CB2" w:rsidRPr="00EE496F">
              <w:rPr>
                <w:rFonts w:ascii="Arial" w:hAnsi="Arial" w:cs="Arial"/>
                <w:b w:val="0"/>
                <w:color w:val="auto"/>
                <w:sz w:val="24"/>
                <w:szCs w:val="24"/>
              </w:rPr>
              <w:t xml:space="preserve">You </w:t>
            </w:r>
            <w:r w:rsidR="00333A7A" w:rsidRPr="00EE496F">
              <w:rPr>
                <w:rFonts w:ascii="Arial" w:hAnsi="Arial" w:cs="Arial"/>
                <w:b w:val="0"/>
                <w:color w:val="auto"/>
                <w:sz w:val="24"/>
                <w:szCs w:val="24"/>
              </w:rPr>
              <w:t>will p</w:t>
            </w:r>
            <w:r w:rsidRPr="00EE496F">
              <w:rPr>
                <w:rFonts w:ascii="Arial" w:hAnsi="Arial" w:cs="Arial"/>
                <w:b w:val="0"/>
                <w:color w:val="auto"/>
                <w:sz w:val="24"/>
                <w:szCs w:val="24"/>
              </w:rPr>
              <w:t>roduc</w:t>
            </w:r>
            <w:r w:rsidR="00333A7A" w:rsidRPr="00EE496F">
              <w:rPr>
                <w:rFonts w:ascii="Arial" w:hAnsi="Arial" w:cs="Arial"/>
                <w:b w:val="0"/>
                <w:color w:val="auto"/>
                <w:sz w:val="24"/>
                <w:szCs w:val="24"/>
              </w:rPr>
              <w:t>e</w:t>
            </w:r>
            <w:r w:rsidRPr="00EE496F">
              <w:rPr>
                <w:rFonts w:ascii="Arial" w:hAnsi="Arial" w:cs="Arial"/>
                <w:b w:val="0"/>
                <w:color w:val="auto"/>
                <w:sz w:val="24"/>
                <w:szCs w:val="24"/>
              </w:rPr>
              <w:t xml:space="preserve"> work which is presented and formatted using standard software packages and </w:t>
            </w:r>
            <w:r w:rsidR="00333A7A" w:rsidRPr="00EE496F">
              <w:rPr>
                <w:rFonts w:ascii="Arial" w:hAnsi="Arial" w:cs="Arial"/>
                <w:b w:val="0"/>
                <w:color w:val="auto"/>
                <w:sz w:val="24"/>
                <w:szCs w:val="24"/>
              </w:rPr>
              <w:t xml:space="preserve">have </w:t>
            </w:r>
            <w:r w:rsidRPr="00EE496F">
              <w:rPr>
                <w:rFonts w:ascii="Arial" w:hAnsi="Arial" w:cs="Arial"/>
                <w:b w:val="0"/>
                <w:color w:val="auto"/>
                <w:sz w:val="24"/>
                <w:szCs w:val="24"/>
              </w:rPr>
              <w:t xml:space="preserve">the opportunity to engage in placement and project opportunities with our expanding range of collaborative partners.  </w:t>
            </w:r>
            <w:r w:rsidR="00C12CB2" w:rsidRPr="00EE496F">
              <w:rPr>
                <w:rFonts w:ascii="Arial" w:hAnsi="Arial" w:cs="Arial"/>
                <w:b w:val="0"/>
                <w:color w:val="auto"/>
                <w:sz w:val="24"/>
                <w:szCs w:val="24"/>
              </w:rPr>
              <w:t xml:space="preserve">You </w:t>
            </w:r>
            <w:r w:rsidRPr="00EE496F">
              <w:rPr>
                <w:rFonts w:ascii="Arial" w:hAnsi="Arial" w:cs="Arial"/>
                <w:b w:val="0"/>
                <w:color w:val="auto"/>
                <w:sz w:val="24"/>
                <w:szCs w:val="24"/>
              </w:rPr>
              <w:t xml:space="preserve">will work co-operatively with others and practice professionalism in every aspect of </w:t>
            </w:r>
            <w:r w:rsidR="00C12CB2" w:rsidRPr="00EE496F">
              <w:rPr>
                <w:rFonts w:ascii="Arial" w:hAnsi="Arial" w:cs="Arial"/>
                <w:b w:val="0"/>
                <w:color w:val="auto"/>
                <w:sz w:val="24"/>
                <w:szCs w:val="24"/>
              </w:rPr>
              <w:t>your</w:t>
            </w:r>
            <w:r w:rsidRPr="00EE496F">
              <w:rPr>
                <w:rFonts w:ascii="Arial" w:hAnsi="Arial" w:cs="Arial"/>
                <w:b w:val="0"/>
                <w:color w:val="auto"/>
                <w:sz w:val="24"/>
                <w:szCs w:val="24"/>
              </w:rPr>
              <w:t xml:space="preserve"> programme</w:t>
            </w:r>
            <w:r w:rsidR="00333A7A" w:rsidRPr="00EE496F">
              <w:rPr>
                <w:rFonts w:ascii="Arial" w:hAnsi="Arial" w:cs="Arial"/>
                <w:b w:val="0"/>
                <w:color w:val="auto"/>
                <w:sz w:val="24"/>
                <w:szCs w:val="24"/>
              </w:rPr>
              <w:t>.</w:t>
            </w:r>
            <w:r w:rsidRPr="00EE496F">
              <w:rPr>
                <w:rFonts w:ascii="Arial" w:hAnsi="Arial" w:cs="Arial"/>
                <w:b w:val="0"/>
                <w:color w:val="auto"/>
                <w:sz w:val="24"/>
                <w:szCs w:val="24"/>
              </w:rPr>
              <w:t xml:space="preserve">  </w:t>
            </w:r>
          </w:p>
        </w:tc>
      </w:tr>
      <w:tr w:rsidR="0054592B" w:rsidRPr="00EE496F" w14:paraId="40469AFC" w14:textId="77777777" w:rsidTr="00105BB7">
        <w:tc>
          <w:tcPr>
            <w:tcW w:w="3135" w:type="dxa"/>
          </w:tcPr>
          <w:p w14:paraId="304FC869" w14:textId="77777777" w:rsidR="0054592B" w:rsidRPr="00EE496F" w:rsidRDefault="0054592B" w:rsidP="00A840F0">
            <w:pPr>
              <w:pStyle w:val="ListParagraph"/>
              <w:numPr>
                <w:ilvl w:val="0"/>
                <w:numId w:val="2"/>
              </w:numPr>
              <w:jc w:val="both"/>
              <w:rPr>
                <w:rFonts w:ascii="Arial" w:hAnsi="Arial" w:cs="Arial"/>
                <w:sz w:val="24"/>
                <w:szCs w:val="24"/>
              </w:rPr>
            </w:pPr>
            <w:r w:rsidRPr="00EE496F">
              <w:rPr>
                <w:rFonts w:ascii="Arial" w:hAnsi="Arial" w:cs="Arial"/>
                <w:sz w:val="24"/>
                <w:szCs w:val="24"/>
              </w:rPr>
              <w:t>Internationalisation</w:t>
            </w:r>
          </w:p>
        </w:tc>
        <w:tc>
          <w:tcPr>
            <w:tcW w:w="7059" w:type="dxa"/>
          </w:tcPr>
          <w:p w14:paraId="7FC83FDA" w14:textId="77777777" w:rsidR="0054592B" w:rsidRPr="00EE496F" w:rsidRDefault="0054592B" w:rsidP="00A840F0">
            <w:pPr>
              <w:pStyle w:val="Heading2"/>
              <w:jc w:val="both"/>
              <w:outlineLvl w:val="1"/>
              <w:rPr>
                <w:rFonts w:ascii="Arial" w:hAnsi="Arial" w:cs="Arial"/>
                <w:color w:val="auto"/>
                <w:sz w:val="24"/>
                <w:szCs w:val="24"/>
              </w:rPr>
            </w:pPr>
            <w:r w:rsidRPr="00EE496F">
              <w:rPr>
                <w:rFonts w:ascii="Arial" w:hAnsi="Arial" w:cs="Arial"/>
                <w:b w:val="0"/>
                <w:color w:val="auto"/>
                <w:sz w:val="24"/>
                <w:szCs w:val="24"/>
              </w:rPr>
              <w:t>To set law</w:t>
            </w:r>
            <w:r w:rsidR="00554F66" w:rsidRPr="00EE496F">
              <w:rPr>
                <w:rFonts w:ascii="Arial" w:hAnsi="Arial" w:cs="Arial"/>
                <w:b w:val="0"/>
                <w:color w:val="auto"/>
                <w:sz w:val="24"/>
                <w:szCs w:val="24"/>
              </w:rPr>
              <w:t xml:space="preserve">, </w:t>
            </w:r>
            <w:r w:rsidRPr="00EE496F">
              <w:rPr>
                <w:rFonts w:ascii="Arial" w:hAnsi="Arial" w:cs="Arial"/>
                <w:b w:val="0"/>
                <w:color w:val="auto"/>
                <w:sz w:val="24"/>
                <w:szCs w:val="24"/>
              </w:rPr>
              <w:t>legal practice</w:t>
            </w:r>
            <w:r w:rsidR="00554F66" w:rsidRPr="00EE496F">
              <w:rPr>
                <w:rFonts w:ascii="Arial" w:hAnsi="Arial" w:cs="Arial"/>
                <w:b w:val="0"/>
                <w:color w:val="auto"/>
                <w:sz w:val="24"/>
                <w:szCs w:val="24"/>
              </w:rPr>
              <w:t xml:space="preserve">, criminological issues and criminal justice </w:t>
            </w:r>
            <w:r w:rsidRPr="00EE496F">
              <w:rPr>
                <w:rFonts w:ascii="Arial" w:hAnsi="Arial" w:cs="Arial"/>
                <w:b w:val="0"/>
                <w:color w:val="auto"/>
                <w:sz w:val="24"/>
                <w:szCs w:val="24"/>
              </w:rPr>
              <w:t>in the context of contemporary, social, cultural and economic factors within local, national and international contexts.  The opportunity to undertake some study abroad will be available.</w:t>
            </w:r>
            <w:r w:rsidR="00554F66" w:rsidRPr="00EE496F">
              <w:rPr>
                <w:rFonts w:ascii="Arial" w:hAnsi="Arial" w:cs="Arial"/>
                <w:b w:val="0"/>
                <w:color w:val="auto"/>
                <w:sz w:val="24"/>
                <w:szCs w:val="24"/>
              </w:rPr>
              <w:t xml:space="preserve"> </w:t>
            </w:r>
          </w:p>
        </w:tc>
      </w:tr>
    </w:tbl>
    <w:p w14:paraId="6FB49B12" w14:textId="77777777" w:rsidR="00105BB7" w:rsidRPr="00EE496F" w:rsidRDefault="00105BB7" w:rsidP="00105BB7">
      <w:pPr>
        <w:pStyle w:val="Heading2"/>
        <w:rPr>
          <w:rFonts w:ascii="Arial" w:hAnsi="Arial" w:cs="Arial"/>
          <w:color w:val="auto"/>
          <w:sz w:val="24"/>
          <w:szCs w:val="24"/>
        </w:rPr>
      </w:pPr>
    </w:p>
    <w:tbl>
      <w:tblPr>
        <w:tblStyle w:val="TableGrid"/>
        <w:tblW w:w="0" w:type="auto"/>
        <w:tblLook w:val="04A0" w:firstRow="1" w:lastRow="0" w:firstColumn="1" w:lastColumn="0" w:noHBand="0" w:noVBand="1"/>
      </w:tblPr>
      <w:tblGrid>
        <w:gridCol w:w="10194"/>
      </w:tblGrid>
      <w:tr w:rsidR="00EE496F" w:rsidRPr="00EE496F" w14:paraId="69D8FFFB" w14:textId="77777777" w:rsidTr="00A840F0">
        <w:tc>
          <w:tcPr>
            <w:tcW w:w="10194" w:type="dxa"/>
          </w:tcPr>
          <w:p w14:paraId="7EAE0675" w14:textId="77777777" w:rsidR="00A840F0" w:rsidRPr="00EE496F" w:rsidRDefault="00A840F0" w:rsidP="00B15D56">
            <w:pPr>
              <w:pStyle w:val="Heading2"/>
              <w:jc w:val="both"/>
              <w:outlineLvl w:val="1"/>
              <w:rPr>
                <w:rFonts w:ascii="Arial" w:hAnsi="Arial" w:cs="Arial"/>
                <w:color w:val="auto"/>
                <w:sz w:val="24"/>
                <w:szCs w:val="24"/>
              </w:rPr>
            </w:pPr>
            <w:r w:rsidRPr="00EE496F">
              <w:rPr>
                <w:rFonts w:ascii="Arial" w:hAnsi="Arial" w:cs="Arial"/>
                <w:color w:val="auto"/>
                <w:sz w:val="24"/>
                <w:szCs w:val="24"/>
              </w:rPr>
              <w:t>Programme Learning Outcomes</w:t>
            </w:r>
          </w:p>
          <w:p w14:paraId="753ABFB2" w14:textId="77777777" w:rsidR="00A840F0" w:rsidRPr="00EE496F" w:rsidRDefault="00A840F0" w:rsidP="00B15D56">
            <w:pPr>
              <w:jc w:val="both"/>
              <w:rPr>
                <w:rFonts w:ascii="Arial" w:hAnsi="Arial" w:cs="Arial"/>
                <w:sz w:val="24"/>
                <w:szCs w:val="24"/>
              </w:rPr>
            </w:pPr>
          </w:p>
        </w:tc>
      </w:tr>
      <w:tr w:rsidR="00EE496F" w:rsidRPr="00EE496F" w14:paraId="2ADDF9D8" w14:textId="77777777" w:rsidTr="00A840F0">
        <w:tc>
          <w:tcPr>
            <w:tcW w:w="10194" w:type="dxa"/>
          </w:tcPr>
          <w:p w14:paraId="44E124D0" w14:textId="173FB1FC" w:rsidR="00105BB7" w:rsidRPr="00EE496F" w:rsidRDefault="00105BB7" w:rsidP="001D3699">
            <w:pPr>
              <w:pStyle w:val="HTMLPreformatted"/>
              <w:spacing w:line="276" w:lineRule="auto"/>
              <w:jc w:val="both"/>
              <w:rPr>
                <w:rFonts w:ascii="Arial" w:hAnsi="Arial" w:cs="Arial"/>
                <w:sz w:val="24"/>
                <w:szCs w:val="24"/>
              </w:rPr>
            </w:pPr>
            <w:r w:rsidRPr="00EE496F">
              <w:rPr>
                <w:rFonts w:ascii="Arial" w:hAnsi="Arial" w:cs="Arial"/>
                <w:b/>
                <w:sz w:val="24"/>
                <w:szCs w:val="24"/>
              </w:rPr>
              <w:t xml:space="preserve">1. </w:t>
            </w:r>
            <w:r w:rsidRPr="00EE496F">
              <w:rPr>
                <w:rFonts w:ascii="Arial" w:hAnsi="Arial" w:cs="Arial"/>
                <w:sz w:val="24"/>
                <w:szCs w:val="24"/>
              </w:rPr>
              <w:t>To display excellence in the acquisition of knowledge and understanding of the English Legal System and</w:t>
            </w:r>
            <w:r w:rsidR="00514157">
              <w:rPr>
                <w:rFonts w:ascii="Arial" w:hAnsi="Arial" w:cs="Arial"/>
                <w:sz w:val="24"/>
                <w:szCs w:val="24"/>
              </w:rPr>
              <w:t xml:space="preserve"> </w:t>
            </w:r>
            <w:r w:rsidR="00514157" w:rsidRPr="00EE496F">
              <w:rPr>
                <w:rFonts w:ascii="Arial" w:hAnsi="Arial" w:cs="Arial"/>
                <w:sz w:val="24"/>
                <w:szCs w:val="24"/>
              </w:rPr>
              <w:t>the substantive</w:t>
            </w:r>
            <w:r w:rsidR="00514157">
              <w:rPr>
                <w:rFonts w:ascii="Arial" w:hAnsi="Arial" w:cs="Arial"/>
                <w:sz w:val="24"/>
                <w:szCs w:val="24"/>
              </w:rPr>
              <w:t xml:space="preserve"> rules of English law</w:t>
            </w:r>
            <w:r w:rsidR="004E23D6">
              <w:rPr>
                <w:rFonts w:ascii="Arial" w:hAnsi="Arial" w:cs="Arial"/>
                <w:sz w:val="24"/>
                <w:szCs w:val="24"/>
              </w:rPr>
              <w:t>, along with key themes of criminological theory</w:t>
            </w:r>
            <w:r w:rsidR="00514157">
              <w:rPr>
                <w:rFonts w:ascii="Arial" w:hAnsi="Arial" w:cs="Arial"/>
                <w:sz w:val="24"/>
                <w:szCs w:val="24"/>
              </w:rPr>
              <w:t xml:space="preserve"> </w:t>
            </w:r>
            <w:r w:rsidR="009A49B0">
              <w:rPr>
                <w:rFonts w:ascii="Arial" w:hAnsi="Arial" w:cs="Arial"/>
                <w:sz w:val="24"/>
                <w:szCs w:val="24"/>
              </w:rPr>
              <w:t>within it</w:t>
            </w:r>
            <w:r w:rsidRPr="00EE496F">
              <w:rPr>
                <w:rFonts w:ascii="Arial" w:hAnsi="Arial" w:cs="Arial"/>
                <w:sz w:val="24"/>
                <w:szCs w:val="24"/>
              </w:rPr>
              <w:t>s political, historical, global and economic context; its relationship with ethical and moral issues and the ways in which lawyers can effect social change through the application of legal principles.</w:t>
            </w:r>
          </w:p>
          <w:p w14:paraId="0C4E173B" w14:textId="77777777" w:rsidR="00105BB7" w:rsidRPr="00EE496F" w:rsidRDefault="00105BB7" w:rsidP="001D3699">
            <w:pPr>
              <w:pStyle w:val="HTMLPreformatted"/>
              <w:spacing w:line="276" w:lineRule="auto"/>
              <w:jc w:val="both"/>
              <w:rPr>
                <w:rFonts w:ascii="Arial" w:hAnsi="Arial" w:cs="Arial"/>
                <w:sz w:val="24"/>
                <w:szCs w:val="24"/>
              </w:rPr>
            </w:pPr>
          </w:p>
        </w:tc>
      </w:tr>
      <w:tr w:rsidR="00EE496F" w:rsidRPr="00EE496F" w14:paraId="7BCC1CBA" w14:textId="77777777" w:rsidTr="00A840F0">
        <w:tc>
          <w:tcPr>
            <w:tcW w:w="10194" w:type="dxa"/>
          </w:tcPr>
          <w:p w14:paraId="20C68AEB" w14:textId="551FB1CE" w:rsidR="00105BB7" w:rsidRPr="00EE496F" w:rsidRDefault="00105BB7" w:rsidP="009A49B0">
            <w:pPr>
              <w:spacing w:line="276" w:lineRule="auto"/>
              <w:jc w:val="both"/>
              <w:rPr>
                <w:rFonts w:ascii="Arial" w:hAnsi="Arial" w:cs="Arial"/>
                <w:sz w:val="24"/>
                <w:szCs w:val="24"/>
              </w:rPr>
            </w:pPr>
            <w:r w:rsidRPr="00EE496F">
              <w:rPr>
                <w:rFonts w:ascii="Arial" w:hAnsi="Arial" w:cs="Arial"/>
                <w:b/>
                <w:sz w:val="24"/>
                <w:szCs w:val="24"/>
              </w:rPr>
              <w:t xml:space="preserve">2. </w:t>
            </w:r>
            <w:r w:rsidRPr="00EE496F">
              <w:rPr>
                <w:rFonts w:ascii="Arial" w:hAnsi="Arial" w:cs="Arial"/>
                <w:sz w:val="24"/>
                <w:szCs w:val="24"/>
              </w:rPr>
              <w:t>T</w:t>
            </w:r>
            <w:r w:rsidR="009A49B0">
              <w:rPr>
                <w:rFonts w:ascii="Arial" w:hAnsi="Arial" w:cs="Arial"/>
                <w:sz w:val="24"/>
                <w:szCs w:val="24"/>
              </w:rPr>
              <w:t>o</w:t>
            </w:r>
            <w:r w:rsidRPr="00EE496F">
              <w:rPr>
                <w:rFonts w:ascii="Arial" w:hAnsi="Arial" w:cs="Arial"/>
                <w:sz w:val="24"/>
                <w:szCs w:val="24"/>
              </w:rPr>
              <w:t xml:space="preserve"> analyse, critically evaluate and produce a synthesis of well-established and innovative legal rules, doctrine, policy, principles and concepts; to apply this to a diverse range of practical and theoretical issues and problems, within a practice-led learning environment; recognising and making evaluative judgements about the appropriateness of different methods of problem solving, in order to make a reasoned choice from relevant alternatives.</w:t>
            </w:r>
          </w:p>
        </w:tc>
      </w:tr>
      <w:tr w:rsidR="00EE496F" w:rsidRPr="00EE496F" w14:paraId="29462E91" w14:textId="77777777" w:rsidTr="00A840F0">
        <w:tc>
          <w:tcPr>
            <w:tcW w:w="10194" w:type="dxa"/>
          </w:tcPr>
          <w:p w14:paraId="60771716" w14:textId="77777777" w:rsidR="00105BB7" w:rsidRPr="00EE496F" w:rsidRDefault="00105BB7" w:rsidP="001D3699">
            <w:pPr>
              <w:spacing w:line="276" w:lineRule="auto"/>
              <w:jc w:val="both"/>
              <w:rPr>
                <w:rFonts w:ascii="Arial" w:hAnsi="Arial" w:cs="Arial"/>
                <w:sz w:val="24"/>
                <w:szCs w:val="24"/>
              </w:rPr>
            </w:pPr>
            <w:r w:rsidRPr="00EE496F">
              <w:rPr>
                <w:rFonts w:ascii="Arial" w:hAnsi="Arial" w:cs="Arial"/>
                <w:b/>
                <w:sz w:val="24"/>
                <w:szCs w:val="24"/>
              </w:rPr>
              <w:t xml:space="preserve">3. </w:t>
            </w:r>
            <w:r w:rsidRPr="00EE496F">
              <w:rPr>
                <w:rFonts w:ascii="Arial" w:hAnsi="Arial" w:cs="Arial"/>
                <w:sz w:val="24"/>
                <w:szCs w:val="24"/>
              </w:rPr>
              <w:t>To demonstrate a knowledge-applied approach, showing an ability to make proficient use of information and materials from a variety of sources, including knowledge of the legal conventions relevant to English and EU Law, in the critical evaluation and solution of legal issues and problems.</w:t>
            </w:r>
          </w:p>
          <w:p w14:paraId="53BD8939" w14:textId="77777777" w:rsidR="00105BB7" w:rsidRPr="00EE496F" w:rsidRDefault="00105BB7" w:rsidP="001D3699">
            <w:pPr>
              <w:spacing w:line="276" w:lineRule="auto"/>
              <w:jc w:val="both"/>
              <w:rPr>
                <w:rFonts w:ascii="Arial" w:hAnsi="Arial" w:cs="Arial"/>
                <w:sz w:val="24"/>
                <w:szCs w:val="24"/>
              </w:rPr>
            </w:pPr>
          </w:p>
        </w:tc>
      </w:tr>
      <w:tr w:rsidR="00EE496F" w:rsidRPr="00EE496F" w14:paraId="205E68EC" w14:textId="77777777" w:rsidTr="00A840F0">
        <w:tc>
          <w:tcPr>
            <w:tcW w:w="10194" w:type="dxa"/>
          </w:tcPr>
          <w:p w14:paraId="047548DF" w14:textId="77777777" w:rsidR="00105BB7" w:rsidRPr="00EE496F" w:rsidRDefault="00105BB7" w:rsidP="001D3699">
            <w:pPr>
              <w:spacing w:line="276" w:lineRule="auto"/>
              <w:jc w:val="both"/>
              <w:rPr>
                <w:rFonts w:ascii="Arial" w:hAnsi="Arial" w:cs="Arial"/>
                <w:sz w:val="24"/>
                <w:szCs w:val="24"/>
              </w:rPr>
            </w:pPr>
            <w:r w:rsidRPr="00EE496F">
              <w:rPr>
                <w:rFonts w:ascii="Arial" w:hAnsi="Arial" w:cs="Arial"/>
                <w:b/>
                <w:sz w:val="24"/>
                <w:szCs w:val="24"/>
              </w:rPr>
              <w:t xml:space="preserve">4. </w:t>
            </w:r>
            <w:r w:rsidRPr="00EE496F">
              <w:rPr>
                <w:rFonts w:ascii="Arial" w:hAnsi="Arial" w:cs="Arial"/>
                <w:sz w:val="24"/>
                <w:szCs w:val="24"/>
              </w:rPr>
              <w:t xml:space="preserve">To develop key employability skills, to include assimilating knowledge; framing appropriate questions; marshalling coherent and rational argument, and relating theory and practice in order </w:t>
            </w:r>
            <w:r w:rsidRPr="00EE496F">
              <w:rPr>
                <w:rFonts w:ascii="Arial" w:hAnsi="Arial" w:cs="Arial"/>
                <w:sz w:val="24"/>
                <w:szCs w:val="24"/>
              </w:rPr>
              <w:lastRenderedPageBreak/>
              <w:t xml:space="preserve">to draw independent conclusions through the ability to strategically plan for one’s own learning method and structured response to meaningful feedback </w:t>
            </w:r>
          </w:p>
          <w:p w14:paraId="22793E79" w14:textId="77777777" w:rsidR="00105BB7" w:rsidRPr="00EE496F" w:rsidRDefault="00105BB7" w:rsidP="001D3699">
            <w:pPr>
              <w:spacing w:line="276" w:lineRule="auto"/>
              <w:jc w:val="both"/>
              <w:rPr>
                <w:rFonts w:ascii="Arial" w:hAnsi="Arial" w:cs="Arial"/>
                <w:b/>
                <w:sz w:val="24"/>
                <w:szCs w:val="24"/>
              </w:rPr>
            </w:pPr>
          </w:p>
        </w:tc>
      </w:tr>
      <w:tr w:rsidR="00EE496F" w:rsidRPr="00EE496F" w14:paraId="11992145" w14:textId="77777777" w:rsidTr="00A840F0">
        <w:tc>
          <w:tcPr>
            <w:tcW w:w="10194" w:type="dxa"/>
          </w:tcPr>
          <w:p w14:paraId="60EBEBB7" w14:textId="24345707" w:rsidR="00105BB7" w:rsidRPr="00EE496F" w:rsidRDefault="00105BB7" w:rsidP="001D3699">
            <w:pPr>
              <w:spacing w:line="276" w:lineRule="auto"/>
              <w:jc w:val="both"/>
              <w:rPr>
                <w:rFonts w:ascii="Arial" w:hAnsi="Arial" w:cs="Arial"/>
                <w:sz w:val="24"/>
                <w:szCs w:val="24"/>
              </w:rPr>
            </w:pPr>
            <w:r w:rsidRPr="00EE496F">
              <w:rPr>
                <w:rFonts w:ascii="Arial" w:hAnsi="Arial" w:cs="Arial"/>
                <w:b/>
                <w:sz w:val="24"/>
                <w:szCs w:val="24"/>
              </w:rPr>
              <w:lastRenderedPageBreak/>
              <w:t xml:space="preserve">5. </w:t>
            </w:r>
            <w:r w:rsidRPr="00EE496F">
              <w:rPr>
                <w:rFonts w:ascii="Arial" w:hAnsi="Arial" w:cs="Arial"/>
                <w:sz w:val="24"/>
                <w:szCs w:val="24"/>
              </w:rPr>
              <w:t>T</w:t>
            </w:r>
            <w:r w:rsidR="009A49B0">
              <w:rPr>
                <w:rFonts w:ascii="Arial" w:hAnsi="Arial" w:cs="Arial"/>
                <w:sz w:val="24"/>
                <w:szCs w:val="24"/>
              </w:rPr>
              <w:t>o</w:t>
            </w:r>
            <w:r w:rsidRPr="00EE496F">
              <w:rPr>
                <w:rFonts w:ascii="Arial" w:hAnsi="Arial" w:cs="Arial"/>
                <w:sz w:val="24"/>
                <w:szCs w:val="24"/>
              </w:rPr>
              <w:t xml:space="preserve"> use the English language with precision, orally and in writing, in relation to legal issues, in order to make effective oral and written presentations which are coherent and comprehensible to others and </w:t>
            </w:r>
            <w:r w:rsidR="009A49B0">
              <w:rPr>
                <w:rFonts w:ascii="Arial" w:hAnsi="Arial" w:cs="Arial"/>
                <w:sz w:val="24"/>
                <w:szCs w:val="24"/>
              </w:rPr>
              <w:t xml:space="preserve">meet </w:t>
            </w:r>
            <w:r w:rsidR="00EE496F">
              <w:rPr>
                <w:rFonts w:ascii="Arial" w:hAnsi="Arial" w:cs="Arial"/>
                <w:sz w:val="24"/>
                <w:szCs w:val="24"/>
              </w:rPr>
              <w:t>expectation</w:t>
            </w:r>
            <w:r w:rsidR="009A49B0">
              <w:rPr>
                <w:rFonts w:ascii="Arial" w:hAnsi="Arial" w:cs="Arial"/>
                <w:sz w:val="24"/>
                <w:szCs w:val="24"/>
              </w:rPr>
              <w:t>s</w:t>
            </w:r>
            <w:r w:rsidR="00EE496F">
              <w:rPr>
                <w:rFonts w:ascii="Arial" w:hAnsi="Arial" w:cs="Arial"/>
                <w:sz w:val="24"/>
                <w:szCs w:val="24"/>
              </w:rPr>
              <w:t xml:space="preserve"> in the workplace.</w:t>
            </w:r>
          </w:p>
          <w:p w14:paraId="55BEBE58" w14:textId="77777777" w:rsidR="00105BB7" w:rsidRPr="00EE496F" w:rsidRDefault="00105BB7" w:rsidP="001D3699">
            <w:pPr>
              <w:spacing w:line="276" w:lineRule="auto"/>
              <w:jc w:val="both"/>
              <w:rPr>
                <w:rFonts w:ascii="Arial" w:hAnsi="Arial" w:cs="Arial"/>
                <w:sz w:val="24"/>
                <w:szCs w:val="24"/>
              </w:rPr>
            </w:pPr>
          </w:p>
        </w:tc>
      </w:tr>
      <w:tr w:rsidR="00EE496F" w:rsidRPr="00EE496F" w14:paraId="7E9641E2" w14:textId="77777777" w:rsidTr="00A840F0">
        <w:tc>
          <w:tcPr>
            <w:tcW w:w="10194" w:type="dxa"/>
          </w:tcPr>
          <w:p w14:paraId="3A9E0BBD" w14:textId="4784ADCB" w:rsidR="00105BB7" w:rsidRPr="00EE496F" w:rsidRDefault="00105BB7" w:rsidP="001D3699">
            <w:pPr>
              <w:spacing w:line="276" w:lineRule="auto"/>
              <w:jc w:val="both"/>
              <w:rPr>
                <w:rFonts w:ascii="Arial" w:hAnsi="Arial" w:cs="Arial"/>
                <w:sz w:val="24"/>
                <w:szCs w:val="24"/>
              </w:rPr>
            </w:pPr>
            <w:r w:rsidRPr="00EE496F">
              <w:rPr>
                <w:rFonts w:ascii="Arial" w:hAnsi="Arial" w:cs="Arial"/>
                <w:b/>
                <w:sz w:val="24"/>
                <w:szCs w:val="24"/>
              </w:rPr>
              <w:t xml:space="preserve">6. </w:t>
            </w:r>
            <w:r w:rsidRPr="00EE496F">
              <w:rPr>
                <w:rFonts w:ascii="Arial" w:hAnsi="Arial" w:cs="Arial"/>
                <w:sz w:val="24"/>
                <w:szCs w:val="24"/>
              </w:rPr>
              <w:t>T</w:t>
            </w:r>
            <w:r w:rsidR="009A49B0">
              <w:rPr>
                <w:rFonts w:ascii="Arial" w:hAnsi="Arial" w:cs="Arial"/>
                <w:sz w:val="24"/>
                <w:szCs w:val="24"/>
              </w:rPr>
              <w:t>o</w:t>
            </w:r>
            <w:r w:rsidRPr="00EE496F">
              <w:rPr>
                <w:rFonts w:ascii="Arial" w:hAnsi="Arial" w:cs="Arial"/>
                <w:sz w:val="24"/>
                <w:szCs w:val="24"/>
              </w:rPr>
              <w:t xml:space="preserve"> develop a range of other pervasive skills, including: making relevant use of numerical and statistical information derived from primary and secondary sources when constructing an argument, conducting electronic research and appropriate use of the internet to locate relevant information, producing work which is presented and formatted using standard software packages, working co-operatively, ethically and professionally with others.</w:t>
            </w:r>
          </w:p>
          <w:p w14:paraId="5C3529ED" w14:textId="77777777" w:rsidR="00105BB7" w:rsidRPr="00EE496F" w:rsidRDefault="00105BB7" w:rsidP="001D3699">
            <w:pPr>
              <w:spacing w:line="276" w:lineRule="auto"/>
              <w:jc w:val="both"/>
              <w:rPr>
                <w:rFonts w:ascii="Arial" w:hAnsi="Arial" w:cs="Arial"/>
                <w:sz w:val="24"/>
                <w:szCs w:val="24"/>
              </w:rPr>
            </w:pPr>
          </w:p>
        </w:tc>
      </w:tr>
      <w:tr w:rsidR="004E23D6" w:rsidRPr="00EE496F" w14:paraId="2C20DF40" w14:textId="77777777" w:rsidTr="00A840F0">
        <w:tc>
          <w:tcPr>
            <w:tcW w:w="10194" w:type="dxa"/>
          </w:tcPr>
          <w:p w14:paraId="00D934FD" w14:textId="77777777" w:rsidR="004E23D6" w:rsidRPr="00514157" w:rsidRDefault="004E23D6" w:rsidP="004E23D6">
            <w:pPr>
              <w:spacing w:line="276" w:lineRule="auto"/>
              <w:jc w:val="both"/>
              <w:rPr>
                <w:bCs/>
              </w:rPr>
            </w:pPr>
            <w:r w:rsidRPr="00514157">
              <w:rPr>
                <w:rFonts w:ascii="Arial" w:hAnsi="Arial" w:cs="Arial"/>
                <w:b/>
                <w:sz w:val="24"/>
                <w:szCs w:val="24"/>
              </w:rPr>
              <w:t xml:space="preserve">7. </w:t>
            </w:r>
            <w:r w:rsidRPr="00514157">
              <w:rPr>
                <w:rFonts w:ascii="Arial" w:hAnsi="Arial" w:cs="Arial"/>
                <w:bCs/>
                <w:sz w:val="24"/>
                <w:szCs w:val="24"/>
              </w:rPr>
              <w:t xml:space="preserve">To </w:t>
            </w:r>
            <w:r>
              <w:rPr>
                <w:rFonts w:ascii="Arial" w:hAnsi="Arial" w:cs="Arial"/>
                <w:bCs/>
                <w:sz w:val="24"/>
                <w:szCs w:val="24"/>
              </w:rPr>
              <w:t>demonstrate</w:t>
            </w:r>
            <w:r w:rsidRPr="00514157">
              <w:rPr>
                <w:rFonts w:ascii="Arial" w:hAnsi="Arial" w:cs="Arial"/>
                <w:bCs/>
                <w:sz w:val="24"/>
                <w:szCs w:val="24"/>
              </w:rPr>
              <w:t xml:space="preserve"> a knowledge</w:t>
            </w:r>
            <w:r>
              <w:rPr>
                <w:rFonts w:ascii="Arial" w:hAnsi="Arial" w:cs="Arial"/>
                <w:bCs/>
                <w:sz w:val="24"/>
                <w:szCs w:val="24"/>
              </w:rPr>
              <w:t>-a</w:t>
            </w:r>
            <w:r w:rsidRPr="00514157">
              <w:rPr>
                <w:rFonts w:ascii="Arial" w:hAnsi="Arial" w:cs="Arial"/>
                <w:bCs/>
                <w:sz w:val="24"/>
                <w:szCs w:val="24"/>
              </w:rPr>
              <w:t>pplied</w:t>
            </w:r>
            <w:r>
              <w:rPr>
                <w:rFonts w:ascii="Arial" w:hAnsi="Arial" w:cs="Arial"/>
                <w:bCs/>
                <w:sz w:val="24"/>
                <w:szCs w:val="24"/>
              </w:rPr>
              <w:t xml:space="preserve"> </w:t>
            </w:r>
            <w:r w:rsidRPr="00514157">
              <w:rPr>
                <w:rFonts w:ascii="Arial" w:hAnsi="Arial" w:cs="Arial"/>
                <w:bCs/>
                <w:sz w:val="24"/>
                <w:szCs w:val="24"/>
              </w:rPr>
              <w:t>understanding of a diverse range of criminological issues and develop a critical criminological understanding of the relationships between crime, criminality, crime control and social order</w:t>
            </w:r>
            <w:r w:rsidRPr="00514157">
              <w:rPr>
                <w:bCs/>
              </w:rPr>
              <w:t xml:space="preserve">.  </w:t>
            </w:r>
          </w:p>
          <w:p w14:paraId="63721F1F" w14:textId="77777777" w:rsidR="004E23D6" w:rsidRPr="00EE496F" w:rsidRDefault="004E23D6" w:rsidP="001D3699">
            <w:pPr>
              <w:spacing w:line="276" w:lineRule="auto"/>
              <w:jc w:val="both"/>
              <w:rPr>
                <w:rFonts w:ascii="Arial" w:hAnsi="Arial" w:cs="Arial"/>
                <w:b/>
                <w:sz w:val="24"/>
                <w:szCs w:val="24"/>
              </w:rPr>
            </w:pPr>
          </w:p>
        </w:tc>
      </w:tr>
    </w:tbl>
    <w:p w14:paraId="656A84AB" w14:textId="77777777" w:rsidR="0054592B" w:rsidRPr="000874E3" w:rsidRDefault="0054592B" w:rsidP="0054592B">
      <w:pPr>
        <w:pStyle w:val="Heading2"/>
        <w:rPr>
          <w:rFonts w:ascii="Arial" w:hAnsi="Arial" w:cs="Arial"/>
          <w:sz w:val="24"/>
          <w:szCs w:val="24"/>
        </w:rPr>
      </w:pPr>
    </w:p>
    <w:tbl>
      <w:tblPr>
        <w:tblStyle w:val="TableGrid"/>
        <w:tblW w:w="10343" w:type="dxa"/>
        <w:tblLook w:val="04A0" w:firstRow="1" w:lastRow="0" w:firstColumn="1" w:lastColumn="0" w:noHBand="0" w:noVBand="1"/>
      </w:tblPr>
      <w:tblGrid>
        <w:gridCol w:w="10194"/>
        <w:gridCol w:w="149"/>
      </w:tblGrid>
      <w:tr w:rsidR="0054592B" w:rsidRPr="000874E3" w14:paraId="710BA772" w14:textId="77777777" w:rsidTr="00A840F0">
        <w:tc>
          <w:tcPr>
            <w:tcW w:w="10343" w:type="dxa"/>
            <w:gridSpan w:val="2"/>
          </w:tcPr>
          <w:p w14:paraId="427080D8" w14:textId="77777777" w:rsidR="0054592B" w:rsidRPr="000874E3" w:rsidRDefault="0054592B" w:rsidP="00A15308">
            <w:pPr>
              <w:pStyle w:val="Heading2"/>
              <w:outlineLvl w:val="1"/>
              <w:rPr>
                <w:rFonts w:ascii="Arial" w:hAnsi="Arial" w:cs="Arial"/>
                <w:sz w:val="24"/>
                <w:szCs w:val="24"/>
              </w:rPr>
            </w:pPr>
            <w:r w:rsidRPr="000874E3">
              <w:rPr>
                <w:rFonts w:ascii="Arial" w:hAnsi="Arial" w:cs="Arial"/>
                <w:sz w:val="24"/>
                <w:szCs w:val="24"/>
              </w:rPr>
              <w:t xml:space="preserve">Programme Learning, Teaching &amp; Assessment Strategy </w:t>
            </w:r>
          </w:p>
        </w:tc>
      </w:tr>
      <w:tr w:rsidR="0054592B" w:rsidRPr="000874E3" w14:paraId="1D27CA0E" w14:textId="77777777" w:rsidTr="00A840F0">
        <w:tc>
          <w:tcPr>
            <w:tcW w:w="10343" w:type="dxa"/>
            <w:gridSpan w:val="2"/>
          </w:tcPr>
          <w:p w14:paraId="6723BD78" w14:textId="77777777" w:rsidR="001D57DC" w:rsidRPr="00EE496F" w:rsidRDefault="001D57DC" w:rsidP="00EE496F">
            <w:pPr>
              <w:jc w:val="both"/>
              <w:rPr>
                <w:rFonts w:ascii="Arial" w:hAnsi="Arial" w:cs="Arial"/>
                <w:iCs/>
                <w:sz w:val="24"/>
                <w:szCs w:val="24"/>
              </w:rPr>
            </w:pPr>
          </w:p>
          <w:p w14:paraId="61288493" w14:textId="77777777" w:rsidR="0054592B" w:rsidRPr="00EE496F" w:rsidRDefault="0054592B" w:rsidP="00EE496F">
            <w:pPr>
              <w:jc w:val="both"/>
              <w:rPr>
                <w:rFonts w:ascii="Arial" w:hAnsi="Arial" w:cs="Arial"/>
                <w:iCs/>
                <w:sz w:val="24"/>
                <w:szCs w:val="24"/>
              </w:rPr>
            </w:pPr>
            <w:r w:rsidRPr="00EE496F">
              <w:rPr>
                <w:rFonts w:ascii="Arial" w:hAnsi="Arial" w:cs="Arial"/>
                <w:iCs/>
                <w:sz w:val="24"/>
                <w:szCs w:val="24"/>
              </w:rPr>
              <w:t>This section explains the learning and teaching approaches, activities and experiences that your programme will offer, the range of assessments and types of feedback and feedforward you will encounter, and explain how these will support your continuous learning throughout the programme, and explain the expectations we have of you in this learning partnership.</w:t>
            </w:r>
          </w:p>
          <w:p w14:paraId="6A72EF64" w14:textId="77777777" w:rsidR="000E4321" w:rsidRPr="00EE496F" w:rsidRDefault="000E4321" w:rsidP="00EE496F">
            <w:pPr>
              <w:jc w:val="both"/>
              <w:rPr>
                <w:rFonts w:ascii="Arial" w:hAnsi="Arial" w:cs="Arial"/>
                <w:iCs/>
                <w:sz w:val="24"/>
                <w:szCs w:val="24"/>
              </w:rPr>
            </w:pPr>
          </w:p>
          <w:p w14:paraId="5656B00F" w14:textId="77777777" w:rsidR="00CF5DA4" w:rsidRPr="00EE496F" w:rsidRDefault="00CF5DA4" w:rsidP="00EE496F">
            <w:pPr>
              <w:jc w:val="both"/>
              <w:rPr>
                <w:rFonts w:ascii="Arial" w:hAnsi="Arial" w:cs="Arial"/>
                <w:sz w:val="24"/>
                <w:szCs w:val="24"/>
              </w:rPr>
            </w:pPr>
          </w:p>
          <w:p w14:paraId="56AD1C65" w14:textId="77777777" w:rsidR="00CF5DA4" w:rsidRPr="00EE496F" w:rsidRDefault="00CF5DA4" w:rsidP="00EE496F">
            <w:pPr>
              <w:jc w:val="both"/>
              <w:rPr>
                <w:rFonts w:ascii="Arial" w:hAnsi="Arial" w:cs="Arial"/>
                <w:iCs/>
                <w:sz w:val="24"/>
                <w:szCs w:val="24"/>
                <w:u w:val="single"/>
              </w:rPr>
            </w:pPr>
            <w:r w:rsidRPr="00EE496F">
              <w:rPr>
                <w:rFonts w:ascii="Arial" w:hAnsi="Arial" w:cs="Arial"/>
                <w:sz w:val="24"/>
                <w:szCs w:val="24"/>
                <w:u w:val="single"/>
              </w:rPr>
              <w:t>Learning and Teaching</w:t>
            </w:r>
          </w:p>
          <w:p w14:paraId="4A272C94" w14:textId="77777777" w:rsidR="0054592B" w:rsidRPr="00EE496F" w:rsidRDefault="0054592B" w:rsidP="00EE496F">
            <w:pPr>
              <w:jc w:val="both"/>
              <w:rPr>
                <w:rFonts w:ascii="Arial" w:hAnsi="Arial" w:cs="Arial"/>
                <w:i/>
                <w:iCs/>
                <w:sz w:val="24"/>
                <w:szCs w:val="24"/>
              </w:rPr>
            </w:pPr>
          </w:p>
          <w:p w14:paraId="5BE5F418" w14:textId="77777777" w:rsidR="00DF7EEE" w:rsidRPr="00EE496F" w:rsidRDefault="00DF7EEE" w:rsidP="00EE496F">
            <w:pPr>
              <w:jc w:val="both"/>
              <w:rPr>
                <w:rFonts w:ascii="Arial" w:hAnsi="Arial" w:cs="Arial"/>
                <w:sz w:val="24"/>
                <w:szCs w:val="24"/>
              </w:rPr>
            </w:pPr>
            <w:r w:rsidRPr="00EE496F">
              <w:rPr>
                <w:rFonts w:ascii="Arial" w:hAnsi="Arial" w:cs="Arial"/>
                <w:sz w:val="24"/>
                <w:szCs w:val="24"/>
              </w:rPr>
              <w:t>Our approach to Learning and Teaching is experiential and practice-led with opportunities for you to develop relevant employability skills, embedded throughout the programme.  This programme will support you in becoming an active autonomous learner during the teaching, learning and assessment process. Experiential learning is achieved through face to face delivery which includes lectures, developing the knowledge you have gained from prior reading which will then be applied within seminars with a focus upon peer led learning to develop your skills in legal analysis and evaluation. Throughout the programme you will be given the chance to practice legal skills including legal research, problem-solving, advocacy and drafting in order to develop and practice these transferable skills which will be valuable, whatever your final choice of future career. Many teaching and interactive sessions and mooting workshops take place in our life-sized court rooms offering you a real life, practice-led experience in which to practise and hone your legal and professional skills.  Many of our modules are team taught, thus providing you with a wide variety of rich and diverse academic styles and expertise.</w:t>
            </w:r>
          </w:p>
          <w:p w14:paraId="1FD21DC1" w14:textId="77777777" w:rsidR="00DF7EEE" w:rsidRPr="00EE496F" w:rsidRDefault="00DF7EEE" w:rsidP="00EE496F">
            <w:pPr>
              <w:jc w:val="both"/>
              <w:rPr>
                <w:rFonts w:ascii="Arial" w:hAnsi="Arial" w:cs="Arial"/>
                <w:sz w:val="24"/>
                <w:szCs w:val="24"/>
              </w:rPr>
            </w:pPr>
          </w:p>
          <w:p w14:paraId="5ACC3134" w14:textId="77777777" w:rsidR="0054592B" w:rsidRPr="00EE496F" w:rsidRDefault="0054592B" w:rsidP="00EE496F">
            <w:pPr>
              <w:jc w:val="both"/>
              <w:rPr>
                <w:rFonts w:ascii="Arial" w:hAnsi="Arial" w:cs="Arial"/>
                <w:sz w:val="24"/>
                <w:szCs w:val="24"/>
              </w:rPr>
            </w:pPr>
          </w:p>
          <w:p w14:paraId="66888BA7" w14:textId="77777777" w:rsidR="00A840F0" w:rsidRPr="00EE496F" w:rsidRDefault="00A840F0" w:rsidP="00EE496F">
            <w:pPr>
              <w:jc w:val="both"/>
              <w:rPr>
                <w:rFonts w:ascii="Arial" w:hAnsi="Arial" w:cs="Arial"/>
                <w:sz w:val="24"/>
                <w:szCs w:val="24"/>
              </w:rPr>
            </w:pPr>
            <w:r w:rsidRPr="00EE496F">
              <w:rPr>
                <w:rFonts w:ascii="Arial" w:hAnsi="Arial" w:cs="Arial"/>
                <w:sz w:val="24"/>
                <w:szCs w:val="24"/>
              </w:rPr>
              <w:lastRenderedPageBreak/>
              <w:t>The programme encourages you to participate in activities and discussions which are hosted on the Virtual Learning Environment (VLE) – Moodle. All learning activities will be supported both in teaching sessions and on the VLE. The VLE will also offer interactive practice-orientated opportunities to test and apply your legal knowledge.  We also have an on-line virtual town, called Shareville, which includes many law based institutions, such as courts, a solicitor’s office and a land registry office, providing a wealth of on-line information and further opportunities to apply your knowledge.</w:t>
            </w:r>
          </w:p>
          <w:p w14:paraId="1F6277DC" w14:textId="77777777" w:rsidR="0054592B" w:rsidRPr="00EE496F" w:rsidRDefault="0054592B" w:rsidP="00EE496F">
            <w:pPr>
              <w:jc w:val="both"/>
              <w:rPr>
                <w:rFonts w:ascii="Arial" w:hAnsi="Arial" w:cs="Arial"/>
                <w:sz w:val="24"/>
                <w:szCs w:val="24"/>
              </w:rPr>
            </w:pPr>
          </w:p>
          <w:p w14:paraId="1F9D05DF" w14:textId="77777777" w:rsidR="00AD47BD" w:rsidRPr="00EE496F" w:rsidRDefault="0054592B" w:rsidP="00EE496F">
            <w:pPr>
              <w:jc w:val="both"/>
              <w:rPr>
                <w:rFonts w:ascii="Arial" w:hAnsi="Arial" w:cs="Arial"/>
                <w:sz w:val="24"/>
                <w:szCs w:val="24"/>
              </w:rPr>
            </w:pPr>
            <w:r w:rsidRPr="00EE496F">
              <w:rPr>
                <w:rFonts w:ascii="Arial" w:hAnsi="Arial" w:cs="Arial"/>
                <w:sz w:val="24"/>
                <w:szCs w:val="24"/>
              </w:rPr>
              <w:t xml:space="preserve">We expect </w:t>
            </w:r>
            <w:r w:rsidR="008E2B08" w:rsidRPr="00EE496F">
              <w:rPr>
                <w:rFonts w:ascii="Arial" w:hAnsi="Arial" w:cs="Arial"/>
                <w:sz w:val="24"/>
                <w:szCs w:val="24"/>
              </w:rPr>
              <w:t xml:space="preserve">you to </w:t>
            </w:r>
            <w:r w:rsidRPr="00EE496F">
              <w:rPr>
                <w:rFonts w:ascii="Arial" w:hAnsi="Arial" w:cs="Arial"/>
                <w:sz w:val="24"/>
                <w:szCs w:val="24"/>
              </w:rPr>
              <w:t xml:space="preserve">attend all teaching sessions as well as </w:t>
            </w:r>
            <w:r w:rsidR="008E2B08" w:rsidRPr="00EE496F">
              <w:rPr>
                <w:rFonts w:ascii="Arial" w:hAnsi="Arial" w:cs="Arial"/>
                <w:sz w:val="24"/>
                <w:szCs w:val="24"/>
              </w:rPr>
              <w:t xml:space="preserve">to </w:t>
            </w:r>
            <w:r w:rsidRPr="00EE496F">
              <w:rPr>
                <w:rFonts w:ascii="Arial" w:hAnsi="Arial" w:cs="Arial"/>
                <w:sz w:val="24"/>
                <w:szCs w:val="24"/>
              </w:rPr>
              <w:t>read and prepar</w:t>
            </w:r>
            <w:r w:rsidR="00527F40" w:rsidRPr="00EE496F">
              <w:rPr>
                <w:rFonts w:ascii="Arial" w:hAnsi="Arial" w:cs="Arial"/>
                <w:sz w:val="24"/>
                <w:szCs w:val="24"/>
              </w:rPr>
              <w:t>e</w:t>
            </w:r>
            <w:r w:rsidRPr="00EE496F">
              <w:rPr>
                <w:rFonts w:ascii="Arial" w:hAnsi="Arial" w:cs="Arial"/>
                <w:sz w:val="24"/>
                <w:szCs w:val="24"/>
              </w:rPr>
              <w:t xml:space="preserve"> </w:t>
            </w:r>
            <w:r w:rsidR="00527F40" w:rsidRPr="00EE496F">
              <w:rPr>
                <w:rFonts w:ascii="Arial" w:hAnsi="Arial" w:cs="Arial"/>
                <w:sz w:val="24"/>
                <w:szCs w:val="24"/>
              </w:rPr>
              <w:t xml:space="preserve">before </w:t>
            </w:r>
            <w:r w:rsidR="008E2B08" w:rsidRPr="00EE496F">
              <w:rPr>
                <w:rFonts w:ascii="Arial" w:hAnsi="Arial" w:cs="Arial"/>
                <w:sz w:val="24"/>
                <w:szCs w:val="24"/>
              </w:rPr>
              <w:t>these sessions</w:t>
            </w:r>
            <w:r w:rsidR="00527F40" w:rsidRPr="00EE496F">
              <w:rPr>
                <w:rFonts w:ascii="Arial" w:hAnsi="Arial" w:cs="Arial"/>
                <w:sz w:val="24"/>
                <w:szCs w:val="24"/>
              </w:rPr>
              <w:t>. Good preparation</w:t>
            </w:r>
            <w:r w:rsidRPr="00EE496F">
              <w:rPr>
                <w:rFonts w:ascii="Arial" w:hAnsi="Arial" w:cs="Arial"/>
                <w:sz w:val="24"/>
                <w:szCs w:val="24"/>
              </w:rPr>
              <w:t xml:space="preserve"> will enable you to get the most from your contact time </w:t>
            </w:r>
            <w:r w:rsidR="008E2B08" w:rsidRPr="00EE496F">
              <w:rPr>
                <w:rFonts w:ascii="Arial" w:hAnsi="Arial" w:cs="Arial"/>
                <w:sz w:val="24"/>
                <w:szCs w:val="24"/>
              </w:rPr>
              <w:t>and</w:t>
            </w:r>
            <w:r w:rsidR="00A15308" w:rsidRPr="00EE496F">
              <w:rPr>
                <w:rFonts w:ascii="Arial" w:hAnsi="Arial" w:cs="Arial"/>
                <w:sz w:val="24"/>
                <w:szCs w:val="24"/>
              </w:rPr>
              <w:t xml:space="preserve"> </w:t>
            </w:r>
            <w:r w:rsidR="008E2B08" w:rsidRPr="00EE496F">
              <w:rPr>
                <w:rFonts w:ascii="Arial" w:hAnsi="Arial" w:cs="Arial"/>
                <w:sz w:val="24"/>
                <w:szCs w:val="24"/>
              </w:rPr>
              <w:t xml:space="preserve">will help you </w:t>
            </w:r>
            <w:r w:rsidR="00A15308" w:rsidRPr="00EE496F">
              <w:rPr>
                <w:rFonts w:ascii="Arial" w:hAnsi="Arial" w:cs="Arial"/>
                <w:sz w:val="24"/>
                <w:szCs w:val="24"/>
              </w:rPr>
              <w:t>becom</w:t>
            </w:r>
            <w:r w:rsidR="008E2B08" w:rsidRPr="00EE496F">
              <w:rPr>
                <w:rFonts w:ascii="Arial" w:hAnsi="Arial" w:cs="Arial"/>
                <w:sz w:val="24"/>
                <w:szCs w:val="24"/>
              </w:rPr>
              <w:t>e</w:t>
            </w:r>
            <w:r w:rsidR="00A15308" w:rsidRPr="00EE496F">
              <w:rPr>
                <w:rFonts w:ascii="Arial" w:hAnsi="Arial" w:cs="Arial"/>
                <w:sz w:val="24"/>
                <w:szCs w:val="24"/>
              </w:rPr>
              <w:t xml:space="preserve"> an autonomous</w:t>
            </w:r>
            <w:r w:rsidRPr="00EE496F">
              <w:rPr>
                <w:rFonts w:ascii="Arial" w:hAnsi="Arial" w:cs="Arial"/>
                <w:sz w:val="24"/>
                <w:szCs w:val="24"/>
              </w:rPr>
              <w:t xml:space="preserve"> learner. </w:t>
            </w:r>
            <w:r w:rsidR="00527F40" w:rsidRPr="00EE496F">
              <w:rPr>
                <w:rFonts w:ascii="Arial" w:hAnsi="Arial" w:cs="Arial"/>
                <w:sz w:val="24"/>
                <w:szCs w:val="24"/>
              </w:rPr>
              <w:t xml:space="preserve">Advance preparation is also a critical skill which you must develop if you wish to succeed in business or professional practice. </w:t>
            </w:r>
            <w:r w:rsidRPr="00EE496F">
              <w:rPr>
                <w:rFonts w:ascii="Arial" w:hAnsi="Arial" w:cs="Arial"/>
                <w:sz w:val="24"/>
                <w:szCs w:val="24"/>
              </w:rPr>
              <w:t xml:space="preserve"> Teaching </w:t>
            </w:r>
            <w:r w:rsidR="00527F40" w:rsidRPr="00EE496F">
              <w:rPr>
                <w:rFonts w:ascii="Arial" w:hAnsi="Arial" w:cs="Arial"/>
                <w:sz w:val="24"/>
                <w:szCs w:val="24"/>
              </w:rPr>
              <w:t xml:space="preserve">sessions </w:t>
            </w:r>
            <w:r w:rsidRPr="00EE496F">
              <w:rPr>
                <w:rFonts w:ascii="Arial" w:hAnsi="Arial" w:cs="Arial"/>
                <w:sz w:val="24"/>
                <w:szCs w:val="24"/>
              </w:rPr>
              <w:t xml:space="preserve">will </w:t>
            </w:r>
            <w:r w:rsidR="00527F40" w:rsidRPr="00EE496F">
              <w:rPr>
                <w:rFonts w:ascii="Arial" w:hAnsi="Arial" w:cs="Arial"/>
                <w:sz w:val="24"/>
                <w:szCs w:val="24"/>
              </w:rPr>
              <w:t>include</w:t>
            </w:r>
            <w:r w:rsidRPr="00EE496F">
              <w:rPr>
                <w:rFonts w:ascii="Arial" w:hAnsi="Arial" w:cs="Arial"/>
                <w:sz w:val="24"/>
                <w:szCs w:val="24"/>
              </w:rPr>
              <w:t xml:space="preserve"> lecture</w:t>
            </w:r>
            <w:r w:rsidR="00527F40" w:rsidRPr="00EE496F">
              <w:rPr>
                <w:rFonts w:ascii="Arial" w:hAnsi="Arial" w:cs="Arial"/>
                <w:sz w:val="24"/>
                <w:szCs w:val="24"/>
              </w:rPr>
              <w:t>s</w:t>
            </w:r>
            <w:r w:rsidRPr="00EE496F">
              <w:rPr>
                <w:rFonts w:ascii="Arial" w:hAnsi="Arial" w:cs="Arial"/>
                <w:sz w:val="24"/>
                <w:szCs w:val="24"/>
              </w:rPr>
              <w:t xml:space="preserve"> and small group </w:t>
            </w:r>
            <w:r w:rsidR="00527F40" w:rsidRPr="00EE496F">
              <w:rPr>
                <w:rFonts w:ascii="Arial" w:hAnsi="Arial" w:cs="Arial"/>
                <w:sz w:val="24"/>
                <w:szCs w:val="24"/>
              </w:rPr>
              <w:t xml:space="preserve">interactive </w:t>
            </w:r>
            <w:r w:rsidRPr="00EE496F">
              <w:rPr>
                <w:rFonts w:ascii="Arial" w:hAnsi="Arial" w:cs="Arial"/>
                <w:sz w:val="24"/>
                <w:szCs w:val="24"/>
              </w:rPr>
              <w:t>seminar</w:t>
            </w:r>
            <w:r w:rsidR="00527F40" w:rsidRPr="00EE496F">
              <w:rPr>
                <w:rFonts w:ascii="Arial" w:hAnsi="Arial" w:cs="Arial"/>
                <w:sz w:val="24"/>
                <w:szCs w:val="24"/>
              </w:rPr>
              <w:t>s</w:t>
            </w:r>
            <w:r w:rsidRPr="00EE496F">
              <w:rPr>
                <w:rFonts w:ascii="Arial" w:hAnsi="Arial" w:cs="Arial"/>
                <w:sz w:val="24"/>
                <w:szCs w:val="24"/>
              </w:rPr>
              <w:t xml:space="preserve">.  </w:t>
            </w:r>
            <w:r w:rsidR="00527F40" w:rsidRPr="00EE496F">
              <w:rPr>
                <w:rFonts w:ascii="Arial" w:hAnsi="Arial" w:cs="Arial"/>
                <w:sz w:val="24"/>
                <w:szCs w:val="24"/>
              </w:rPr>
              <w:t>We will provide you with f</w:t>
            </w:r>
            <w:r w:rsidR="0035712C" w:rsidRPr="00EE496F">
              <w:rPr>
                <w:rFonts w:ascii="Arial" w:hAnsi="Arial" w:cs="Arial"/>
                <w:sz w:val="24"/>
                <w:szCs w:val="24"/>
              </w:rPr>
              <w:t>eedback</w:t>
            </w:r>
            <w:r w:rsidRPr="00EE496F">
              <w:rPr>
                <w:rFonts w:ascii="Arial" w:hAnsi="Arial" w:cs="Arial"/>
                <w:sz w:val="24"/>
                <w:szCs w:val="24"/>
              </w:rPr>
              <w:t xml:space="preserve"> on our VLE following your seminar sessions.</w:t>
            </w:r>
          </w:p>
          <w:p w14:paraId="65F6F268" w14:textId="77777777" w:rsidR="00A840F0" w:rsidRPr="00EE496F" w:rsidRDefault="00A840F0" w:rsidP="00EE496F">
            <w:pPr>
              <w:spacing w:before="100" w:beforeAutospacing="1" w:after="100" w:afterAutospacing="1"/>
              <w:jc w:val="both"/>
              <w:rPr>
                <w:rFonts w:ascii="Arial" w:hAnsi="Arial" w:cs="Arial"/>
                <w:sz w:val="24"/>
                <w:szCs w:val="24"/>
              </w:rPr>
            </w:pPr>
            <w:r w:rsidRPr="00EE496F">
              <w:rPr>
                <w:rFonts w:ascii="Arial" w:hAnsi="Arial" w:cs="Arial"/>
                <w:sz w:val="24"/>
                <w:szCs w:val="24"/>
              </w:rPr>
              <w:t xml:space="preserve">The opportunity to </w:t>
            </w:r>
            <w:r w:rsidRPr="00EE496F">
              <w:rPr>
                <w:rStyle w:val="SubtleEmphasis"/>
                <w:rFonts w:ascii="Arial" w:hAnsi="Arial" w:cs="Arial"/>
                <w:i w:val="0"/>
                <w:color w:val="auto"/>
                <w:sz w:val="24"/>
                <w:szCs w:val="24"/>
              </w:rPr>
              <w:t>go abroad, through the Erasmus programme in the second semester of level 5 will also provide a unique and exciting opportunity for you to experience the teaching environment from a different perspective, in another country, helping you to become a true globalized citizen.</w:t>
            </w:r>
          </w:p>
          <w:p w14:paraId="4DBE7B0A" w14:textId="77777777" w:rsidR="00CF5DA4" w:rsidRPr="00EE496F" w:rsidRDefault="00CF5DA4" w:rsidP="00EE496F">
            <w:pPr>
              <w:jc w:val="both"/>
              <w:rPr>
                <w:rFonts w:ascii="Arial" w:hAnsi="Arial" w:cs="Arial"/>
                <w:sz w:val="24"/>
                <w:szCs w:val="24"/>
                <w:u w:val="single"/>
              </w:rPr>
            </w:pPr>
            <w:r w:rsidRPr="00EE496F">
              <w:rPr>
                <w:rFonts w:ascii="Arial" w:hAnsi="Arial" w:cs="Arial"/>
                <w:sz w:val="24"/>
                <w:szCs w:val="24"/>
                <w:u w:val="single"/>
              </w:rPr>
              <w:t>Employability</w:t>
            </w:r>
          </w:p>
          <w:p w14:paraId="1F8300C2" w14:textId="77777777" w:rsidR="0054592B" w:rsidRPr="00EE496F" w:rsidRDefault="0054592B" w:rsidP="00EE496F">
            <w:pPr>
              <w:jc w:val="both"/>
              <w:rPr>
                <w:rFonts w:ascii="Arial" w:hAnsi="Arial" w:cs="Arial"/>
                <w:sz w:val="24"/>
                <w:szCs w:val="24"/>
              </w:rPr>
            </w:pPr>
          </w:p>
          <w:p w14:paraId="7FC0C8F2" w14:textId="77777777" w:rsidR="00B728CD" w:rsidRPr="00EE496F" w:rsidRDefault="00527F40" w:rsidP="00EE496F">
            <w:pPr>
              <w:jc w:val="both"/>
              <w:rPr>
                <w:rFonts w:ascii="Arial" w:hAnsi="Arial" w:cs="Arial"/>
                <w:sz w:val="24"/>
                <w:szCs w:val="24"/>
              </w:rPr>
            </w:pPr>
            <w:r w:rsidRPr="00EE496F">
              <w:rPr>
                <w:rFonts w:ascii="Arial" w:hAnsi="Arial" w:cs="Arial"/>
                <w:sz w:val="24"/>
                <w:szCs w:val="24"/>
              </w:rPr>
              <w:t xml:space="preserve">Employability is embedded throughout the programme in order to facilitate the enhancement of applied skills demanded within the legal profession, which are also transferrable across a variety of other graduate careers and necessary </w:t>
            </w:r>
            <w:r w:rsidR="00B728CD" w:rsidRPr="00EE496F">
              <w:rPr>
                <w:rFonts w:ascii="Arial" w:hAnsi="Arial" w:cs="Arial"/>
                <w:sz w:val="24"/>
                <w:szCs w:val="24"/>
              </w:rPr>
              <w:t>t</w:t>
            </w:r>
            <w:r w:rsidRPr="00EE496F">
              <w:rPr>
                <w:rFonts w:ascii="Arial" w:hAnsi="Arial" w:cs="Arial"/>
                <w:sz w:val="24"/>
                <w:szCs w:val="24"/>
              </w:rPr>
              <w:t>o succe</w:t>
            </w:r>
            <w:r w:rsidR="00B728CD" w:rsidRPr="00EE496F">
              <w:rPr>
                <w:rFonts w:ascii="Arial" w:hAnsi="Arial" w:cs="Arial"/>
                <w:sz w:val="24"/>
                <w:szCs w:val="24"/>
              </w:rPr>
              <w:t>ed</w:t>
            </w:r>
            <w:r w:rsidRPr="00EE496F">
              <w:rPr>
                <w:rFonts w:ascii="Arial" w:hAnsi="Arial" w:cs="Arial"/>
                <w:sz w:val="24"/>
                <w:szCs w:val="24"/>
              </w:rPr>
              <w:t xml:space="preserve"> in the modern workplace.  </w:t>
            </w:r>
            <w:r w:rsidR="0054592B" w:rsidRPr="00EE496F">
              <w:rPr>
                <w:rFonts w:ascii="Arial" w:hAnsi="Arial" w:cs="Arial"/>
                <w:sz w:val="24"/>
                <w:szCs w:val="24"/>
              </w:rPr>
              <w:t xml:space="preserve">Our curriculum endorses practice-led learning, develops cognitive, critical and analytical skills as principal foundations.  </w:t>
            </w:r>
          </w:p>
          <w:p w14:paraId="21E9EE24" w14:textId="77777777" w:rsidR="00B728CD" w:rsidRPr="00EE496F" w:rsidRDefault="00B728CD" w:rsidP="00EE496F">
            <w:pPr>
              <w:jc w:val="both"/>
              <w:rPr>
                <w:rFonts w:ascii="Arial" w:hAnsi="Arial" w:cs="Arial"/>
                <w:sz w:val="24"/>
                <w:szCs w:val="24"/>
              </w:rPr>
            </w:pPr>
          </w:p>
          <w:p w14:paraId="2661A93B" w14:textId="77777777" w:rsidR="00A840F0" w:rsidRPr="00EE496F" w:rsidRDefault="00A840F0" w:rsidP="00EE496F">
            <w:pPr>
              <w:jc w:val="both"/>
              <w:rPr>
                <w:rFonts w:ascii="Arial" w:hAnsi="Arial" w:cs="Arial"/>
                <w:sz w:val="24"/>
                <w:szCs w:val="24"/>
              </w:rPr>
            </w:pPr>
            <w:r w:rsidRPr="00EE496F">
              <w:rPr>
                <w:rFonts w:ascii="Arial" w:hAnsi="Arial" w:cs="Arial"/>
                <w:sz w:val="24"/>
                <w:szCs w:val="24"/>
              </w:rPr>
              <w:t xml:space="preserve">Our bespoke module on professional practice, which runs at level 5, will enable you to develop skills such as negotiation, interviewing and influencing decisions, which are valued in the workplace, and will prepare you for the integrated project module in your final year.  The integrated project module is a 40 credit module which will enable you to undertake an internship or a pro bono opportunity, or project work, offering you a further valuable opportunity to experience the world of work.   Your internship/pro-bono work or project will enable you to experience further learning within the workplace and will provide for you to be assessed on your performance within the placement environment.  You will also be encouraged to reflect on your development and progression within the workplace. </w:t>
            </w:r>
          </w:p>
          <w:p w14:paraId="0BA60139" w14:textId="77777777" w:rsidR="0054592B" w:rsidRPr="00EE496F" w:rsidRDefault="0054592B" w:rsidP="00EE496F">
            <w:pPr>
              <w:jc w:val="both"/>
              <w:rPr>
                <w:rFonts w:ascii="Arial" w:hAnsi="Arial" w:cs="Arial"/>
                <w:sz w:val="24"/>
                <w:szCs w:val="24"/>
              </w:rPr>
            </w:pPr>
          </w:p>
          <w:p w14:paraId="7A899170" w14:textId="77777777" w:rsidR="00A840F0" w:rsidRPr="00EE496F" w:rsidRDefault="00A840F0" w:rsidP="00EE496F">
            <w:pPr>
              <w:jc w:val="both"/>
              <w:rPr>
                <w:rFonts w:ascii="Arial" w:hAnsi="Arial" w:cs="Arial"/>
                <w:sz w:val="24"/>
                <w:szCs w:val="24"/>
              </w:rPr>
            </w:pPr>
            <w:r w:rsidRPr="00EE496F">
              <w:rPr>
                <w:rFonts w:ascii="Arial" w:hAnsi="Arial" w:cs="Arial"/>
                <w:sz w:val="24"/>
                <w:szCs w:val="24"/>
              </w:rPr>
              <w:t xml:space="preserve">The University’s Graduate + programme is also available to you  and will provide further opportunities for you to sharpen and focus your employability attributes in preparation for the world of work. </w:t>
            </w:r>
          </w:p>
          <w:p w14:paraId="0A9D7C90" w14:textId="77777777" w:rsidR="00A840F0" w:rsidRPr="00EE496F" w:rsidRDefault="00A840F0" w:rsidP="00EE496F">
            <w:pPr>
              <w:jc w:val="both"/>
              <w:rPr>
                <w:rFonts w:ascii="Arial" w:hAnsi="Arial" w:cs="Arial"/>
                <w:sz w:val="24"/>
                <w:szCs w:val="24"/>
              </w:rPr>
            </w:pPr>
          </w:p>
          <w:p w14:paraId="56C051FD" w14:textId="77777777" w:rsidR="0054592B" w:rsidRPr="00EE496F" w:rsidRDefault="00CF5DA4" w:rsidP="00EE496F">
            <w:pPr>
              <w:jc w:val="both"/>
              <w:rPr>
                <w:rFonts w:ascii="Arial" w:hAnsi="Arial" w:cs="Arial"/>
                <w:sz w:val="24"/>
                <w:szCs w:val="24"/>
                <w:u w:val="single"/>
              </w:rPr>
            </w:pPr>
            <w:r w:rsidRPr="00EE496F">
              <w:rPr>
                <w:rFonts w:ascii="Arial" w:hAnsi="Arial" w:cs="Arial"/>
                <w:sz w:val="24"/>
                <w:szCs w:val="24"/>
                <w:u w:val="single"/>
              </w:rPr>
              <w:t>Assessment strategy</w:t>
            </w:r>
          </w:p>
          <w:p w14:paraId="2B164129" w14:textId="77777777" w:rsidR="00CF5DA4" w:rsidRPr="00EE496F" w:rsidRDefault="00CF5DA4" w:rsidP="00EE496F">
            <w:pPr>
              <w:jc w:val="both"/>
              <w:rPr>
                <w:rFonts w:ascii="Arial" w:hAnsi="Arial" w:cs="Arial"/>
                <w:sz w:val="24"/>
                <w:szCs w:val="24"/>
                <w:u w:val="single"/>
              </w:rPr>
            </w:pPr>
          </w:p>
          <w:p w14:paraId="0FCE8B1A" w14:textId="77777777" w:rsidR="0054592B" w:rsidRPr="00EE496F" w:rsidRDefault="00AD47BD" w:rsidP="00EE496F">
            <w:pPr>
              <w:jc w:val="both"/>
              <w:rPr>
                <w:rFonts w:ascii="Arial" w:hAnsi="Arial" w:cs="Arial"/>
                <w:sz w:val="24"/>
                <w:szCs w:val="24"/>
              </w:rPr>
            </w:pPr>
            <w:r w:rsidRPr="00EE496F">
              <w:rPr>
                <w:rFonts w:ascii="Arial" w:hAnsi="Arial" w:cs="Arial"/>
                <w:sz w:val="24"/>
                <w:szCs w:val="24"/>
              </w:rPr>
              <w:t>The programme offers a diverse range of assessments, which are practice-led and knowledge</w:t>
            </w:r>
            <w:r w:rsidR="003F6294" w:rsidRPr="00EE496F">
              <w:rPr>
                <w:rFonts w:ascii="Arial" w:hAnsi="Arial" w:cs="Arial"/>
                <w:sz w:val="24"/>
                <w:szCs w:val="24"/>
              </w:rPr>
              <w:t>-</w:t>
            </w:r>
            <w:r w:rsidRPr="00EE496F">
              <w:rPr>
                <w:rFonts w:ascii="Arial" w:hAnsi="Arial" w:cs="Arial"/>
                <w:sz w:val="24"/>
                <w:szCs w:val="24"/>
              </w:rPr>
              <w:t xml:space="preserve">applied providing an opportunity for you to demonstrate your legal knowledge and employability skills within each module.  </w:t>
            </w:r>
            <w:r w:rsidR="0054592B" w:rsidRPr="00EE496F">
              <w:rPr>
                <w:rFonts w:ascii="Arial" w:hAnsi="Arial" w:cs="Arial"/>
                <w:sz w:val="24"/>
                <w:szCs w:val="24"/>
              </w:rPr>
              <w:t xml:space="preserve">Our assessment </w:t>
            </w:r>
            <w:r w:rsidRPr="00EE496F">
              <w:rPr>
                <w:rFonts w:ascii="Arial" w:hAnsi="Arial" w:cs="Arial"/>
                <w:sz w:val="24"/>
                <w:szCs w:val="24"/>
              </w:rPr>
              <w:t>strategy is</w:t>
            </w:r>
            <w:r w:rsidR="0054592B" w:rsidRPr="00EE496F">
              <w:rPr>
                <w:rFonts w:ascii="Arial" w:hAnsi="Arial" w:cs="Arial"/>
                <w:sz w:val="24"/>
                <w:szCs w:val="24"/>
              </w:rPr>
              <w:t xml:space="preserve"> designed </w:t>
            </w:r>
            <w:r w:rsidRPr="00EE496F">
              <w:rPr>
                <w:rFonts w:ascii="Arial" w:hAnsi="Arial" w:cs="Arial"/>
                <w:sz w:val="24"/>
                <w:szCs w:val="24"/>
              </w:rPr>
              <w:t>at programme level and incorporates a broad range of practice-led techniques</w:t>
            </w:r>
            <w:r w:rsidR="0054592B" w:rsidRPr="00EE496F">
              <w:rPr>
                <w:rFonts w:ascii="Arial" w:hAnsi="Arial" w:cs="Arial"/>
                <w:sz w:val="24"/>
                <w:szCs w:val="24"/>
              </w:rPr>
              <w:t xml:space="preserve">. There will be no </w:t>
            </w:r>
            <w:r w:rsidR="003F6294" w:rsidRPr="00EE496F">
              <w:rPr>
                <w:rFonts w:ascii="Arial" w:hAnsi="Arial" w:cs="Arial"/>
                <w:sz w:val="24"/>
                <w:szCs w:val="24"/>
              </w:rPr>
              <w:t xml:space="preserve">unseen written </w:t>
            </w:r>
            <w:r w:rsidR="0054592B" w:rsidRPr="00EE496F">
              <w:rPr>
                <w:rFonts w:ascii="Arial" w:hAnsi="Arial" w:cs="Arial"/>
                <w:sz w:val="24"/>
                <w:szCs w:val="24"/>
              </w:rPr>
              <w:lastRenderedPageBreak/>
              <w:t>exam</w:t>
            </w:r>
            <w:r w:rsidR="003F6294" w:rsidRPr="00EE496F">
              <w:rPr>
                <w:rFonts w:ascii="Arial" w:hAnsi="Arial" w:cs="Arial"/>
                <w:sz w:val="24"/>
                <w:szCs w:val="24"/>
              </w:rPr>
              <w:t>ination</w:t>
            </w:r>
            <w:r w:rsidR="0054592B" w:rsidRPr="00EE496F">
              <w:rPr>
                <w:rFonts w:ascii="Arial" w:hAnsi="Arial" w:cs="Arial"/>
                <w:sz w:val="24"/>
                <w:szCs w:val="24"/>
              </w:rPr>
              <w:t xml:space="preserve">s </w:t>
            </w:r>
            <w:r w:rsidR="003F6294" w:rsidRPr="00EE496F">
              <w:rPr>
                <w:rFonts w:ascii="Arial" w:hAnsi="Arial" w:cs="Arial"/>
                <w:sz w:val="24"/>
                <w:szCs w:val="24"/>
              </w:rPr>
              <w:t>in your first year (</w:t>
            </w:r>
            <w:r w:rsidR="0054592B" w:rsidRPr="00EE496F">
              <w:rPr>
                <w:rFonts w:ascii="Arial" w:hAnsi="Arial" w:cs="Arial"/>
                <w:sz w:val="24"/>
                <w:szCs w:val="24"/>
              </w:rPr>
              <w:t>Level 4</w:t>
            </w:r>
            <w:r w:rsidR="003F6294" w:rsidRPr="00EE496F">
              <w:rPr>
                <w:rFonts w:ascii="Arial" w:hAnsi="Arial" w:cs="Arial"/>
                <w:sz w:val="24"/>
                <w:szCs w:val="24"/>
              </w:rPr>
              <w:t>)</w:t>
            </w:r>
            <w:r w:rsidR="0054592B" w:rsidRPr="00EE496F">
              <w:rPr>
                <w:rFonts w:ascii="Arial" w:hAnsi="Arial" w:cs="Arial"/>
                <w:sz w:val="24"/>
                <w:szCs w:val="24"/>
              </w:rPr>
              <w:t xml:space="preserve">, but as </w:t>
            </w:r>
            <w:r w:rsidR="0035712C" w:rsidRPr="00EE496F">
              <w:rPr>
                <w:rFonts w:ascii="Arial" w:hAnsi="Arial" w:cs="Arial"/>
                <w:sz w:val="24"/>
                <w:szCs w:val="24"/>
              </w:rPr>
              <w:t>you progress through the levels</w:t>
            </w:r>
            <w:r w:rsidR="0054592B" w:rsidRPr="00EE496F">
              <w:rPr>
                <w:rFonts w:ascii="Arial" w:hAnsi="Arial" w:cs="Arial"/>
                <w:sz w:val="24"/>
                <w:szCs w:val="24"/>
              </w:rPr>
              <w:t xml:space="preserve"> the a</w:t>
            </w:r>
            <w:r w:rsidR="00A15308" w:rsidRPr="00EE496F">
              <w:rPr>
                <w:rFonts w:ascii="Arial" w:hAnsi="Arial" w:cs="Arial"/>
                <w:sz w:val="24"/>
                <w:szCs w:val="24"/>
              </w:rPr>
              <w:t>ssessments will demand more from</w:t>
            </w:r>
            <w:r w:rsidR="0054592B" w:rsidRPr="00EE496F">
              <w:rPr>
                <w:rFonts w:ascii="Arial" w:hAnsi="Arial" w:cs="Arial"/>
                <w:sz w:val="24"/>
                <w:szCs w:val="24"/>
              </w:rPr>
              <w:t xml:space="preserve"> you as you embrace h</w:t>
            </w:r>
            <w:r w:rsidR="003F6294" w:rsidRPr="00EE496F">
              <w:rPr>
                <w:rFonts w:ascii="Arial" w:hAnsi="Arial" w:cs="Arial"/>
                <w:sz w:val="24"/>
                <w:szCs w:val="24"/>
              </w:rPr>
              <w:t xml:space="preserve">igher levels of </w:t>
            </w:r>
            <w:r w:rsidR="0054592B" w:rsidRPr="00EE496F">
              <w:rPr>
                <w:rFonts w:ascii="Arial" w:hAnsi="Arial" w:cs="Arial"/>
                <w:sz w:val="24"/>
                <w:szCs w:val="24"/>
              </w:rPr>
              <w:t xml:space="preserve">learning and develop enhanced skills.  </w:t>
            </w:r>
            <w:r w:rsidR="003F6294" w:rsidRPr="00EE496F">
              <w:rPr>
                <w:rFonts w:ascii="Arial" w:hAnsi="Arial" w:cs="Arial"/>
                <w:sz w:val="24"/>
                <w:szCs w:val="24"/>
              </w:rPr>
              <w:t>Unseen written e</w:t>
            </w:r>
            <w:r w:rsidR="0054592B" w:rsidRPr="00EE496F">
              <w:rPr>
                <w:rFonts w:ascii="Arial" w:hAnsi="Arial" w:cs="Arial"/>
                <w:sz w:val="24"/>
                <w:szCs w:val="24"/>
              </w:rPr>
              <w:t>xa</w:t>
            </w:r>
            <w:r w:rsidRPr="00EE496F">
              <w:rPr>
                <w:rFonts w:ascii="Arial" w:hAnsi="Arial" w:cs="Arial"/>
                <w:sz w:val="24"/>
                <w:szCs w:val="24"/>
              </w:rPr>
              <w:t>m</w:t>
            </w:r>
            <w:r w:rsidR="003F6294" w:rsidRPr="00EE496F">
              <w:rPr>
                <w:rFonts w:ascii="Arial" w:hAnsi="Arial" w:cs="Arial"/>
                <w:sz w:val="24"/>
                <w:szCs w:val="24"/>
              </w:rPr>
              <w:t>ination</w:t>
            </w:r>
            <w:r w:rsidRPr="00EE496F">
              <w:rPr>
                <w:rFonts w:ascii="Arial" w:hAnsi="Arial" w:cs="Arial"/>
                <w:sz w:val="24"/>
                <w:szCs w:val="24"/>
              </w:rPr>
              <w:t>s will be incorporated at later</w:t>
            </w:r>
            <w:r w:rsidR="0054592B" w:rsidRPr="00EE496F">
              <w:rPr>
                <w:rFonts w:ascii="Arial" w:hAnsi="Arial" w:cs="Arial"/>
                <w:sz w:val="24"/>
                <w:szCs w:val="24"/>
              </w:rPr>
              <w:t xml:space="preserve"> levels</w:t>
            </w:r>
            <w:r w:rsidR="00380126" w:rsidRPr="00EE496F">
              <w:rPr>
                <w:rFonts w:ascii="Arial" w:hAnsi="Arial" w:cs="Arial"/>
                <w:sz w:val="24"/>
                <w:szCs w:val="24"/>
              </w:rPr>
              <w:t>. It is important that you are aware that we regard</w:t>
            </w:r>
            <w:r w:rsidR="0054592B" w:rsidRPr="00EE496F">
              <w:rPr>
                <w:rFonts w:ascii="Arial" w:hAnsi="Arial" w:cs="Arial"/>
                <w:sz w:val="24"/>
                <w:szCs w:val="24"/>
              </w:rPr>
              <w:t xml:space="preserve"> assessment </w:t>
            </w:r>
            <w:r w:rsidR="00380126" w:rsidRPr="00EE496F">
              <w:rPr>
                <w:rFonts w:ascii="Arial" w:hAnsi="Arial" w:cs="Arial"/>
                <w:sz w:val="24"/>
                <w:szCs w:val="24"/>
              </w:rPr>
              <w:t xml:space="preserve">as part of your learning process and not purely as an opportunity to test you on what you know. </w:t>
            </w:r>
          </w:p>
          <w:p w14:paraId="01BB29AF" w14:textId="77777777" w:rsidR="0054592B" w:rsidRPr="00EE496F" w:rsidRDefault="0054592B" w:rsidP="00EE496F">
            <w:pPr>
              <w:jc w:val="both"/>
              <w:rPr>
                <w:rFonts w:ascii="Arial" w:hAnsi="Arial" w:cs="Arial"/>
                <w:sz w:val="24"/>
                <w:szCs w:val="24"/>
              </w:rPr>
            </w:pPr>
          </w:p>
          <w:p w14:paraId="043ACBC3" w14:textId="77777777" w:rsidR="00A840F0" w:rsidRPr="00EE496F" w:rsidRDefault="00A840F0" w:rsidP="00EE496F">
            <w:pPr>
              <w:jc w:val="both"/>
              <w:rPr>
                <w:rFonts w:ascii="Arial" w:hAnsi="Arial" w:cs="Arial"/>
                <w:sz w:val="24"/>
                <w:szCs w:val="24"/>
              </w:rPr>
            </w:pPr>
            <w:r w:rsidRPr="00EE496F">
              <w:rPr>
                <w:rFonts w:ascii="Arial" w:hAnsi="Arial" w:cs="Arial"/>
                <w:sz w:val="24"/>
                <w:szCs w:val="24"/>
              </w:rPr>
              <w:t>In accordance with the University Regulations you will be permitted two attempts at assessments.  After your first sit, if you are unsuccessful in any of your assessments, there will be a final resit opportunity for which your mark, (provided that you pass the assessment) will be capped at 40%.</w:t>
            </w:r>
          </w:p>
          <w:p w14:paraId="5EA79942" w14:textId="77777777" w:rsidR="00A840F0" w:rsidRPr="00EE496F" w:rsidRDefault="00A840F0" w:rsidP="00EE496F">
            <w:pPr>
              <w:jc w:val="both"/>
              <w:rPr>
                <w:rFonts w:ascii="Arial" w:hAnsi="Arial" w:cs="Arial"/>
                <w:sz w:val="24"/>
                <w:szCs w:val="24"/>
              </w:rPr>
            </w:pPr>
          </w:p>
          <w:p w14:paraId="5EAF6A42" w14:textId="77777777" w:rsidR="00AD47BD" w:rsidRPr="00EE496F" w:rsidRDefault="000E4321" w:rsidP="00EE496F">
            <w:pPr>
              <w:jc w:val="both"/>
              <w:rPr>
                <w:rFonts w:ascii="Arial" w:hAnsi="Arial" w:cs="Arial"/>
                <w:sz w:val="24"/>
                <w:szCs w:val="24"/>
              </w:rPr>
            </w:pPr>
            <w:r w:rsidRPr="00EE496F">
              <w:rPr>
                <w:rFonts w:ascii="Arial" w:hAnsi="Arial" w:cs="Arial"/>
                <w:sz w:val="24"/>
                <w:szCs w:val="24"/>
              </w:rPr>
              <w:t xml:space="preserve">All modules on the programme </w:t>
            </w:r>
            <w:r w:rsidR="00A15308" w:rsidRPr="00EE496F">
              <w:rPr>
                <w:rFonts w:ascii="Arial" w:hAnsi="Arial" w:cs="Arial"/>
                <w:sz w:val="24"/>
                <w:szCs w:val="24"/>
              </w:rPr>
              <w:t>f</w:t>
            </w:r>
            <w:r w:rsidRPr="00EE496F">
              <w:rPr>
                <w:rFonts w:ascii="Arial" w:hAnsi="Arial" w:cs="Arial"/>
                <w:sz w:val="24"/>
                <w:szCs w:val="24"/>
              </w:rPr>
              <w:t xml:space="preserve">or each session </w:t>
            </w:r>
            <w:r w:rsidR="00A15308" w:rsidRPr="00EE496F">
              <w:rPr>
                <w:rFonts w:ascii="Arial" w:hAnsi="Arial" w:cs="Arial"/>
                <w:sz w:val="24"/>
                <w:szCs w:val="24"/>
              </w:rPr>
              <w:t xml:space="preserve">will </w:t>
            </w:r>
            <w:r w:rsidRPr="00EE496F">
              <w:rPr>
                <w:rFonts w:ascii="Arial" w:hAnsi="Arial" w:cs="Arial"/>
                <w:sz w:val="24"/>
                <w:szCs w:val="24"/>
              </w:rPr>
              <w:t xml:space="preserve">be supported by learning activities which </w:t>
            </w:r>
            <w:r w:rsidR="00A15308" w:rsidRPr="00EE496F">
              <w:rPr>
                <w:rFonts w:ascii="Arial" w:hAnsi="Arial" w:cs="Arial"/>
                <w:sz w:val="24"/>
                <w:szCs w:val="24"/>
              </w:rPr>
              <w:t xml:space="preserve">will </w:t>
            </w:r>
            <w:r w:rsidR="00380126" w:rsidRPr="00EE496F">
              <w:rPr>
                <w:rFonts w:ascii="Arial" w:hAnsi="Arial" w:cs="Arial"/>
                <w:sz w:val="24"/>
                <w:szCs w:val="24"/>
              </w:rPr>
              <w:t xml:space="preserve">help increase your </w:t>
            </w:r>
            <w:r w:rsidRPr="00EE496F">
              <w:rPr>
                <w:rFonts w:ascii="Arial" w:hAnsi="Arial" w:cs="Arial"/>
                <w:sz w:val="24"/>
                <w:szCs w:val="24"/>
              </w:rPr>
              <w:t xml:space="preserve">confidence and </w:t>
            </w:r>
            <w:r w:rsidR="00380126" w:rsidRPr="00EE496F">
              <w:rPr>
                <w:rFonts w:ascii="Arial" w:hAnsi="Arial" w:cs="Arial"/>
                <w:sz w:val="24"/>
                <w:szCs w:val="24"/>
              </w:rPr>
              <w:t>make it clear what</w:t>
            </w:r>
            <w:r w:rsidR="00A15308" w:rsidRPr="00EE496F">
              <w:rPr>
                <w:rFonts w:ascii="Arial" w:hAnsi="Arial" w:cs="Arial"/>
                <w:sz w:val="24"/>
                <w:szCs w:val="24"/>
              </w:rPr>
              <w:t xml:space="preserve"> </w:t>
            </w:r>
            <w:r w:rsidR="00380126" w:rsidRPr="00EE496F">
              <w:rPr>
                <w:rFonts w:ascii="Arial" w:hAnsi="Arial" w:cs="Arial"/>
                <w:sz w:val="24"/>
                <w:szCs w:val="24"/>
              </w:rPr>
              <w:t>we expect from you</w:t>
            </w:r>
            <w:r w:rsidRPr="00EE496F">
              <w:rPr>
                <w:rFonts w:ascii="Arial" w:hAnsi="Arial" w:cs="Arial"/>
                <w:sz w:val="24"/>
                <w:szCs w:val="24"/>
              </w:rPr>
              <w:t xml:space="preserve"> </w:t>
            </w:r>
            <w:r w:rsidR="00380126" w:rsidRPr="00EE496F">
              <w:rPr>
                <w:rFonts w:ascii="Arial" w:hAnsi="Arial" w:cs="Arial"/>
                <w:sz w:val="24"/>
                <w:szCs w:val="24"/>
              </w:rPr>
              <w:t xml:space="preserve">in </w:t>
            </w:r>
            <w:r w:rsidRPr="00EE496F">
              <w:rPr>
                <w:rFonts w:ascii="Arial" w:hAnsi="Arial" w:cs="Arial"/>
                <w:sz w:val="24"/>
                <w:szCs w:val="24"/>
              </w:rPr>
              <w:t xml:space="preserve">the </w:t>
            </w:r>
            <w:r w:rsidR="007B66E3" w:rsidRPr="00EE496F">
              <w:rPr>
                <w:rFonts w:ascii="Arial" w:hAnsi="Arial" w:cs="Arial"/>
                <w:sz w:val="24"/>
                <w:szCs w:val="24"/>
              </w:rPr>
              <w:t>final</w:t>
            </w:r>
            <w:r w:rsidRPr="00EE496F">
              <w:rPr>
                <w:rFonts w:ascii="Arial" w:hAnsi="Arial" w:cs="Arial"/>
                <w:sz w:val="24"/>
                <w:szCs w:val="24"/>
              </w:rPr>
              <w:t xml:space="preserve"> assessments. </w:t>
            </w:r>
            <w:r w:rsidR="00380126" w:rsidRPr="00EE496F">
              <w:rPr>
                <w:rFonts w:ascii="Arial" w:hAnsi="Arial" w:cs="Arial"/>
                <w:sz w:val="24"/>
                <w:szCs w:val="24"/>
              </w:rPr>
              <w:t>We will give you</w:t>
            </w:r>
            <w:r w:rsidR="00AD47BD" w:rsidRPr="00EE496F">
              <w:rPr>
                <w:rFonts w:ascii="Arial" w:hAnsi="Arial" w:cs="Arial"/>
                <w:sz w:val="24"/>
                <w:szCs w:val="24"/>
              </w:rPr>
              <w:t xml:space="preserve"> feedback </w:t>
            </w:r>
            <w:r w:rsidR="00380126" w:rsidRPr="00EE496F">
              <w:rPr>
                <w:rFonts w:ascii="Arial" w:hAnsi="Arial" w:cs="Arial"/>
                <w:sz w:val="24"/>
                <w:szCs w:val="24"/>
              </w:rPr>
              <w:t xml:space="preserve">to help improve </w:t>
            </w:r>
            <w:r w:rsidR="00AD47BD" w:rsidRPr="00EE496F">
              <w:rPr>
                <w:rFonts w:ascii="Arial" w:hAnsi="Arial" w:cs="Arial"/>
                <w:sz w:val="24"/>
                <w:szCs w:val="24"/>
              </w:rPr>
              <w:t xml:space="preserve">your </w:t>
            </w:r>
            <w:r w:rsidR="0035712C" w:rsidRPr="00EE496F">
              <w:rPr>
                <w:rFonts w:ascii="Arial" w:hAnsi="Arial" w:cs="Arial"/>
                <w:sz w:val="24"/>
                <w:szCs w:val="24"/>
              </w:rPr>
              <w:t>work</w:t>
            </w:r>
            <w:r w:rsidR="00AD47BD" w:rsidRPr="00EE496F">
              <w:rPr>
                <w:rFonts w:ascii="Arial" w:hAnsi="Arial" w:cs="Arial"/>
                <w:sz w:val="24"/>
                <w:szCs w:val="24"/>
              </w:rPr>
              <w:t xml:space="preserve"> </w:t>
            </w:r>
            <w:r w:rsidR="00380126" w:rsidRPr="00EE496F">
              <w:rPr>
                <w:rFonts w:ascii="Arial" w:hAnsi="Arial" w:cs="Arial"/>
                <w:sz w:val="24"/>
                <w:szCs w:val="24"/>
              </w:rPr>
              <w:t xml:space="preserve">and </w:t>
            </w:r>
            <w:r w:rsidR="00AD47BD" w:rsidRPr="00EE496F">
              <w:rPr>
                <w:rFonts w:ascii="Arial" w:hAnsi="Arial" w:cs="Arial"/>
                <w:sz w:val="24"/>
                <w:szCs w:val="24"/>
              </w:rPr>
              <w:t xml:space="preserve">to support your continuous learning and development throughout your time with us. </w:t>
            </w:r>
          </w:p>
          <w:p w14:paraId="0A8C491C" w14:textId="77777777" w:rsidR="00381ACF" w:rsidRPr="00EE496F" w:rsidRDefault="00381ACF" w:rsidP="00EE496F">
            <w:pPr>
              <w:jc w:val="both"/>
              <w:rPr>
                <w:rFonts w:ascii="Arial" w:hAnsi="Arial" w:cs="Arial"/>
                <w:sz w:val="24"/>
                <w:szCs w:val="24"/>
              </w:rPr>
            </w:pPr>
          </w:p>
          <w:p w14:paraId="42DD7690" w14:textId="77777777" w:rsidR="006D5FF1" w:rsidRPr="00EE496F" w:rsidRDefault="00A904BE" w:rsidP="00EE496F">
            <w:pPr>
              <w:jc w:val="both"/>
              <w:rPr>
                <w:rFonts w:ascii="Arial" w:hAnsi="Arial" w:cs="Arial"/>
                <w:sz w:val="24"/>
                <w:szCs w:val="24"/>
              </w:rPr>
            </w:pPr>
            <w:r w:rsidRPr="00EE496F">
              <w:rPr>
                <w:rFonts w:ascii="Arial" w:hAnsi="Arial" w:cs="Arial"/>
                <w:sz w:val="24"/>
                <w:szCs w:val="24"/>
              </w:rPr>
              <w:t>Your learning</w:t>
            </w:r>
            <w:r w:rsidR="000E4321" w:rsidRPr="00EE496F">
              <w:rPr>
                <w:rFonts w:ascii="Arial" w:hAnsi="Arial" w:cs="Arial"/>
                <w:sz w:val="24"/>
                <w:szCs w:val="24"/>
              </w:rPr>
              <w:t xml:space="preserve"> will </w:t>
            </w:r>
            <w:r w:rsidRPr="00EE496F">
              <w:rPr>
                <w:rFonts w:ascii="Arial" w:hAnsi="Arial" w:cs="Arial"/>
                <w:sz w:val="24"/>
                <w:szCs w:val="24"/>
              </w:rPr>
              <w:t>include</w:t>
            </w:r>
            <w:r w:rsidR="000E4321" w:rsidRPr="00EE496F">
              <w:rPr>
                <w:rFonts w:ascii="Arial" w:hAnsi="Arial" w:cs="Arial"/>
                <w:sz w:val="24"/>
                <w:szCs w:val="24"/>
              </w:rPr>
              <w:t xml:space="preserve"> a range of activities, </w:t>
            </w:r>
            <w:r w:rsidR="00381ACF" w:rsidRPr="00EE496F">
              <w:rPr>
                <w:rFonts w:ascii="Arial" w:hAnsi="Arial" w:cs="Arial"/>
                <w:sz w:val="24"/>
                <w:szCs w:val="24"/>
              </w:rPr>
              <w:t xml:space="preserve">which will </w:t>
            </w:r>
            <w:r w:rsidRPr="00EE496F">
              <w:rPr>
                <w:rFonts w:ascii="Arial" w:hAnsi="Arial" w:cs="Arial"/>
                <w:sz w:val="24"/>
                <w:szCs w:val="24"/>
              </w:rPr>
              <w:t xml:space="preserve">be influenced by professional practice </w:t>
            </w:r>
            <w:r w:rsidR="006D5FF1" w:rsidRPr="00EE496F">
              <w:rPr>
                <w:rFonts w:ascii="Arial" w:hAnsi="Arial" w:cs="Arial"/>
                <w:sz w:val="24"/>
                <w:szCs w:val="24"/>
              </w:rPr>
              <w:t xml:space="preserve">and </w:t>
            </w:r>
            <w:r w:rsidRPr="00EE496F">
              <w:rPr>
                <w:rFonts w:ascii="Arial" w:hAnsi="Arial" w:cs="Arial"/>
                <w:sz w:val="24"/>
                <w:szCs w:val="24"/>
              </w:rPr>
              <w:t xml:space="preserve">will enable you to apply your </w:t>
            </w:r>
            <w:r w:rsidR="006D5FF1" w:rsidRPr="00EE496F">
              <w:rPr>
                <w:rFonts w:ascii="Arial" w:hAnsi="Arial" w:cs="Arial"/>
                <w:sz w:val="24"/>
                <w:szCs w:val="24"/>
              </w:rPr>
              <w:t xml:space="preserve">knowledge.  </w:t>
            </w:r>
            <w:r w:rsidRPr="00EE496F">
              <w:rPr>
                <w:rFonts w:ascii="Arial" w:hAnsi="Arial" w:cs="Arial"/>
                <w:sz w:val="24"/>
                <w:szCs w:val="24"/>
              </w:rPr>
              <w:t xml:space="preserve">We will always give you </w:t>
            </w:r>
            <w:r w:rsidR="000E4321" w:rsidRPr="00EE496F">
              <w:rPr>
                <w:rFonts w:ascii="Arial" w:hAnsi="Arial" w:cs="Arial"/>
                <w:sz w:val="24"/>
                <w:szCs w:val="24"/>
              </w:rPr>
              <w:t>a</w:t>
            </w:r>
            <w:r w:rsidRPr="00EE496F">
              <w:rPr>
                <w:rFonts w:ascii="Arial" w:hAnsi="Arial" w:cs="Arial"/>
                <w:sz w:val="24"/>
                <w:szCs w:val="24"/>
              </w:rPr>
              <w:t xml:space="preserve">n opportunity to </w:t>
            </w:r>
            <w:r w:rsidR="000E4321" w:rsidRPr="00EE496F">
              <w:rPr>
                <w:rFonts w:ascii="Arial" w:hAnsi="Arial" w:cs="Arial"/>
                <w:sz w:val="24"/>
                <w:szCs w:val="24"/>
              </w:rPr>
              <w:t xml:space="preserve">practice </w:t>
            </w:r>
            <w:r w:rsidRPr="00EE496F">
              <w:rPr>
                <w:rFonts w:ascii="Arial" w:hAnsi="Arial" w:cs="Arial"/>
                <w:sz w:val="24"/>
                <w:szCs w:val="24"/>
              </w:rPr>
              <w:t xml:space="preserve">for </w:t>
            </w:r>
            <w:r w:rsidR="000E4321" w:rsidRPr="00EE496F">
              <w:rPr>
                <w:rFonts w:ascii="Arial" w:hAnsi="Arial" w:cs="Arial"/>
                <w:sz w:val="24"/>
                <w:szCs w:val="24"/>
              </w:rPr>
              <w:t xml:space="preserve">the </w:t>
            </w:r>
            <w:r w:rsidR="006D5FF1" w:rsidRPr="00EE496F">
              <w:rPr>
                <w:rFonts w:ascii="Arial" w:hAnsi="Arial" w:cs="Arial"/>
                <w:sz w:val="24"/>
                <w:szCs w:val="24"/>
              </w:rPr>
              <w:t>final</w:t>
            </w:r>
            <w:r w:rsidR="000E4321" w:rsidRPr="00EE496F">
              <w:rPr>
                <w:rFonts w:ascii="Arial" w:hAnsi="Arial" w:cs="Arial"/>
                <w:sz w:val="24"/>
                <w:szCs w:val="24"/>
              </w:rPr>
              <w:t xml:space="preserve"> assessment.</w:t>
            </w:r>
            <w:r w:rsidR="0054592B" w:rsidRPr="00EE496F">
              <w:rPr>
                <w:rFonts w:ascii="Arial" w:hAnsi="Arial" w:cs="Arial"/>
                <w:sz w:val="24"/>
                <w:szCs w:val="24"/>
              </w:rPr>
              <w:t xml:space="preserve"> </w:t>
            </w:r>
            <w:r w:rsidR="006D5FF1" w:rsidRPr="00EE496F">
              <w:rPr>
                <w:rFonts w:ascii="Arial" w:hAnsi="Arial" w:cs="Arial"/>
                <w:sz w:val="24"/>
                <w:szCs w:val="24"/>
              </w:rPr>
              <w:t>You</w:t>
            </w:r>
            <w:r w:rsidR="0054592B" w:rsidRPr="00EE496F">
              <w:rPr>
                <w:rFonts w:ascii="Arial" w:hAnsi="Arial" w:cs="Arial"/>
                <w:sz w:val="24"/>
                <w:szCs w:val="24"/>
              </w:rPr>
              <w:t xml:space="preserve"> will receive feedback </w:t>
            </w:r>
            <w:r w:rsidR="0035712C" w:rsidRPr="00EE496F">
              <w:rPr>
                <w:rFonts w:ascii="Arial" w:hAnsi="Arial" w:cs="Arial"/>
                <w:sz w:val="24"/>
                <w:szCs w:val="24"/>
              </w:rPr>
              <w:t>on your practice</w:t>
            </w:r>
            <w:r w:rsidR="0054592B" w:rsidRPr="00EE496F">
              <w:rPr>
                <w:rFonts w:ascii="Arial" w:hAnsi="Arial" w:cs="Arial"/>
                <w:sz w:val="24"/>
                <w:szCs w:val="24"/>
              </w:rPr>
              <w:t xml:space="preserve"> attempt</w:t>
            </w:r>
            <w:r w:rsidR="006D5FF1" w:rsidRPr="00EE496F">
              <w:rPr>
                <w:rFonts w:ascii="Arial" w:hAnsi="Arial" w:cs="Arial"/>
                <w:sz w:val="24"/>
                <w:szCs w:val="24"/>
              </w:rPr>
              <w:t xml:space="preserve"> and a</w:t>
            </w:r>
            <w:r w:rsidRPr="00EE496F">
              <w:rPr>
                <w:rFonts w:ascii="Arial" w:hAnsi="Arial" w:cs="Arial"/>
                <w:sz w:val="24"/>
                <w:szCs w:val="24"/>
              </w:rPr>
              <w:t xml:space="preserve">n indication of the </w:t>
            </w:r>
            <w:r w:rsidR="006D5FF1" w:rsidRPr="00EE496F">
              <w:rPr>
                <w:rFonts w:ascii="Arial" w:hAnsi="Arial" w:cs="Arial"/>
                <w:sz w:val="24"/>
                <w:szCs w:val="24"/>
              </w:rPr>
              <w:t xml:space="preserve">grade </w:t>
            </w:r>
            <w:r w:rsidRPr="00EE496F">
              <w:rPr>
                <w:rFonts w:ascii="Arial" w:hAnsi="Arial" w:cs="Arial"/>
                <w:sz w:val="24"/>
                <w:szCs w:val="24"/>
              </w:rPr>
              <w:t xml:space="preserve">that would have been awarded </w:t>
            </w:r>
            <w:r w:rsidR="006D5FF1" w:rsidRPr="00EE496F">
              <w:rPr>
                <w:rFonts w:ascii="Arial" w:hAnsi="Arial" w:cs="Arial"/>
                <w:sz w:val="24"/>
                <w:szCs w:val="24"/>
              </w:rPr>
              <w:t>where appropriate. Our</w:t>
            </w:r>
            <w:r w:rsidR="0054592B" w:rsidRPr="00EE496F">
              <w:rPr>
                <w:rFonts w:ascii="Arial" w:hAnsi="Arial" w:cs="Arial"/>
                <w:sz w:val="24"/>
                <w:szCs w:val="24"/>
              </w:rPr>
              <w:t xml:space="preserve"> feedback will focus on how you can develop </w:t>
            </w:r>
            <w:r w:rsidRPr="00EE496F">
              <w:rPr>
                <w:rFonts w:ascii="Arial" w:hAnsi="Arial" w:cs="Arial"/>
                <w:sz w:val="24"/>
                <w:szCs w:val="24"/>
              </w:rPr>
              <w:t xml:space="preserve">and improve </w:t>
            </w:r>
            <w:r w:rsidR="0054592B" w:rsidRPr="00EE496F">
              <w:rPr>
                <w:rFonts w:ascii="Arial" w:hAnsi="Arial" w:cs="Arial"/>
                <w:sz w:val="24"/>
                <w:szCs w:val="24"/>
              </w:rPr>
              <w:t>your work before the</w:t>
            </w:r>
            <w:r w:rsidR="006D5FF1" w:rsidRPr="00EE496F">
              <w:rPr>
                <w:rFonts w:ascii="Arial" w:hAnsi="Arial" w:cs="Arial"/>
                <w:sz w:val="24"/>
                <w:szCs w:val="24"/>
              </w:rPr>
              <w:t xml:space="preserve"> </w:t>
            </w:r>
            <w:r w:rsidRPr="00EE496F">
              <w:rPr>
                <w:rFonts w:ascii="Arial" w:hAnsi="Arial" w:cs="Arial"/>
                <w:sz w:val="24"/>
                <w:szCs w:val="24"/>
              </w:rPr>
              <w:t>final assessment.</w:t>
            </w:r>
            <w:r w:rsidR="0054592B" w:rsidRPr="00EE496F">
              <w:rPr>
                <w:rFonts w:ascii="Arial" w:hAnsi="Arial" w:cs="Arial"/>
                <w:sz w:val="24"/>
                <w:szCs w:val="24"/>
              </w:rPr>
              <w:t xml:space="preserve"> </w:t>
            </w:r>
          </w:p>
          <w:p w14:paraId="451A3F6A" w14:textId="77777777" w:rsidR="006D5FF1" w:rsidRPr="00EE496F" w:rsidRDefault="006D5FF1" w:rsidP="00EE496F">
            <w:pPr>
              <w:jc w:val="both"/>
              <w:rPr>
                <w:rFonts w:ascii="Arial" w:hAnsi="Arial" w:cs="Arial"/>
                <w:sz w:val="24"/>
                <w:szCs w:val="24"/>
              </w:rPr>
            </w:pPr>
          </w:p>
          <w:p w14:paraId="1AFF9BD4" w14:textId="77777777" w:rsidR="0054592B" w:rsidRPr="00EE496F" w:rsidRDefault="000E4321" w:rsidP="00EE496F">
            <w:pPr>
              <w:jc w:val="both"/>
              <w:rPr>
                <w:rFonts w:ascii="Arial" w:hAnsi="Arial" w:cs="Arial"/>
                <w:sz w:val="24"/>
                <w:szCs w:val="24"/>
              </w:rPr>
            </w:pPr>
            <w:r w:rsidRPr="00EE496F">
              <w:rPr>
                <w:rFonts w:ascii="Arial" w:hAnsi="Arial" w:cs="Arial"/>
                <w:sz w:val="24"/>
                <w:szCs w:val="24"/>
              </w:rPr>
              <w:t>All sessions on the programme have object</w:t>
            </w:r>
            <w:r w:rsidR="0035712C" w:rsidRPr="00EE496F">
              <w:rPr>
                <w:rFonts w:ascii="Arial" w:hAnsi="Arial" w:cs="Arial"/>
                <w:sz w:val="24"/>
                <w:szCs w:val="24"/>
              </w:rPr>
              <w:t xml:space="preserve">ives which are supplemented by </w:t>
            </w:r>
            <w:r w:rsidRPr="00EE496F">
              <w:rPr>
                <w:rFonts w:ascii="Arial" w:hAnsi="Arial" w:cs="Arial"/>
                <w:sz w:val="24"/>
                <w:szCs w:val="24"/>
              </w:rPr>
              <w:t>learning activities which support the modul</w:t>
            </w:r>
            <w:r w:rsidR="00A904BE" w:rsidRPr="00EE496F">
              <w:rPr>
                <w:rFonts w:ascii="Arial" w:hAnsi="Arial" w:cs="Arial"/>
                <w:sz w:val="24"/>
                <w:szCs w:val="24"/>
              </w:rPr>
              <w:t>e’s</w:t>
            </w:r>
            <w:r w:rsidRPr="00EE496F">
              <w:rPr>
                <w:rFonts w:ascii="Arial" w:hAnsi="Arial" w:cs="Arial"/>
                <w:sz w:val="24"/>
                <w:szCs w:val="24"/>
              </w:rPr>
              <w:t xml:space="preserve"> learning outcomes and assessments. This is made transparent in the module g</w:t>
            </w:r>
            <w:r w:rsidR="0035712C" w:rsidRPr="00EE496F">
              <w:rPr>
                <w:rFonts w:ascii="Arial" w:hAnsi="Arial" w:cs="Arial"/>
                <w:sz w:val="24"/>
                <w:szCs w:val="24"/>
              </w:rPr>
              <w:t xml:space="preserve">uide handbook which identifies </w:t>
            </w:r>
            <w:r w:rsidR="00A904BE" w:rsidRPr="00EE496F">
              <w:rPr>
                <w:rFonts w:ascii="Arial" w:hAnsi="Arial" w:cs="Arial"/>
                <w:sz w:val="24"/>
                <w:szCs w:val="24"/>
              </w:rPr>
              <w:t xml:space="preserve">the various </w:t>
            </w:r>
            <w:r w:rsidRPr="00EE496F">
              <w:rPr>
                <w:rFonts w:ascii="Arial" w:hAnsi="Arial" w:cs="Arial"/>
                <w:sz w:val="24"/>
                <w:szCs w:val="24"/>
              </w:rPr>
              <w:t xml:space="preserve">learning activities. </w:t>
            </w:r>
          </w:p>
          <w:p w14:paraId="5B09D115" w14:textId="77777777" w:rsidR="0054592B" w:rsidRPr="00EE496F" w:rsidRDefault="0054592B" w:rsidP="00EE496F">
            <w:pPr>
              <w:jc w:val="both"/>
              <w:rPr>
                <w:rFonts w:ascii="Arial" w:hAnsi="Arial" w:cs="Arial"/>
                <w:sz w:val="24"/>
                <w:szCs w:val="24"/>
              </w:rPr>
            </w:pPr>
          </w:p>
          <w:p w14:paraId="22A6EDE5" w14:textId="77777777" w:rsidR="00A904BE" w:rsidRPr="00EE496F" w:rsidRDefault="0054592B" w:rsidP="00EE496F">
            <w:pPr>
              <w:jc w:val="both"/>
              <w:rPr>
                <w:rFonts w:ascii="Arial" w:hAnsi="Arial" w:cs="Arial"/>
                <w:sz w:val="24"/>
                <w:szCs w:val="24"/>
              </w:rPr>
            </w:pPr>
            <w:r w:rsidRPr="00EE496F">
              <w:rPr>
                <w:rFonts w:ascii="Arial" w:hAnsi="Arial" w:cs="Arial"/>
                <w:sz w:val="24"/>
                <w:szCs w:val="24"/>
              </w:rPr>
              <w:t xml:space="preserve">There will be one point of </w:t>
            </w:r>
            <w:r w:rsidR="00A904BE" w:rsidRPr="00EE496F">
              <w:rPr>
                <w:rFonts w:ascii="Arial" w:hAnsi="Arial" w:cs="Arial"/>
                <w:sz w:val="24"/>
                <w:szCs w:val="24"/>
              </w:rPr>
              <w:t xml:space="preserve">final </w:t>
            </w:r>
            <w:r w:rsidRPr="00EE496F">
              <w:rPr>
                <w:rFonts w:ascii="Arial" w:hAnsi="Arial" w:cs="Arial"/>
                <w:sz w:val="24"/>
                <w:szCs w:val="24"/>
              </w:rPr>
              <w:t>assessment for 20 credit module</w:t>
            </w:r>
            <w:r w:rsidR="00A904BE" w:rsidRPr="00EE496F">
              <w:rPr>
                <w:rFonts w:ascii="Arial" w:hAnsi="Arial" w:cs="Arial"/>
                <w:sz w:val="24"/>
                <w:szCs w:val="24"/>
              </w:rPr>
              <w:t>s</w:t>
            </w:r>
            <w:r w:rsidRPr="00EE496F">
              <w:rPr>
                <w:rFonts w:ascii="Arial" w:hAnsi="Arial" w:cs="Arial"/>
                <w:sz w:val="24"/>
                <w:szCs w:val="24"/>
              </w:rPr>
              <w:t xml:space="preserve"> and a maximum of two points of </w:t>
            </w:r>
            <w:r w:rsidR="00A904BE" w:rsidRPr="00EE496F">
              <w:rPr>
                <w:rFonts w:ascii="Arial" w:hAnsi="Arial" w:cs="Arial"/>
                <w:sz w:val="24"/>
                <w:szCs w:val="24"/>
              </w:rPr>
              <w:t xml:space="preserve">final </w:t>
            </w:r>
            <w:r w:rsidRPr="00EE496F">
              <w:rPr>
                <w:rFonts w:ascii="Arial" w:hAnsi="Arial" w:cs="Arial"/>
                <w:sz w:val="24"/>
                <w:szCs w:val="24"/>
              </w:rPr>
              <w:t xml:space="preserve">assessment for 40 credit modules unless </w:t>
            </w:r>
            <w:r w:rsidR="00A904BE" w:rsidRPr="00EE496F">
              <w:rPr>
                <w:rFonts w:ascii="Arial" w:hAnsi="Arial" w:cs="Arial"/>
                <w:sz w:val="24"/>
                <w:szCs w:val="24"/>
              </w:rPr>
              <w:t xml:space="preserve">stated </w:t>
            </w:r>
            <w:r w:rsidRPr="00EE496F">
              <w:rPr>
                <w:rFonts w:ascii="Arial" w:hAnsi="Arial" w:cs="Arial"/>
                <w:sz w:val="24"/>
                <w:szCs w:val="24"/>
              </w:rPr>
              <w:t xml:space="preserve">otherwise. </w:t>
            </w:r>
          </w:p>
          <w:p w14:paraId="790126CE" w14:textId="77777777" w:rsidR="00A904BE" w:rsidRPr="00EE496F" w:rsidRDefault="00A904BE" w:rsidP="00EE496F">
            <w:pPr>
              <w:jc w:val="both"/>
              <w:rPr>
                <w:rFonts w:ascii="Arial" w:hAnsi="Arial" w:cs="Arial"/>
                <w:sz w:val="24"/>
                <w:szCs w:val="24"/>
              </w:rPr>
            </w:pPr>
          </w:p>
          <w:p w14:paraId="3C3AAB04" w14:textId="77777777" w:rsidR="00CF5DA4" w:rsidRPr="00EE496F" w:rsidRDefault="0035712C" w:rsidP="00EE496F">
            <w:pPr>
              <w:jc w:val="both"/>
              <w:rPr>
                <w:rFonts w:ascii="Arial" w:hAnsi="Arial" w:cs="Arial"/>
                <w:sz w:val="24"/>
                <w:szCs w:val="24"/>
              </w:rPr>
            </w:pPr>
            <w:r w:rsidRPr="00EE496F">
              <w:rPr>
                <w:rFonts w:ascii="Arial" w:hAnsi="Arial" w:cs="Arial"/>
                <w:sz w:val="24"/>
                <w:szCs w:val="24"/>
              </w:rPr>
              <w:t>The</w:t>
            </w:r>
            <w:r w:rsidR="0054592B" w:rsidRPr="00EE496F">
              <w:rPr>
                <w:rFonts w:ascii="Arial" w:hAnsi="Arial" w:cs="Arial"/>
                <w:sz w:val="24"/>
                <w:szCs w:val="24"/>
              </w:rPr>
              <w:t xml:space="preserve"> assessment </w:t>
            </w:r>
            <w:r w:rsidR="00A904BE" w:rsidRPr="00EE496F">
              <w:rPr>
                <w:rFonts w:ascii="Arial" w:hAnsi="Arial" w:cs="Arial"/>
                <w:sz w:val="24"/>
                <w:szCs w:val="24"/>
              </w:rPr>
              <w:t xml:space="preserve">you undertake </w:t>
            </w:r>
            <w:r w:rsidR="00F576B5" w:rsidRPr="00EE496F">
              <w:rPr>
                <w:rFonts w:ascii="Arial" w:hAnsi="Arial" w:cs="Arial"/>
                <w:sz w:val="24"/>
                <w:szCs w:val="24"/>
              </w:rPr>
              <w:t>has been devised</w:t>
            </w:r>
            <w:r w:rsidR="0054592B" w:rsidRPr="00EE496F">
              <w:rPr>
                <w:rFonts w:ascii="Arial" w:hAnsi="Arial" w:cs="Arial"/>
                <w:sz w:val="24"/>
                <w:szCs w:val="24"/>
              </w:rPr>
              <w:t xml:space="preserve"> </w:t>
            </w:r>
            <w:r w:rsidR="00F576B5" w:rsidRPr="00EE496F">
              <w:rPr>
                <w:rFonts w:ascii="Arial" w:hAnsi="Arial" w:cs="Arial"/>
                <w:sz w:val="24"/>
                <w:szCs w:val="24"/>
              </w:rPr>
              <w:t xml:space="preserve">to fit </w:t>
            </w:r>
            <w:r w:rsidR="00A904BE" w:rsidRPr="00EE496F">
              <w:rPr>
                <w:rFonts w:ascii="Arial" w:hAnsi="Arial" w:cs="Arial"/>
                <w:sz w:val="24"/>
                <w:szCs w:val="24"/>
              </w:rPr>
              <w:t>with</w:t>
            </w:r>
            <w:r w:rsidR="0054592B" w:rsidRPr="00EE496F">
              <w:rPr>
                <w:rFonts w:ascii="Arial" w:hAnsi="Arial" w:cs="Arial"/>
                <w:sz w:val="24"/>
                <w:szCs w:val="24"/>
              </w:rPr>
              <w:t xml:space="preserve"> </w:t>
            </w:r>
            <w:r w:rsidR="00A904BE" w:rsidRPr="00EE496F">
              <w:rPr>
                <w:rFonts w:ascii="Arial" w:hAnsi="Arial" w:cs="Arial"/>
                <w:sz w:val="24"/>
                <w:szCs w:val="24"/>
              </w:rPr>
              <w:t>the ethos of the programme</w:t>
            </w:r>
            <w:r w:rsidR="0054592B" w:rsidRPr="00EE496F">
              <w:rPr>
                <w:rFonts w:ascii="Arial" w:hAnsi="Arial" w:cs="Arial"/>
                <w:sz w:val="24"/>
                <w:szCs w:val="24"/>
              </w:rPr>
              <w:t xml:space="preserve"> and </w:t>
            </w:r>
            <w:r w:rsidR="00A904BE" w:rsidRPr="00EE496F">
              <w:rPr>
                <w:rFonts w:ascii="Arial" w:hAnsi="Arial" w:cs="Arial"/>
                <w:sz w:val="24"/>
                <w:szCs w:val="24"/>
              </w:rPr>
              <w:t xml:space="preserve">the way it is taught: it </w:t>
            </w:r>
            <w:r w:rsidR="00D321F0" w:rsidRPr="00EE496F">
              <w:rPr>
                <w:rFonts w:ascii="Arial" w:hAnsi="Arial" w:cs="Arial"/>
                <w:sz w:val="24"/>
                <w:szCs w:val="24"/>
              </w:rPr>
              <w:t>is</w:t>
            </w:r>
            <w:r w:rsidR="0054592B" w:rsidRPr="00EE496F">
              <w:rPr>
                <w:rFonts w:ascii="Arial" w:hAnsi="Arial" w:cs="Arial"/>
                <w:sz w:val="24"/>
                <w:szCs w:val="24"/>
              </w:rPr>
              <w:t xml:space="preserve"> </w:t>
            </w:r>
            <w:r w:rsidR="00F576B5" w:rsidRPr="00EE496F">
              <w:rPr>
                <w:rFonts w:ascii="Arial" w:hAnsi="Arial" w:cs="Arial"/>
                <w:sz w:val="24"/>
                <w:szCs w:val="24"/>
              </w:rPr>
              <w:t xml:space="preserve">based on authentic situations encountered in professional practice and focussed </w:t>
            </w:r>
            <w:r w:rsidR="00A904BE" w:rsidRPr="00EE496F">
              <w:rPr>
                <w:rFonts w:ascii="Arial" w:hAnsi="Arial" w:cs="Arial"/>
                <w:sz w:val="24"/>
                <w:szCs w:val="24"/>
              </w:rPr>
              <w:t xml:space="preserve">on </w:t>
            </w:r>
            <w:r w:rsidR="00F576B5" w:rsidRPr="00EE496F">
              <w:rPr>
                <w:rFonts w:ascii="Arial" w:hAnsi="Arial" w:cs="Arial"/>
                <w:sz w:val="24"/>
                <w:szCs w:val="24"/>
              </w:rPr>
              <w:t>finding solutions to legal problems, applying legal principles and evaluating the implications of particular courses of action.</w:t>
            </w:r>
            <w:r w:rsidR="0054592B" w:rsidRPr="00EE496F">
              <w:rPr>
                <w:rFonts w:ascii="Arial" w:hAnsi="Arial" w:cs="Arial"/>
                <w:sz w:val="24"/>
                <w:szCs w:val="24"/>
              </w:rPr>
              <w:t xml:space="preserve"> Our </w:t>
            </w:r>
            <w:r w:rsidR="00D321F0" w:rsidRPr="00EE496F">
              <w:rPr>
                <w:rFonts w:ascii="Arial" w:hAnsi="Arial" w:cs="Arial"/>
                <w:sz w:val="24"/>
                <w:szCs w:val="24"/>
              </w:rPr>
              <w:t>strategy</w:t>
            </w:r>
            <w:r w:rsidR="006D5FF1" w:rsidRPr="00EE496F">
              <w:rPr>
                <w:rFonts w:ascii="Arial" w:hAnsi="Arial" w:cs="Arial"/>
                <w:sz w:val="24"/>
                <w:szCs w:val="24"/>
              </w:rPr>
              <w:t xml:space="preserve"> embed</w:t>
            </w:r>
            <w:r w:rsidR="00D321F0" w:rsidRPr="00EE496F">
              <w:rPr>
                <w:rFonts w:ascii="Arial" w:hAnsi="Arial" w:cs="Arial"/>
                <w:sz w:val="24"/>
                <w:szCs w:val="24"/>
              </w:rPr>
              <w:t>s</w:t>
            </w:r>
            <w:r w:rsidR="006D5FF1" w:rsidRPr="00EE496F">
              <w:rPr>
                <w:rFonts w:ascii="Arial" w:hAnsi="Arial" w:cs="Arial"/>
                <w:sz w:val="24"/>
                <w:szCs w:val="24"/>
              </w:rPr>
              <w:t xml:space="preserve"> </w:t>
            </w:r>
            <w:r w:rsidR="00F576B5" w:rsidRPr="00EE496F">
              <w:rPr>
                <w:rFonts w:ascii="Arial" w:hAnsi="Arial" w:cs="Arial"/>
                <w:sz w:val="24"/>
                <w:szCs w:val="24"/>
              </w:rPr>
              <w:t>good practice in</w:t>
            </w:r>
            <w:r w:rsidR="006D5FF1" w:rsidRPr="00EE496F">
              <w:rPr>
                <w:rFonts w:ascii="Arial" w:hAnsi="Arial" w:cs="Arial"/>
                <w:sz w:val="24"/>
                <w:szCs w:val="24"/>
              </w:rPr>
              <w:t xml:space="preserve"> </w:t>
            </w:r>
            <w:r w:rsidR="0054592B" w:rsidRPr="00EE496F">
              <w:rPr>
                <w:rFonts w:ascii="Arial" w:hAnsi="Arial" w:cs="Arial"/>
                <w:sz w:val="24"/>
                <w:szCs w:val="24"/>
              </w:rPr>
              <w:t>assessment and feedback t</w:t>
            </w:r>
            <w:r w:rsidR="00F576B5" w:rsidRPr="00EE496F">
              <w:rPr>
                <w:rFonts w:ascii="Arial" w:hAnsi="Arial" w:cs="Arial"/>
                <w:sz w:val="24"/>
                <w:szCs w:val="24"/>
              </w:rPr>
              <w:t>o</w:t>
            </w:r>
            <w:r w:rsidR="0054592B" w:rsidRPr="00EE496F">
              <w:rPr>
                <w:rFonts w:ascii="Arial" w:hAnsi="Arial" w:cs="Arial"/>
                <w:sz w:val="24"/>
                <w:szCs w:val="24"/>
              </w:rPr>
              <w:t xml:space="preserve"> improve </w:t>
            </w:r>
            <w:r w:rsidR="00F576B5" w:rsidRPr="00EE496F">
              <w:rPr>
                <w:rFonts w:ascii="Arial" w:hAnsi="Arial" w:cs="Arial"/>
                <w:sz w:val="24"/>
                <w:szCs w:val="24"/>
              </w:rPr>
              <w:t xml:space="preserve">your </w:t>
            </w:r>
            <w:r w:rsidR="0054592B" w:rsidRPr="00EE496F">
              <w:rPr>
                <w:rFonts w:ascii="Arial" w:hAnsi="Arial" w:cs="Arial"/>
                <w:sz w:val="24"/>
                <w:szCs w:val="24"/>
              </w:rPr>
              <w:t xml:space="preserve">learning and support </w:t>
            </w:r>
            <w:r w:rsidR="00A904BE" w:rsidRPr="00EE496F">
              <w:rPr>
                <w:rFonts w:ascii="Arial" w:hAnsi="Arial" w:cs="Arial"/>
                <w:sz w:val="24"/>
                <w:szCs w:val="24"/>
              </w:rPr>
              <w:t>your</w:t>
            </w:r>
            <w:r w:rsidR="0054592B" w:rsidRPr="00EE496F">
              <w:rPr>
                <w:rFonts w:ascii="Arial" w:hAnsi="Arial" w:cs="Arial"/>
                <w:sz w:val="24"/>
                <w:szCs w:val="24"/>
              </w:rPr>
              <w:t xml:space="preserve"> success.  </w:t>
            </w:r>
          </w:p>
          <w:p w14:paraId="31BF8DCC" w14:textId="77777777" w:rsidR="00CF5DA4" w:rsidRPr="00EE496F" w:rsidRDefault="00CF5DA4" w:rsidP="00EE496F">
            <w:pPr>
              <w:jc w:val="both"/>
              <w:rPr>
                <w:rFonts w:ascii="Arial" w:hAnsi="Arial" w:cs="Arial"/>
                <w:sz w:val="24"/>
                <w:szCs w:val="24"/>
              </w:rPr>
            </w:pPr>
          </w:p>
          <w:p w14:paraId="1CAFA0AE" w14:textId="77777777" w:rsidR="00CF5DA4" w:rsidRPr="00EE496F" w:rsidRDefault="00CF5DA4" w:rsidP="00EE496F">
            <w:pPr>
              <w:jc w:val="both"/>
              <w:rPr>
                <w:rFonts w:ascii="Arial" w:hAnsi="Arial" w:cs="Arial"/>
                <w:sz w:val="24"/>
                <w:szCs w:val="24"/>
              </w:rPr>
            </w:pPr>
            <w:r w:rsidRPr="00EE496F">
              <w:rPr>
                <w:rFonts w:ascii="Arial" w:hAnsi="Arial" w:cs="Arial"/>
                <w:sz w:val="24"/>
                <w:szCs w:val="24"/>
              </w:rPr>
              <w:t xml:space="preserve">Each of the </w:t>
            </w:r>
            <w:r w:rsidR="00F576B5" w:rsidRPr="00EE496F">
              <w:rPr>
                <w:rFonts w:ascii="Arial" w:hAnsi="Arial" w:cs="Arial"/>
                <w:sz w:val="24"/>
                <w:szCs w:val="24"/>
              </w:rPr>
              <w:t xml:space="preserve">final </w:t>
            </w:r>
            <w:r w:rsidRPr="00EE496F">
              <w:rPr>
                <w:rFonts w:ascii="Arial" w:hAnsi="Arial" w:cs="Arial"/>
                <w:sz w:val="24"/>
                <w:szCs w:val="24"/>
              </w:rPr>
              <w:t xml:space="preserve">assessment points on this programme are aligned </w:t>
            </w:r>
            <w:r w:rsidR="006D5FF1" w:rsidRPr="00EE496F">
              <w:rPr>
                <w:rFonts w:ascii="Arial" w:hAnsi="Arial" w:cs="Arial"/>
                <w:sz w:val="24"/>
                <w:szCs w:val="24"/>
              </w:rPr>
              <w:t>to</w:t>
            </w:r>
            <w:r w:rsidRPr="00EE496F">
              <w:rPr>
                <w:rFonts w:ascii="Arial" w:hAnsi="Arial" w:cs="Arial"/>
                <w:sz w:val="24"/>
                <w:szCs w:val="24"/>
              </w:rPr>
              <w:t xml:space="preserve"> the module learning outcomes</w:t>
            </w:r>
            <w:r w:rsidR="006D5FF1" w:rsidRPr="00EE496F">
              <w:rPr>
                <w:rFonts w:ascii="Arial" w:hAnsi="Arial" w:cs="Arial"/>
                <w:sz w:val="24"/>
                <w:szCs w:val="24"/>
              </w:rPr>
              <w:t>.  T</w:t>
            </w:r>
            <w:r w:rsidRPr="00EE496F">
              <w:rPr>
                <w:rFonts w:ascii="Arial" w:hAnsi="Arial" w:cs="Arial"/>
                <w:sz w:val="24"/>
                <w:szCs w:val="24"/>
              </w:rPr>
              <w:t>h</w:t>
            </w:r>
            <w:r w:rsidR="006D5FF1" w:rsidRPr="00EE496F">
              <w:rPr>
                <w:rFonts w:ascii="Arial" w:hAnsi="Arial" w:cs="Arial"/>
                <w:sz w:val="24"/>
                <w:szCs w:val="24"/>
              </w:rPr>
              <w:t xml:space="preserve">e structure of topic areas </w:t>
            </w:r>
            <w:r w:rsidR="00F576B5" w:rsidRPr="00EE496F">
              <w:rPr>
                <w:rFonts w:ascii="Arial" w:hAnsi="Arial" w:cs="Arial"/>
                <w:sz w:val="24"/>
                <w:szCs w:val="24"/>
              </w:rPr>
              <w:t>is</w:t>
            </w:r>
            <w:r w:rsidR="006D5FF1" w:rsidRPr="00EE496F">
              <w:rPr>
                <w:rFonts w:ascii="Arial" w:hAnsi="Arial" w:cs="Arial"/>
                <w:sz w:val="24"/>
                <w:szCs w:val="24"/>
              </w:rPr>
              <w:t xml:space="preserve"> broken down in</w:t>
            </w:r>
            <w:r w:rsidRPr="00EE496F">
              <w:rPr>
                <w:rFonts w:ascii="Arial" w:hAnsi="Arial" w:cs="Arial"/>
                <w:sz w:val="24"/>
                <w:szCs w:val="24"/>
              </w:rPr>
              <w:t xml:space="preserve"> each session and an explicit reference will be made to how each session</w:t>
            </w:r>
            <w:r w:rsidR="006D5FF1" w:rsidRPr="00EE496F">
              <w:rPr>
                <w:rFonts w:ascii="Arial" w:hAnsi="Arial" w:cs="Arial"/>
                <w:sz w:val="24"/>
                <w:szCs w:val="24"/>
              </w:rPr>
              <w:t xml:space="preserve"> or</w:t>
            </w:r>
            <w:r w:rsidRPr="00EE496F">
              <w:rPr>
                <w:rFonts w:ascii="Arial" w:hAnsi="Arial" w:cs="Arial"/>
                <w:sz w:val="24"/>
                <w:szCs w:val="24"/>
              </w:rPr>
              <w:t xml:space="preserve"> learning activity contributes to each </w:t>
            </w:r>
            <w:r w:rsidR="00F576B5" w:rsidRPr="00EE496F">
              <w:rPr>
                <w:rFonts w:ascii="Arial" w:hAnsi="Arial" w:cs="Arial"/>
                <w:sz w:val="24"/>
                <w:szCs w:val="24"/>
              </w:rPr>
              <w:t xml:space="preserve">final </w:t>
            </w:r>
            <w:r w:rsidRPr="00EE496F">
              <w:rPr>
                <w:rFonts w:ascii="Arial" w:hAnsi="Arial" w:cs="Arial"/>
                <w:sz w:val="24"/>
                <w:szCs w:val="24"/>
              </w:rPr>
              <w:t>assessment point on th</w:t>
            </w:r>
            <w:r w:rsidR="00F576B5" w:rsidRPr="00EE496F">
              <w:rPr>
                <w:rFonts w:ascii="Arial" w:hAnsi="Arial" w:cs="Arial"/>
                <w:sz w:val="24"/>
                <w:szCs w:val="24"/>
              </w:rPr>
              <w:t>e</w:t>
            </w:r>
            <w:r w:rsidRPr="00EE496F">
              <w:rPr>
                <w:rFonts w:ascii="Arial" w:hAnsi="Arial" w:cs="Arial"/>
                <w:sz w:val="24"/>
                <w:szCs w:val="24"/>
              </w:rPr>
              <w:t xml:space="preserve"> programme. Throughout each module, </w:t>
            </w:r>
            <w:r w:rsidR="006D5FF1" w:rsidRPr="00EE496F">
              <w:rPr>
                <w:rFonts w:ascii="Arial" w:hAnsi="Arial" w:cs="Arial"/>
                <w:sz w:val="24"/>
                <w:szCs w:val="24"/>
              </w:rPr>
              <w:t>you</w:t>
            </w:r>
            <w:r w:rsidRPr="00EE496F">
              <w:rPr>
                <w:rFonts w:ascii="Arial" w:hAnsi="Arial" w:cs="Arial"/>
                <w:sz w:val="24"/>
                <w:szCs w:val="24"/>
              </w:rPr>
              <w:t xml:space="preserve"> will have the opportunity to </w:t>
            </w:r>
            <w:r w:rsidR="00F576B5" w:rsidRPr="00EE496F">
              <w:rPr>
                <w:rFonts w:ascii="Arial" w:hAnsi="Arial" w:cs="Arial"/>
                <w:sz w:val="24"/>
                <w:szCs w:val="24"/>
              </w:rPr>
              <w:t>receive</w:t>
            </w:r>
            <w:r w:rsidRPr="00EE496F">
              <w:rPr>
                <w:rFonts w:ascii="Arial" w:hAnsi="Arial" w:cs="Arial"/>
                <w:sz w:val="24"/>
                <w:szCs w:val="24"/>
              </w:rPr>
              <w:t xml:space="preserve"> feedback</w:t>
            </w:r>
            <w:r w:rsidR="00F576B5" w:rsidRPr="00EE496F">
              <w:rPr>
                <w:rFonts w:ascii="Arial" w:hAnsi="Arial" w:cs="Arial"/>
                <w:sz w:val="24"/>
                <w:szCs w:val="24"/>
              </w:rPr>
              <w:t xml:space="preserve"> from your tutor and your fellow students </w:t>
            </w:r>
            <w:r w:rsidR="006D5FF1" w:rsidRPr="00EE496F">
              <w:rPr>
                <w:rFonts w:ascii="Arial" w:hAnsi="Arial" w:cs="Arial"/>
                <w:sz w:val="24"/>
                <w:szCs w:val="24"/>
              </w:rPr>
              <w:t xml:space="preserve">which will help you to </w:t>
            </w:r>
            <w:r w:rsidR="00F576B5" w:rsidRPr="00EE496F">
              <w:rPr>
                <w:rFonts w:ascii="Arial" w:hAnsi="Arial" w:cs="Arial"/>
                <w:sz w:val="24"/>
                <w:szCs w:val="24"/>
              </w:rPr>
              <w:t xml:space="preserve">prepare for assessments with </w:t>
            </w:r>
            <w:r w:rsidRPr="00EE496F">
              <w:rPr>
                <w:rFonts w:ascii="Arial" w:hAnsi="Arial" w:cs="Arial"/>
                <w:sz w:val="24"/>
                <w:szCs w:val="24"/>
              </w:rPr>
              <w:t>confidence</w:t>
            </w:r>
            <w:r w:rsidR="00F576B5" w:rsidRPr="00EE496F">
              <w:rPr>
                <w:rFonts w:ascii="Arial" w:hAnsi="Arial" w:cs="Arial"/>
                <w:sz w:val="24"/>
                <w:szCs w:val="24"/>
              </w:rPr>
              <w:t>.</w:t>
            </w:r>
            <w:r w:rsidRPr="00EE496F">
              <w:rPr>
                <w:rFonts w:ascii="Arial" w:hAnsi="Arial" w:cs="Arial"/>
                <w:sz w:val="24"/>
                <w:szCs w:val="24"/>
              </w:rPr>
              <w:t xml:space="preserve"> </w:t>
            </w:r>
          </w:p>
          <w:p w14:paraId="18B3F753" w14:textId="77777777" w:rsidR="0054592B" w:rsidRPr="00EE496F" w:rsidRDefault="0054592B" w:rsidP="00EE496F">
            <w:pPr>
              <w:jc w:val="both"/>
              <w:rPr>
                <w:rFonts w:ascii="Arial" w:hAnsi="Arial" w:cs="Arial"/>
                <w:sz w:val="24"/>
                <w:szCs w:val="24"/>
              </w:rPr>
            </w:pPr>
            <w:r w:rsidRPr="00EE496F">
              <w:rPr>
                <w:rFonts w:ascii="Arial" w:hAnsi="Arial" w:cs="Arial"/>
                <w:sz w:val="24"/>
                <w:szCs w:val="24"/>
              </w:rPr>
              <w:t xml:space="preserve"> </w:t>
            </w:r>
          </w:p>
          <w:p w14:paraId="4B23E2E6" w14:textId="77777777" w:rsidR="0054592B" w:rsidRPr="00EE496F" w:rsidRDefault="0054592B" w:rsidP="00EE496F">
            <w:pPr>
              <w:jc w:val="both"/>
              <w:rPr>
                <w:rFonts w:ascii="Arial" w:hAnsi="Arial" w:cs="Arial"/>
                <w:sz w:val="24"/>
                <w:szCs w:val="24"/>
              </w:rPr>
            </w:pPr>
          </w:p>
          <w:p w14:paraId="3AC470CA" w14:textId="77777777" w:rsidR="0054592B" w:rsidRPr="00EE496F" w:rsidRDefault="0054592B" w:rsidP="00EE496F">
            <w:pPr>
              <w:jc w:val="both"/>
              <w:rPr>
                <w:rFonts w:ascii="Arial" w:hAnsi="Arial" w:cs="Arial"/>
                <w:sz w:val="24"/>
                <w:szCs w:val="24"/>
              </w:rPr>
            </w:pPr>
          </w:p>
        </w:tc>
      </w:tr>
      <w:tr w:rsidR="0054592B" w:rsidRPr="000874E3" w14:paraId="047A5EC7" w14:textId="77777777" w:rsidTr="00A840F0">
        <w:tc>
          <w:tcPr>
            <w:tcW w:w="10343" w:type="dxa"/>
            <w:gridSpan w:val="2"/>
          </w:tcPr>
          <w:p w14:paraId="1A7F384E" w14:textId="77777777" w:rsidR="0054592B" w:rsidRPr="00EE496F" w:rsidRDefault="0054592B" w:rsidP="00EE496F">
            <w:pPr>
              <w:pStyle w:val="Heading2"/>
              <w:jc w:val="both"/>
              <w:outlineLvl w:val="1"/>
              <w:rPr>
                <w:rFonts w:ascii="Arial" w:hAnsi="Arial" w:cs="Arial"/>
                <w:sz w:val="24"/>
                <w:szCs w:val="24"/>
              </w:rPr>
            </w:pPr>
            <w:r w:rsidRPr="00EE496F">
              <w:rPr>
                <w:rFonts w:ascii="Arial" w:hAnsi="Arial" w:cs="Arial"/>
                <w:sz w:val="24"/>
                <w:szCs w:val="24"/>
              </w:rPr>
              <w:lastRenderedPageBreak/>
              <w:t xml:space="preserve">The Whole Experience </w:t>
            </w:r>
          </w:p>
          <w:p w14:paraId="1D9FCB2D" w14:textId="77777777" w:rsidR="00697FCC" w:rsidRPr="00EE496F" w:rsidRDefault="0054592B" w:rsidP="00EE496F">
            <w:pPr>
              <w:jc w:val="both"/>
              <w:rPr>
                <w:rFonts w:ascii="Arial" w:hAnsi="Arial" w:cs="Arial"/>
                <w:sz w:val="24"/>
                <w:szCs w:val="24"/>
              </w:rPr>
            </w:pPr>
            <w:r w:rsidRPr="00EE496F">
              <w:rPr>
                <w:rFonts w:ascii="Arial" w:hAnsi="Arial" w:cs="Arial"/>
                <w:sz w:val="24"/>
                <w:szCs w:val="24"/>
              </w:rPr>
              <w:t xml:space="preserve">We recognise that there are key aspects to every programme </w:t>
            </w:r>
            <w:r w:rsidR="00F576B5" w:rsidRPr="00EE496F">
              <w:rPr>
                <w:rFonts w:ascii="Arial" w:hAnsi="Arial" w:cs="Arial"/>
                <w:sz w:val="24"/>
                <w:szCs w:val="24"/>
              </w:rPr>
              <w:t xml:space="preserve">(critical learning themes) </w:t>
            </w:r>
            <w:r w:rsidRPr="00EE496F">
              <w:rPr>
                <w:rFonts w:ascii="Arial" w:hAnsi="Arial" w:cs="Arial"/>
                <w:sz w:val="24"/>
                <w:szCs w:val="24"/>
              </w:rPr>
              <w:t xml:space="preserve">that need to be addressed to ensure we are inclusive, holistic and open about how your programme fits into your wider university experience and your ambitions for </w:t>
            </w:r>
            <w:r w:rsidR="00F576B5" w:rsidRPr="00EE496F">
              <w:rPr>
                <w:rFonts w:ascii="Arial" w:hAnsi="Arial" w:cs="Arial"/>
                <w:sz w:val="24"/>
                <w:szCs w:val="24"/>
              </w:rPr>
              <w:t xml:space="preserve">the </w:t>
            </w:r>
            <w:r w:rsidRPr="00EE496F">
              <w:rPr>
                <w:rFonts w:ascii="Arial" w:hAnsi="Arial" w:cs="Arial"/>
                <w:sz w:val="24"/>
                <w:szCs w:val="24"/>
              </w:rPr>
              <w:t xml:space="preserve"> future</w:t>
            </w:r>
            <w:r w:rsidR="00F576B5" w:rsidRPr="00EE496F">
              <w:rPr>
                <w:rFonts w:ascii="Arial" w:hAnsi="Arial" w:cs="Arial"/>
                <w:sz w:val="24"/>
                <w:szCs w:val="24"/>
              </w:rPr>
              <w:t>.</w:t>
            </w:r>
            <w:r w:rsidRPr="00EE496F">
              <w:rPr>
                <w:rFonts w:ascii="Arial" w:hAnsi="Arial" w:cs="Arial"/>
                <w:sz w:val="24"/>
                <w:szCs w:val="24"/>
              </w:rPr>
              <w:t xml:space="preserve">  </w:t>
            </w:r>
            <w:r w:rsidR="00F576B5" w:rsidRPr="00EE496F">
              <w:rPr>
                <w:rFonts w:ascii="Arial" w:hAnsi="Arial" w:cs="Arial"/>
                <w:sz w:val="24"/>
                <w:szCs w:val="24"/>
              </w:rPr>
              <w:t>B</w:t>
            </w:r>
            <w:r w:rsidRPr="00EE496F">
              <w:rPr>
                <w:rFonts w:ascii="Arial" w:hAnsi="Arial" w:cs="Arial"/>
                <w:sz w:val="24"/>
                <w:szCs w:val="24"/>
              </w:rPr>
              <w:t>elow are Statements of Intent to explain how you will experience these critical learning themes. Each section offers a brief explanation of the theme, why it is important, and how your programme addresses these.</w:t>
            </w:r>
          </w:p>
          <w:p w14:paraId="164231BA" w14:textId="77777777" w:rsidR="0054592B" w:rsidRPr="00EE496F" w:rsidRDefault="0054592B" w:rsidP="00EE496F">
            <w:pPr>
              <w:jc w:val="both"/>
              <w:rPr>
                <w:rFonts w:ascii="Arial" w:hAnsi="Arial" w:cs="Arial"/>
                <w:sz w:val="24"/>
                <w:szCs w:val="24"/>
              </w:rPr>
            </w:pPr>
            <w:r w:rsidRPr="00EE496F">
              <w:rPr>
                <w:rFonts w:ascii="Arial" w:hAnsi="Arial" w:cs="Arial"/>
                <w:sz w:val="24"/>
                <w:szCs w:val="24"/>
              </w:rPr>
              <w:t xml:space="preserve"> </w:t>
            </w:r>
          </w:p>
        </w:tc>
      </w:tr>
      <w:tr w:rsidR="0037520E" w:rsidRPr="00EE496F" w14:paraId="5A8E6798" w14:textId="77777777" w:rsidTr="00A840F0">
        <w:trPr>
          <w:gridAfter w:val="1"/>
          <w:wAfter w:w="149" w:type="dxa"/>
        </w:trPr>
        <w:tc>
          <w:tcPr>
            <w:tcW w:w="10194" w:type="dxa"/>
          </w:tcPr>
          <w:p w14:paraId="6592A03A" w14:textId="77777777" w:rsidR="0037520E" w:rsidRPr="00EE496F" w:rsidRDefault="0037520E" w:rsidP="00EE496F">
            <w:pPr>
              <w:pStyle w:val="Heading2"/>
              <w:jc w:val="both"/>
              <w:outlineLvl w:val="1"/>
              <w:rPr>
                <w:rFonts w:ascii="Arial" w:hAnsi="Arial" w:cs="Arial"/>
                <w:i/>
                <w:sz w:val="24"/>
                <w:szCs w:val="24"/>
              </w:rPr>
            </w:pPr>
            <w:r w:rsidRPr="00EE496F">
              <w:rPr>
                <w:rFonts w:ascii="Arial" w:hAnsi="Arial" w:cs="Arial"/>
                <w:i/>
                <w:sz w:val="24"/>
                <w:szCs w:val="24"/>
              </w:rPr>
              <w:lastRenderedPageBreak/>
              <w:t>Widening Participation</w:t>
            </w:r>
          </w:p>
          <w:p w14:paraId="4519CA28" w14:textId="77777777" w:rsidR="0035712C" w:rsidRPr="00EE496F" w:rsidRDefault="0035712C" w:rsidP="00EE496F">
            <w:pPr>
              <w:jc w:val="both"/>
              <w:rPr>
                <w:rFonts w:ascii="Arial" w:hAnsi="Arial" w:cs="Arial"/>
                <w:sz w:val="24"/>
                <w:szCs w:val="24"/>
              </w:rPr>
            </w:pPr>
          </w:p>
          <w:p w14:paraId="096D2864" w14:textId="77777777" w:rsidR="0037520E" w:rsidRPr="00EE496F" w:rsidRDefault="0037520E" w:rsidP="00EE496F">
            <w:pPr>
              <w:jc w:val="both"/>
              <w:rPr>
                <w:rStyle w:val="SubtleEmphasis"/>
                <w:rFonts w:ascii="Arial" w:hAnsi="Arial" w:cs="Arial"/>
                <w:i w:val="0"/>
                <w:color w:val="auto"/>
                <w:sz w:val="24"/>
                <w:szCs w:val="24"/>
              </w:rPr>
            </w:pPr>
            <w:r w:rsidRPr="00EE496F">
              <w:rPr>
                <w:rStyle w:val="SubtleEmphasis"/>
                <w:rFonts w:ascii="Arial" w:hAnsi="Arial" w:cs="Arial"/>
                <w:i w:val="0"/>
                <w:color w:val="auto"/>
                <w:sz w:val="24"/>
                <w:szCs w:val="24"/>
              </w:rPr>
              <w:t xml:space="preserve">Higher education has a vital role </w:t>
            </w:r>
            <w:r w:rsidR="00E83CA3" w:rsidRPr="00EE496F">
              <w:rPr>
                <w:rStyle w:val="SubtleEmphasis"/>
                <w:rFonts w:ascii="Arial" w:hAnsi="Arial" w:cs="Arial"/>
                <w:i w:val="0"/>
                <w:color w:val="auto"/>
                <w:sz w:val="24"/>
                <w:szCs w:val="24"/>
              </w:rPr>
              <w:t xml:space="preserve">to play </w:t>
            </w:r>
            <w:r w:rsidRPr="00EE496F">
              <w:rPr>
                <w:rStyle w:val="SubtleEmphasis"/>
                <w:rFonts w:ascii="Arial" w:hAnsi="Arial" w:cs="Arial"/>
                <w:i w:val="0"/>
                <w:color w:val="auto"/>
                <w:sz w:val="24"/>
                <w:szCs w:val="24"/>
              </w:rPr>
              <w:t>in improving social mobility</w:t>
            </w:r>
            <w:r w:rsidR="00E83CA3" w:rsidRPr="00EE496F">
              <w:rPr>
                <w:rStyle w:val="SubtleEmphasis"/>
                <w:rFonts w:ascii="Arial" w:hAnsi="Arial" w:cs="Arial"/>
                <w:i w:val="0"/>
                <w:color w:val="auto"/>
                <w:sz w:val="24"/>
                <w:szCs w:val="24"/>
              </w:rPr>
              <w:t>.</w:t>
            </w:r>
            <w:r w:rsidRPr="00EE496F">
              <w:rPr>
                <w:rStyle w:val="SubtleEmphasis"/>
                <w:rFonts w:ascii="Arial" w:hAnsi="Arial" w:cs="Arial"/>
                <w:i w:val="0"/>
                <w:color w:val="auto"/>
                <w:sz w:val="24"/>
                <w:szCs w:val="24"/>
              </w:rPr>
              <w:t xml:space="preserve">  </w:t>
            </w:r>
            <w:r w:rsidR="00E83CA3" w:rsidRPr="00EE496F">
              <w:rPr>
                <w:rStyle w:val="SubtleEmphasis"/>
                <w:rFonts w:ascii="Arial" w:hAnsi="Arial" w:cs="Arial"/>
                <w:i w:val="0"/>
                <w:color w:val="auto"/>
                <w:sz w:val="24"/>
                <w:szCs w:val="24"/>
              </w:rPr>
              <w:t>The University’s</w:t>
            </w:r>
            <w:r w:rsidRPr="00EE496F">
              <w:rPr>
                <w:rStyle w:val="SubtleEmphasis"/>
                <w:rFonts w:ascii="Arial" w:hAnsi="Arial" w:cs="Arial"/>
                <w:i w:val="0"/>
                <w:color w:val="auto"/>
                <w:sz w:val="24"/>
                <w:szCs w:val="24"/>
              </w:rPr>
              <w:t xml:space="preserve"> Strategic Plan highlights our responsibilit</w:t>
            </w:r>
            <w:r w:rsidR="00E83CA3" w:rsidRPr="00EE496F">
              <w:rPr>
                <w:rStyle w:val="SubtleEmphasis"/>
                <w:rFonts w:ascii="Arial" w:hAnsi="Arial" w:cs="Arial"/>
                <w:i w:val="0"/>
                <w:color w:val="auto"/>
                <w:sz w:val="24"/>
                <w:szCs w:val="24"/>
              </w:rPr>
              <w:t>y</w:t>
            </w:r>
            <w:r w:rsidRPr="00EE496F">
              <w:rPr>
                <w:rStyle w:val="SubtleEmphasis"/>
                <w:rFonts w:ascii="Arial" w:hAnsi="Arial" w:cs="Arial"/>
                <w:i w:val="0"/>
                <w:color w:val="auto"/>
                <w:sz w:val="24"/>
                <w:szCs w:val="24"/>
              </w:rPr>
              <w:t xml:space="preserve"> in supporting economic, social and cultural improvement in the city region. We are committed to providing access, retention and progression for students from disadvantaged backgrounds and underrepresented groups. We do this by forging strong relationships with local colleges and schools, providing defined and clear progression routes to facilitate lifelong learning. The Schools and Colleges Liais</w:t>
            </w:r>
            <w:r w:rsidR="0035712C" w:rsidRPr="00EE496F">
              <w:rPr>
                <w:rStyle w:val="SubtleEmphasis"/>
                <w:rFonts w:ascii="Arial" w:hAnsi="Arial" w:cs="Arial"/>
                <w:i w:val="0"/>
                <w:color w:val="auto"/>
                <w:sz w:val="24"/>
                <w:szCs w:val="24"/>
              </w:rPr>
              <w:t>on team plays an important role</w:t>
            </w:r>
            <w:r w:rsidRPr="00EE496F">
              <w:rPr>
                <w:rStyle w:val="SubtleEmphasis"/>
                <w:rFonts w:ascii="Arial" w:hAnsi="Arial" w:cs="Arial"/>
                <w:i w:val="0"/>
                <w:color w:val="auto"/>
                <w:sz w:val="24"/>
                <w:szCs w:val="24"/>
              </w:rPr>
              <w:t xml:space="preserve"> in ensuring that talented students are attracted to the right programmes, regardless of their background.  The</w:t>
            </w:r>
            <w:r w:rsidR="00E83CA3" w:rsidRPr="00EE496F">
              <w:rPr>
                <w:rStyle w:val="SubtleEmphasis"/>
                <w:rFonts w:ascii="Arial" w:hAnsi="Arial" w:cs="Arial"/>
                <w:i w:val="0"/>
                <w:color w:val="auto"/>
                <w:sz w:val="24"/>
                <w:szCs w:val="24"/>
              </w:rPr>
              <w:t xml:space="preserve"> team</w:t>
            </w:r>
            <w:r w:rsidRPr="00EE496F">
              <w:rPr>
                <w:rStyle w:val="SubtleEmphasis"/>
                <w:rFonts w:ascii="Arial" w:hAnsi="Arial" w:cs="Arial"/>
                <w:i w:val="0"/>
                <w:color w:val="auto"/>
                <w:sz w:val="24"/>
                <w:szCs w:val="24"/>
              </w:rPr>
              <w:t xml:space="preserve"> work</w:t>
            </w:r>
            <w:r w:rsidR="00E83CA3" w:rsidRPr="00EE496F">
              <w:rPr>
                <w:rStyle w:val="SubtleEmphasis"/>
                <w:rFonts w:ascii="Arial" w:hAnsi="Arial" w:cs="Arial"/>
                <w:i w:val="0"/>
                <w:color w:val="auto"/>
                <w:sz w:val="24"/>
                <w:szCs w:val="24"/>
              </w:rPr>
              <w:t>s</w:t>
            </w:r>
            <w:r w:rsidRPr="00EE496F">
              <w:rPr>
                <w:rStyle w:val="SubtleEmphasis"/>
                <w:rFonts w:ascii="Arial" w:hAnsi="Arial" w:cs="Arial"/>
                <w:i w:val="0"/>
                <w:color w:val="auto"/>
                <w:sz w:val="24"/>
                <w:szCs w:val="24"/>
              </w:rPr>
              <w:t xml:space="preserve"> proactively with schools and colleges to provide master classes and campus visits</w:t>
            </w:r>
            <w:r w:rsidR="0035712C" w:rsidRPr="00EE496F">
              <w:rPr>
                <w:rStyle w:val="SubtleEmphasis"/>
                <w:rFonts w:ascii="Arial" w:hAnsi="Arial" w:cs="Arial"/>
                <w:i w:val="0"/>
                <w:color w:val="auto"/>
                <w:sz w:val="24"/>
                <w:szCs w:val="24"/>
              </w:rPr>
              <w:t>. In the Faculty, our open days encourage</w:t>
            </w:r>
            <w:r w:rsidRPr="00EE496F">
              <w:rPr>
                <w:rStyle w:val="SubtleEmphasis"/>
                <w:rFonts w:ascii="Arial" w:hAnsi="Arial" w:cs="Arial"/>
                <w:i w:val="0"/>
                <w:color w:val="auto"/>
                <w:sz w:val="24"/>
                <w:szCs w:val="24"/>
              </w:rPr>
              <w:t xml:space="preserve"> applicants from all backgrounds to access the University and we provide bursaries to support students progressing from our partner colleges and schools.  </w:t>
            </w:r>
            <w:r w:rsidR="00DA71EB" w:rsidRPr="00EE496F">
              <w:rPr>
                <w:rStyle w:val="SubtleEmphasis"/>
                <w:rFonts w:ascii="Arial" w:hAnsi="Arial" w:cs="Arial"/>
                <w:i w:val="0"/>
                <w:color w:val="auto"/>
                <w:sz w:val="24"/>
                <w:szCs w:val="24"/>
              </w:rPr>
              <w:t xml:space="preserve">Many </w:t>
            </w:r>
            <w:r w:rsidRPr="00EE496F">
              <w:rPr>
                <w:rStyle w:val="SubtleEmphasis"/>
                <w:rFonts w:ascii="Arial" w:hAnsi="Arial" w:cs="Arial"/>
                <w:i w:val="0"/>
                <w:color w:val="auto"/>
                <w:sz w:val="24"/>
                <w:szCs w:val="24"/>
              </w:rPr>
              <w:t xml:space="preserve">of our students are classified as ‘mature’ (over 21) and we try to deliver our programme flexibly to help students with families or other commitments. We also </w:t>
            </w:r>
            <w:r w:rsidR="0035712C" w:rsidRPr="00EE496F">
              <w:rPr>
                <w:rStyle w:val="SubtleEmphasis"/>
                <w:rFonts w:ascii="Arial" w:hAnsi="Arial" w:cs="Arial"/>
                <w:i w:val="0"/>
                <w:color w:val="auto"/>
                <w:sz w:val="24"/>
                <w:szCs w:val="24"/>
              </w:rPr>
              <w:t>provide substantial</w:t>
            </w:r>
            <w:r w:rsidRPr="00EE496F">
              <w:rPr>
                <w:rStyle w:val="SubtleEmphasis"/>
                <w:rFonts w:ascii="Arial" w:hAnsi="Arial" w:cs="Arial"/>
                <w:i w:val="0"/>
                <w:color w:val="auto"/>
                <w:sz w:val="24"/>
                <w:szCs w:val="24"/>
              </w:rPr>
              <w:t xml:space="preserve"> support </w:t>
            </w:r>
            <w:r w:rsidR="00E83CA3" w:rsidRPr="00EE496F">
              <w:rPr>
                <w:rStyle w:val="SubtleEmphasis"/>
                <w:rFonts w:ascii="Arial" w:hAnsi="Arial" w:cs="Arial"/>
                <w:i w:val="0"/>
                <w:color w:val="auto"/>
                <w:sz w:val="24"/>
                <w:szCs w:val="24"/>
              </w:rPr>
              <w:t xml:space="preserve">for </w:t>
            </w:r>
            <w:r w:rsidR="00652A74" w:rsidRPr="00EE496F">
              <w:rPr>
                <w:rStyle w:val="SubtleEmphasis"/>
                <w:rFonts w:ascii="Arial" w:hAnsi="Arial" w:cs="Arial"/>
                <w:i w:val="0"/>
                <w:color w:val="auto"/>
                <w:sz w:val="24"/>
                <w:szCs w:val="24"/>
              </w:rPr>
              <w:t xml:space="preserve">all </w:t>
            </w:r>
            <w:r w:rsidRPr="00EE496F">
              <w:rPr>
                <w:rStyle w:val="SubtleEmphasis"/>
                <w:rFonts w:ascii="Arial" w:hAnsi="Arial" w:cs="Arial"/>
                <w:i w:val="0"/>
                <w:color w:val="auto"/>
                <w:sz w:val="24"/>
                <w:szCs w:val="24"/>
              </w:rPr>
              <w:t xml:space="preserve">students during their time </w:t>
            </w:r>
            <w:r w:rsidR="00E83CA3" w:rsidRPr="00EE496F">
              <w:rPr>
                <w:rStyle w:val="SubtleEmphasis"/>
                <w:rFonts w:ascii="Arial" w:hAnsi="Arial" w:cs="Arial"/>
                <w:i w:val="0"/>
                <w:color w:val="auto"/>
                <w:sz w:val="24"/>
                <w:szCs w:val="24"/>
              </w:rPr>
              <w:t>with us.</w:t>
            </w:r>
            <w:r w:rsidRPr="00EE496F">
              <w:rPr>
                <w:rStyle w:val="SubtleEmphasis"/>
                <w:rFonts w:ascii="Arial" w:hAnsi="Arial" w:cs="Arial"/>
                <w:i w:val="0"/>
                <w:color w:val="auto"/>
                <w:sz w:val="24"/>
                <w:szCs w:val="24"/>
              </w:rPr>
              <w:t xml:space="preserve"> </w:t>
            </w:r>
            <w:r w:rsidR="00652A74" w:rsidRPr="00EE496F">
              <w:rPr>
                <w:rStyle w:val="SubtleEmphasis"/>
                <w:rFonts w:ascii="Arial" w:hAnsi="Arial" w:cs="Arial"/>
                <w:i w:val="0"/>
                <w:color w:val="auto"/>
                <w:sz w:val="24"/>
                <w:szCs w:val="24"/>
              </w:rPr>
              <w:t xml:space="preserve">Each </w:t>
            </w:r>
            <w:r w:rsidRPr="00EE496F">
              <w:rPr>
                <w:rStyle w:val="SubtleEmphasis"/>
                <w:rFonts w:ascii="Arial" w:hAnsi="Arial" w:cs="Arial"/>
                <w:i w:val="0"/>
                <w:color w:val="auto"/>
                <w:sz w:val="24"/>
                <w:szCs w:val="24"/>
              </w:rPr>
              <w:t>student</w:t>
            </w:r>
            <w:r w:rsidR="00652A74" w:rsidRPr="00EE496F">
              <w:rPr>
                <w:rStyle w:val="SubtleEmphasis"/>
                <w:rFonts w:ascii="Arial" w:hAnsi="Arial" w:cs="Arial"/>
                <w:i w:val="0"/>
                <w:color w:val="auto"/>
                <w:sz w:val="24"/>
                <w:szCs w:val="24"/>
              </w:rPr>
              <w:t xml:space="preserve"> is</w:t>
            </w:r>
            <w:r w:rsidRPr="00EE496F">
              <w:rPr>
                <w:rStyle w:val="SubtleEmphasis"/>
                <w:rFonts w:ascii="Arial" w:hAnsi="Arial" w:cs="Arial"/>
                <w:i w:val="0"/>
                <w:color w:val="auto"/>
                <w:sz w:val="24"/>
                <w:szCs w:val="24"/>
              </w:rPr>
              <w:t xml:space="preserve"> </w:t>
            </w:r>
            <w:r w:rsidR="009A0EA8" w:rsidRPr="00EE496F">
              <w:rPr>
                <w:rStyle w:val="SubtleEmphasis"/>
                <w:rFonts w:ascii="Arial" w:hAnsi="Arial" w:cs="Arial"/>
                <w:i w:val="0"/>
                <w:color w:val="auto"/>
                <w:sz w:val="24"/>
                <w:szCs w:val="24"/>
              </w:rPr>
              <w:t xml:space="preserve">allocated a personal tutor and </w:t>
            </w:r>
            <w:r w:rsidRPr="00EE496F">
              <w:rPr>
                <w:rStyle w:val="SubtleEmphasis"/>
                <w:rFonts w:ascii="Arial" w:hAnsi="Arial" w:cs="Arial"/>
                <w:i w:val="0"/>
                <w:color w:val="auto"/>
                <w:sz w:val="24"/>
                <w:szCs w:val="24"/>
              </w:rPr>
              <w:t>can access a range of additional support through ASK, the University's integrated and confidential student enquiry service. Essentially, ASK is a one-stop-shop for student queries, linking students with advice on health and wellbeing, careers, finance, visas, and student records.</w:t>
            </w:r>
          </w:p>
          <w:p w14:paraId="3BB33F39" w14:textId="77777777" w:rsidR="00FC72D0" w:rsidRPr="00EE496F" w:rsidRDefault="00FC72D0" w:rsidP="00EE496F">
            <w:pPr>
              <w:jc w:val="both"/>
              <w:rPr>
                <w:rStyle w:val="SubtleEmphasis"/>
                <w:rFonts w:ascii="Arial" w:hAnsi="Arial" w:cs="Arial"/>
                <w:i w:val="0"/>
                <w:color w:val="auto"/>
                <w:sz w:val="24"/>
                <w:szCs w:val="24"/>
              </w:rPr>
            </w:pPr>
          </w:p>
          <w:p w14:paraId="668D3EB4" w14:textId="77777777" w:rsidR="00FC72D0" w:rsidRPr="00EE496F" w:rsidRDefault="00FC72D0" w:rsidP="00EE496F">
            <w:pPr>
              <w:jc w:val="both"/>
              <w:rPr>
                <w:rStyle w:val="SubtleEmphasis"/>
                <w:rFonts w:ascii="Arial" w:hAnsi="Arial" w:cs="Arial"/>
                <w:i w:val="0"/>
                <w:color w:val="auto"/>
                <w:sz w:val="24"/>
                <w:szCs w:val="24"/>
                <w:u w:val="single"/>
              </w:rPr>
            </w:pPr>
            <w:r w:rsidRPr="00EE496F">
              <w:rPr>
                <w:rStyle w:val="SubtleEmphasis"/>
                <w:rFonts w:ascii="Arial" w:hAnsi="Arial" w:cs="Arial"/>
                <w:i w:val="0"/>
                <w:color w:val="auto"/>
                <w:sz w:val="24"/>
                <w:szCs w:val="24"/>
                <w:u w:val="single"/>
              </w:rPr>
              <w:t>Recruitment</w:t>
            </w:r>
          </w:p>
          <w:p w14:paraId="53AB66CA" w14:textId="77777777" w:rsidR="00FC72D0" w:rsidRPr="00EE496F" w:rsidRDefault="00FC72D0" w:rsidP="00EE496F">
            <w:pPr>
              <w:jc w:val="both"/>
              <w:rPr>
                <w:rStyle w:val="SubtleEmphasis"/>
                <w:rFonts w:ascii="Arial" w:hAnsi="Arial" w:cs="Arial"/>
                <w:i w:val="0"/>
                <w:sz w:val="24"/>
                <w:szCs w:val="24"/>
                <w:u w:val="single"/>
              </w:rPr>
            </w:pPr>
          </w:p>
          <w:p w14:paraId="719346B2" w14:textId="77777777" w:rsidR="00FC72D0" w:rsidRPr="00EE496F" w:rsidRDefault="00FC72D0" w:rsidP="00EE496F">
            <w:pPr>
              <w:jc w:val="both"/>
              <w:rPr>
                <w:rFonts w:ascii="Arial" w:hAnsi="Arial" w:cs="Arial"/>
                <w:sz w:val="24"/>
                <w:szCs w:val="24"/>
              </w:rPr>
            </w:pPr>
            <w:r w:rsidRPr="00EE496F">
              <w:rPr>
                <w:rFonts w:ascii="Arial" w:hAnsi="Arial" w:cs="Arial"/>
                <w:sz w:val="24"/>
                <w:szCs w:val="24"/>
              </w:rPr>
              <w:t xml:space="preserve">As part of the Universities Partnerships and Recruitment Department we have a number of staff charged with outreach, events, information and Guidance for potential </w:t>
            </w:r>
            <w:r w:rsidR="00652A74" w:rsidRPr="00EE496F">
              <w:rPr>
                <w:rFonts w:ascii="Arial" w:hAnsi="Arial" w:cs="Arial"/>
                <w:sz w:val="24"/>
                <w:szCs w:val="24"/>
              </w:rPr>
              <w:t>s</w:t>
            </w:r>
            <w:r w:rsidRPr="00EE496F">
              <w:rPr>
                <w:rFonts w:ascii="Arial" w:hAnsi="Arial" w:cs="Arial"/>
                <w:sz w:val="24"/>
                <w:szCs w:val="24"/>
              </w:rPr>
              <w:t>tudents.  We provide recruitment events on and off campus. These events can take the shape of subject talks, masterclasses, guest lectures, taster days and bespoke visits.  The Partnerships and Recruitment Department interact</w:t>
            </w:r>
            <w:r w:rsidR="00E83CA3" w:rsidRPr="00EE496F">
              <w:rPr>
                <w:rFonts w:ascii="Arial" w:hAnsi="Arial" w:cs="Arial"/>
                <w:sz w:val="24"/>
                <w:szCs w:val="24"/>
              </w:rPr>
              <w:t>s</w:t>
            </w:r>
            <w:r w:rsidRPr="00EE496F">
              <w:rPr>
                <w:rFonts w:ascii="Arial" w:hAnsi="Arial" w:cs="Arial"/>
                <w:sz w:val="24"/>
                <w:szCs w:val="24"/>
              </w:rPr>
              <w:t xml:space="preserve"> with </w:t>
            </w:r>
            <w:r w:rsidR="00E83CA3" w:rsidRPr="00EE496F">
              <w:rPr>
                <w:rFonts w:ascii="Arial" w:hAnsi="Arial" w:cs="Arial"/>
                <w:sz w:val="24"/>
                <w:szCs w:val="24"/>
              </w:rPr>
              <w:t>key local</w:t>
            </w:r>
            <w:r w:rsidRPr="00EE496F">
              <w:rPr>
                <w:rFonts w:ascii="Arial" w:hAnsi="Arial" w:cs="Arial"/>
                <w:sz w:val="24"/>
                <w:szCs w:val="24"/>
              </w:rPr>
              <w:t xml:space="preserve"> schools and </w:t>
            </w:r>
            <w:r w:rsidR="00E83CA3" w:rsidRPr="00EE496F">
              <w:rPr>
                <w:rFonts w:ascii="Arial" w:hAnsi="Arial" w:cs="Arial"/>
                <w:sz w:val="24"/>
                <w:szCs w:val="24"/>
              </w:rPr>
              <w:t>colleges</w:t>
            </w:r>
            <w:r w:rsidRPr="00EE496F">
              <w:rPr>
                <w:rFonts w:ascii="Arial" w:hAnsi="Arial" w:cs="Arial"/>
                <w:sz w:val="24"/>
                <w:szCs w:val="24"/>
              </w:rPr>
              <w:t xml:space="preserve">. These partners are frequently offered places on visits and events. They also can request specialised visits from departments within the University and Faculty Officers will facilitate </w:t>
            </w:r>
            <w:r w:rsidR="00E83CA3" w:rsidRPr="00EE496F">
              <w:rPr>
                <w:rFonts w:ascii="Arial" w:hAnsi="Arial" w:cs="Arial"/>
                <w:sz w:val="24"/>
                <w:szCs w:val="24"/>
              </w:rPr>
              <w:t>the provision of specialised subject talks and masterclasses in</w:t>
            </w:r>
            <w:r w:rsidRPr="00EE496F">
              <w:rPr>
                <w:rFonts w:ascii="Arial" w:hAnsi="Arial" w:cs="Arial"/>
                <w:sz w:val="24"/>
                <w:szCs w:val="24"/>
              </w:rPr>
              <w:t xml:space="preserve"> Law </w:t>
            </w:r>
            <w:r w:rsidR="00554F66" w:rsidRPr="00EE496F">
              <w:rPr>
                <w:rFonts w:ascii="Arial" w:hAnsi="Arial" w:cs="Arial"/>
                <w:sz w:val="24"/>
                <w:szCs w:val="24"/>
              </w:rPr>
              <w:t xml:space="preserve">and Criminology </w:t>
            </w:r>
            <w:r w:rsidRPr="00EE496F">
              <w:rPr>
                <w:rFonts w:ascii="Arial" w:hAnsi="Arial" w:cs="Arial"/>
                <w:sz w:val="24"/>
                <w:szCs w:val="24"/>
              </w:rPr>
              <w:t xml:space="preserve">as needed. </w:t>
            </w:r>
          </w:p>
          <w:p w14:paraId="3A0C0969" w14:textId="77777777" w:rsidR="00FC72D0" w:rsidRPr="00EE496F" w:rsidRDefault="00FC72D0" w:rsidP="00EE496F">
            <w:pPr>
              <w:jc w:val="both"/>
              <w:rPr>
                <w:rFonts w:ascii="Arial" w:hAnsi="Arial" w:cs="Arial"/>
                <w:sz w:val="24"/>
                <w:szCs w:val="24"/>
              </w:rPr>
            </w:pPr>
          </w:p>
          <w:p w14:paraId="7AD1C69A" w14:textId="77777777" w:rsidR="00FC72D0" w:rsidRPr="00EE496F" w:rsidRDefault="00FC72D0" w:rsidP="00EE496F">
            <w:pPr>
              <w:jc w:val="both"/>
              <w:rPr>
                <w:rStyle w:val="SubtleEmphasis"/>
                <w:rFonts w:ascii="Arial" w:hAnsi="Arial" w:cs="Arial"/>
                <w:i w:val="0"/>
                <w:color w:val="auto"/>
                <w:sz w:val="24"/>
                <w:szCs w:val="24"/>
                <w:u w:val="single"/>
              </w:rPr>
            </w:pPr>
            <w:r w:rsidRPr="00EE496F">
              <w:rPr>
                <w:rStyle w:val="SubtleEmphasis"/>
                <w:rFonts w:ascii="Arial" w:hAnsi="Arial" w:cs="Arial"/>
                <w:i w:val="0"/>
                <w:color w:val="auto"/>
                <w:sz w:val="24"/>
                <w:szCs w:val="24"/>
                <w:u w:val="single"/>
              </w:rPr>
              <w:t xml:space="preserve">Student Support – Progression and Retention </w:t>
            </w:r>
          </w:p>
          <w:p w14:paraId="5CBCEA65" w14:textId="77777777" w:rsidR="00FC72D0" w:rsidRPr="00EE496F" w:rsidRDefault="00FC72D0" w:rsidP="00EE496F">
            <w:pPr>
              <w:jc w:val="both"/>
              <w:rPr>
                <w:rStyle w:val="SubtleEmphasis"/>
                <w:rFonts w:ascii="Arial" w:hAnsi="Arial" w:cs="Arial"/>
                <w:i w:val="0"/>
                <w:color w:val="auto"/>
                <w:sz w:val="24"/>
                <w:szCs w:val="24"/>
              </w:rPr>
            </w:pPr>
          </w:p>
          <w:p w14:paraId="5679069F" w14:textId="3D71C732" w:rsidR="0022793B" w:rsidRPr="00EE496F" w:rsidRDefault="0022793B" w:rsidP="00EE496F">
            <w:pPr>
              <w:jc w:val="both"/>
              <w:rPr>
                <w:rStyle w:val="SubtleEmphasis"/>
                <w:rFonts w:ascii="Arial" w:hAnsi="Arial" w:cs="Arial"/>
                <w:i w:val="0"/>
                <w:color w:val="auto"/>
                <w:sz w:val="24"/>
                <w:szCs w:val="24"/>
              </w:rPr>
            </w:pPr>
            <w:r w:rsidRPr="00EE496F">
              <w:rPr>
                <w:rStyle w:val="SubtleEmphasis"/>
                <w:rFonts w:ascii="Arial" w:hAnsi="Arial" w:cs="Arial"/>
                <w:i w:val="0"/>
                <w:color w:val="auto"/>
                <w:sz w:val="24"/>
                <w:szCs w:val="24"/>
              </w:rPr>
              <w:t xml:space="preserve">Every student on the programme is allocated a personal tutor and we ensure that our students are invited to both group and individual meetings throughout the year, in addition to operating an </w:t>
            </w:r>
            <w:r w:rsidR="00E83CA3" w:rsidRPr="00EE496F">
              <w:rPr>
                <w:rStyle w:val="SubtleEmphasis"/>
                <w:rFonts w:ascii="Arial" w:hAnsi="Arial" w:cs="Arial"/>
                <w:i w:val="0"/>
                <w:color w:val="auto"/>
                <w:sz w:val="24"/>
                <w:szCs w:val="24"/>
              </w:rPr>
              <w:t>‘</w:t>
            </w:r>
            <w:r w:rsidRPr="00EE496F">
              <w:rPr>
                <w:rStyle w:val="SubtleEmphasis"/>
                <w:rFonts w:ascii="Arial" w:hAnsi="Arial" w:cs="Arial"/>
                <w:i w:val="0"/>
                <w:color w:val="auto"/>
                <w:sz w:val="24"/>
                <w:szCs w:val="24"/>
              </w:rPr>
              <w:t>open door</w:t>
            </w:r>
            <w:r w:rsidR="00E83CA3" w:rsidRPr="00EE496F">
              <w:rPr>
                <w:rStyle w:val="SubtleEmphasis"/>
                <w:rFonts w:ascii="Arial" w:hAnsi="Arial" w:cs="Arial"/>
                <w:i w:val="0"/>
                <w:color w:val="auto"/>
                <w:sz w:val="24"/>
                <w:szCs w:val="24"/>
              </w:rPr>
              <w:t>’</w:t>
            </w:r>
            <w:r w:rsidRPr="00EE496F">
              <w:rPr>
                <w:rStyle w:val="SubtleEmphasis"/>
                <w:rFonts w:ascii="Arial" w:hAnsi="Arial" w:cs="Arial"/>
                <w:i w:val="0"/>
                <w:color w:val="auto"/>
                <w:sz w:val="24"/>
                <w:szCs w:val="24"/>
              </w:rPr>
              <w:t xml:space="preserve"> policy and providing set times </w:t>
            </w:r>
            <w:r w:rsidR="00E83CA3" w:rsidRPr="00EE496F">
              <w:rPr>
                <w:rStyle w:val="SubtleEmphasis"/>
                <w:rFonts w:ascii="Arial" w:hAnsi="Arial" w:cs="Arial"/>
                <w:i w:val="0"/>
                <w:color w:val="auto"/>
                <w:sz w:val="24"/>
                <w:szCs w:val="24"/>
              </w:rPr>
              <w:t xml:space="preserve">(known as office hours) </w:t>
            </w:r>
            <w:r w:rsidRPr="00EE496F">
              <w:rPr>
                <w:rStyle w:val="SubtleEmphasis"/>
                <w:rFonts w:ascii="Arial" w:hAnsi="Arial" w:cs="Arial"/>
                <w:i w:val="0"/>
                <w:color w:val="auto"/>
                <w:sz w:val="24"/>
                <w:szCs w:val="24"/>
              </w:rPr>
              <w:t xml:space="preserve">during the week where we can see students </w:t>
            </w:r>
            <w:r w:rsidR="009A0EA8" w:rsidRPr="00EE496F">
              <w:rPr>
                <w:rStyle w:val="SubtleEmphasis"/>
                <w:rFonts w:ascii="Arial" w:hAnsi="Arial" w:cs="Arial"/>
                <w:i w:val="0"/>
                <w:color w:val="auto"/>
                <w:sz w:val="24"/>
                <w:szCs w:val="24"/>
              </w:rPr>
              <w:t>without appointment if you</w:t>
            </w:r>
            <w:r w:rsidRPr="00EE496F">
              <w:rPr>
                <w:rStyle w:val="SubtleEmphasis"/>
                <w:rFonts w:ascii="Arial" w:hAnsi="Arial" w:cs="Arial"/>
                <w:i w:val="0"/>
                <w:color w:val="auto"/>
                <w:sz w:val="24"/>
                <w:szCs w:val="24"/>
              </w:rPr>
              <w:t xml:space="preserve"> require additional help or support.  We </w:t>
            </w:r>
            <w:r w:rsidR="007345FF" w:rsidRPr="00EE496F">
              <w:rPr>
                <w:rStyle w:val="SubtleEmphasis"/>
                <w:rFonts w:ascii="Arial" w:hAnsi="Arial" w:cs="Arial"/>
                <w:i w:val="0"/>
                <w:color w:val="auto"/>
                <w:sz w:val="24"/>
                <w:szCs w:val="24"/>
              </w:rPr>
              <w:t xml:space="preserve">also invite </w:t>
            </w:r>
            <w:r w:rsidR="00652A74" w:rsidRPr="00EE496F">
              <w:rPr>
                <w:rStyle w:val="SubtleEmphasis"/>
                <w:rFonts w:ascii="Arial" w:hAnsi="Arial" w:cs="Arial"/>
                <w:i w:val="0"/>
                <w:color w:val="auto"/>
                <w:sz w:val="24"/>
                <w:szCs w:val="24"/>
              </w:rPr>
              <w:t>you</w:t>
            </w:r>
            <w:r w:rsidR="007345FF" w:rsidRPr="00EE496F">
              <w:rPr>
                <w:rStyle w:val="SubtleEmphasis"/>
                <w:rFonts w:ascii="Arial" w:hAnsi="Arial" w:cs="Arial"/>
                <w:i w:val="0"/>
                <w:color w:val="auto"/>
                <w:sz w:val="24"/>
                <w:szCs w:val="24"/>
              </w:rPr>
              <w:t xml:space="preserve"> to meet and go through </w:t>
            </w:r>
            <w:r w:rsidR="00652A74" w:rsidRPr="00EE496F">
              <w:rPr>
                <w:rStyle w:val="SubtleEmphasis"/>
                <w:rFonts w:ascii="Arial" w:hAnsi="Arial" w:cs="Arial"/>
                <w:i w:val="0"/>
                <w:color w:val="auto"/>
                <w:sz w:val="24"/>
                <w:szCs w:val="24"/>
              </w:rPr>
              <w:t>your</w:t>
            </w:r>
            <w:r w:rsidR="007345FF" w:rsidRPr="00EE496F">
              <w:rPr>
                <w:rStyle w:val="SubtleEmphasis"/>
                <w:rFonts w:ascii="Arial" w:hAnsi="Arial" w:cs="Arial"/>
                <w:i w:val="0"/>
                <w:color w:val="auto"/>
                <w:sz w:val="24"/>
                <w:szCs w:val="24"/>
              </w:rPr>
              <w:t xml:space="preserve"> assessment feedback with the marking tutor to ensure that </w:t>
            </w:r>
            <w:r w:rsidR="00652A74" w:rsidRPr="00EE496F">
              <w:rPr>
                <w:rStyle w:val="SubtleEmphasis"/>
                <w:rFonts w:ascii="Arial" w:hAnsi="Arial" w:cs="Arial"/>
                <w:i w:val="0"/>
                <w:color w:val="auto"/>
                <w:sz w:val="24"/>
                <w:szCs w:val="24"/>
              </w:rPr>
              <w:t>you</w:t>
            </w:r>
            <w:r w:rsidR="009A0EA8" w:rsidRPr="00EE496F">
              <w:rPr>
                <w:rStyle w:val="SubtleEmphasis"/>
                <w:rFonts w:ascii="Arial" w:hAnsi="Arial" w:cs="Arial"/>
                <w:i w:val="0"/>
                <w:color w:val="auto"/>
                <w:sz w:val="24"/>
                <w:szCs w:val="24"/>
              </w:rPr>
              <w:t xml:space="preserve"> </w:t>
            </w:r>
            <w:r w:rsidR="007345FF" w:rsidRPr="00EE496F">
              <w:rPr>
                <w:rStyle w:val="SubtleEmphasis"/>
                <w:rFonts w:ascii="Arial" w:hAnsi="Arial" w:cs="Arial"/>
                <w:i w:val="0"/>
                <w:color w:val="auto"/>
                <w:sz w:val="24"/>
                <w:szCs w:val="24"/>
              </w:rPr>
              <w:t>ha</w:t>
            </w:r>
            <w:r w:rsidR="00E83CA3" w:rsidRPr="00EE496F">
              <w:rPr>
                <w:rStyle w:val="SubtleEmphasis"/>
                <w:rFonts w:ascii="Arial" w:hAnsi="Arial" w:cs="Arial"/>
                <w:i w:val="0"/>
                <w:color w:val="auto"/>
                <w:sz w:val="24"/>
                <w:szCs w:val="24"/>
              </w:rPr>
              <w:t>ve</w:t>
            </w:r>
            <w:r w:rsidR="007345FF" w:rsidRPr="00EE496F">
              <w:rPr>
                <w:rStyle w:val="SubtleEmphasis"/>
                <w:rFonts w:ascii="Arial" w:hAnsi="Arial" w:cs="Arial"/>
                <w:i w:val="0"/>
                <w:color w:val="auto"/>
                <w:sz w:val="24"/>
                <w:szCs w:val="24"/>
              </w:rPr>
              <w:t xml:space="preserve"> understood and can use the </w:t>
            </w:r>
            <w:r w:rsidR="009A0EA8" w:rsidRPr="00EE496F">
              <w:rPr>
                <w:rStyle w:val="SubtleEmphasis"/>
                <w:rFonts w:ascii="Arial" w:hAnsi="Arial" w:cs="Arial"/>
                <w:i w:val="0"/>
                <w:color w:val="auto"/>
                <w:sz w:val="24"/>
                <w:szCs w:val="24"/>
              </w:rPr>
              <w:t>comments</w:t>
            </w:r>
            <w:r w:rsidR="007345FF" w:rsidRPr="00EE496F">
              <w:rPr>
                <w:rStyle w:val="SubtleEmphasis"/>
                <w:rFonts w:ascii="Arial" w:hAnsi="Arial" w:cs="Arial"/>
                <w:i w:val="0"/>
                <w:color w:val="auto"/>
                <w:sz w:val="24"/>
                <w:szCs w:val="24"/>
              </w:rPr>
              <w:t xml:space="preserve"> provided to enhance </w:t>
            </w:r>
            <w:r w:rsidR="00652A74" w:rsidRPr="00EE496F">
              <w:rPr>
                <w:rStyle w:val="SubtleEmphasis"/>
                <w:rFonts w:ascii="Arial" w:hAnsi="Arial" w:cs="Arial"/>
                <w:i w:val="0"/>
                <w:color w:val="auto"/>
                <w:sz w:val="24"/>
                <w:szCs w:val="24"/>
              </w:rPr>
              <w:t>your</w:t>
            </w:r>
            <w:r w:rsidR="007345FF" w:rsidRPr="00EE496F">
              <w:rPr>
                <w:rStyle w:val="SubtleEmphasis"/>
                <w:rFonts w:ascii="Arial" w:hAnsi="Arial" w:cs="Arial"/>
                <w:i w:val="0"/>
                <w:color w:val="auto"/>
                <w:sz w:val="24"/>
                <w:szCs w:val="24"/>
              </w:rPr>
              <w:t xml:space="preserve"> future submissions.  </w:t>
            </w:r>
            <w:r w:rsidR="00554F66" w:rsidRPr="00EE496F">
              <w:rPr>
                <w:rStyle w:val="SubtleEmphasis"/>
                <w:rFonts w:ascii="Arial" w:hAnsi="Arial" w:cs="Arial"/>
                <w:i w:val="0"/>
                <w:color w:val="auto"/>
                <w:sz w:val="24"/>
                <w:szCs w:val="24"/>
              </w:rPr>
              <w:t xml:space="preserve">We work closely with the Department of Criminology to ensure that students on the LLB Law and Criminology programme receive the necessary support to manage the different approaches to research and referencing adopted in the different disciplines.  </w:t>
            </w:r>
            <w:r w:rsidR="007345FF" w:rsidRPr="00EE496F">
              <w:rPr>
                <w:rStyle w:val="SubtleEmphasis"/>
                <w:rFonts w:ascii="Arial" w:hAnsi="Arial" w:cs="Arial"/>
                <w:i w:val="0"/>
                <w:color w:val="auto"/>
                <w:sz w:val="24"/>
                <w:szCs w:val="24"/>
              </w:rPr>
              <w:t>We collaborate closely with the Centre for Academic S</w:t>
            </w:r>
            <w:r w:rsidR="00B012AD">
              <w:rPr>
                <w:rStyle w:val="SubtleEmphasis"/>
                <w:rFonts w:ascii="Arial" w:hAnsi="Arial" w:cs="Arial"/>
                <w:i w:val="0"/>
                <w:color w:val="auto"/>
                <w:sz w:val="24"/>
                <w:szCs w:val="24"/>
              </w:rPr>
              <w:t>kills</w:t>
            </w:r>
            <w:r w:rsidR="007345FF" w:rsidRPr="00EE496F">
              <w:rPr>
                <w:rStyle w:val="SubtleEmphasis"/>
                <w:rFonts w:ascii="Arial" w:hAnsi="Arial" w:cs="Arial"/>
                <w:i w:val="0"/>
                <w:color w:val="auto"/>
                <w:sz w:val="24"/>
                <w:szCs w:val="24"/>
              </w:rPr>
              <w:t xml:space="preserve"> </w:t>
            </w:r>
            <w:r w:rsidR="00E801BE" w:rsidRPr="00EE496F">
              <w:rPr>
                <w:rStyle w:val="SubtleEmphasis"/>
                <w:rFonts w:ascii="Arial" w:hAnsi="Arial" w:cs="Arial"/>
                <w:i w:val="0"/>
                <w:color w:val="auto"/>
                <w:sz w:val="24"/>
                <w:szCs w:val="24"/>
              </w:rPr>
              <w:t xml:space="preserve"> </w:t>
            </w:r>
            <w:r w:rsidR="00652A74" w:rsidRPr="00EE496F">
              <w:rPr>
                <w:rFonts w:ascii="Arial" w:hAnsi="Arial" w:cs="Arial"/>
                <w:sz w:val="24"/>
                <w:szCs w:val="24"/>
                <w:shd w:val="clear" w:color="auto" w:fill="FFFFFF"/>
              </w:rPr>
              <w:t xml:space="preserve"> which offers </w:t>
            </w:r>
            <w:r w:rsidR="00E801BE" w:rsidRPr="00EE496F">
              <w:rPr>
                <w:rFonts w:ascii="Arial" w:hAnsi="Arial" w:cs="Arial"/>
                <w:sz w:val="24"/>
                <w:szCs w:val="24"/>
                <w:shd w:val="clear" w:color="auto" w:fill="FFFFFF"/>
              </w:rPr>
              <w:t>workshops</w:t>
            </w:r>
            <w:r w:rsidR="00652A74" w:rsidRPr="00EE496F">
              <w:rPr>
                <w:rFonts w:ascii="Arial" w:hAnsi="Arial" w:cs="Arial"/>
                <w:sz w:val="24"/>
                <w:szCs w:val="24"/>
                <w:shd w:val="clear" w:color="auto" w:fill="FFFFFF"/>
              </w:rPr>
              <w:t>,</w:t>
            </w:r>
            <w:r w:rsidR="009A0EA8" w:rsidRPr="00EE496F">
              <w:rPr>
                <w:rFonts w:ascii="Arial" w:hAnsi="Arial" w:cs="Arial"/>
                <w:sz w:val="24"/>
                <w:szCs w:val="24"/>
                <w:shd w:val="clear" w:color="auto" w:fill="FFFFFF"/>
              </w:rPr>
              <w:t xml:space="preserve"> </w:t>
            </w:r>
            <w:r w:rsidR="00652A74" w:rsidRPr="00EE496F">
              <w:rPr>
                <w:rFonts w:ascii="Arial" w:hAnsi="Arial" w:cs="Arial"/>
                <w:sz w:val="24"/>
                <w:szCs w:val="24"/>
                <w:shd w:val="clear" w:color="auto" w:fill="FFFFFF"/>
              </w:rPr>
              <w:t xml:space="preserve">individual </w:t>
            </w:r>
            <w:r w:rsidR="00E801BE" w:rsidRPr="00EE496F">
              <w:rPr>
                <w:rFonts w:ascii="Arial" w:hAnsi="Arial" w:cs="Arial"/>
                <w:sz w:val="24"/>
                <w:szCs w:val="24"/>
                <w:shd w:val="clear" w:color="auto" w:fill="FFFFFF"/>
              </w:rPr>
              <w:t xml:space="preserve">advice </w:t>
            </w:r>
            <w:r w:rsidR="00652A74" w:rsidRPr="00EE496F">
              <w:rPr>
                <w:rFonts w:ascii="Arial" w:hAnsi="Arial" w:cs="Arial"/>
                <w:sz w:val="24"/>
                <w:szCs w:val="24"/>
                <w:shd w:val="clear" w:color="auto" w:fill="FFFFFF"/>
              </w:rPr>
              <w:t xml:space="preserve">sessions </w:t>
            </w:r>
            <w:r w:rsidR="00E801BE" w:rsidRPr="00EE496F">
              <w:rPr>
                <w:rFonts w:ascii="Arial" w:hAnsi="Arial" w:cs="Arial"/>
                <w:sz w:val="24"/>
                <w:szCs w:val="24"/>
                <w:shd w:val="clear" w:color="auto" w:fill="FFFFFF"/>
              </w:rPr>
              <w:t xml:space="preserve">and small group tutorials to all University students on a variety of subjects including </w:t>
            </w:r>
            <w:r w:rsidR="00652A74" w:rsidRPr="00EE496F">
              <w:rPr>
                <w:rFonts w:ascii="Arial" w:hAnsi="Arial" w:cs="Arial"/>
                <w:sz w:val="24"/>
                <w:szCs w:val="24"/>
                <w:shd w:val="clear" w:color="auto" w:fill="FFFFFF"/>
              </w:rPr>
              <w:t xml:space="preserve">use of </w:t>
            </w:r>
            <w:r w:rsidR="00E801BE" w:rsidRPr="00EE496F">
              <w:rPr>
                <w:rFonts w:ascii="Arial" w:hAnsi="Arial" w:cs="Arial"/>
                <w:sz w:val="24"/>
                <w:szCs w:val="24"/>
                <w:shd w:val="clear" w:color="auto" w:fill="FFFFFF"/>
              </w:rPr>
              <w:t xml:space="preserve">English, study skills, maths and other technical topics.  </w:t>
            </w:r>
            <w:r w:rsidR="00652A74" w:rsidRPr="00EE496F">
              <w:rPr>
                <w:rFonts w:ascii="Arial" w:hAnsi="Arial" w:cs="Arial"/>
                <w:sz w:val="24"/>
                <w:szCs w:val="24"/>
                <w:shd w:val="clear" w:color="auto" w:fill="FFFFFF"/>
              </w:rPr>
              <w:t>Staff from the Centre for Academic S</w:t>
            </w:r>
            <w:r w:rsidR="00B012AD">
              <w:rPr>
                <w:rFonts w:ascii="Arial" w:hAnsi="Arial" w:cs="Arial"/>
                <w:sz w:val="24"/>
                <w:szCs w:val="24"/>
                <w:shd w:val="clear" w:color="auto" w:fill="FFFFFF"/>
              </w:rPr>
              <w:t>kills</w:t>
            </w:r>
            <w:r w:rsidR="00652A74" w:rsidRPr="00EE496F">
              <w:rPr>
                <w:rFonts w:ascii="Arial" w:hAnsi="Arial" w:cs="Arial"/>
                <w:sz w:val="24"/>
                <w:szCs w:val="24"/>
                <w:shd w:val="clear" w:color="auto" w:fill="FFFFFF"/>
              </w:rPr>
              <w:t xml:space="preserve"> take part in our student </w:t>
            </w:r>
            <w:r w:rsidR="00652A74" w:rsidRPr="00EE496F">
              <w:rPr>
                <w:rStyle w:val="SubtleEmphasis"/>
                <w:rFonts w:ascii="Arial" w:hAnsi="Arial" w:cs="Arial"/>
                <w:i w:val="0"/>
                <w:color w:val="auto"/>
                <w:sz w:val="24"/>
                <w:szCs w:val="24"/>
              </w:rPr>
              <w:t xml:space="preserve">induction programme and we promote their services throughout our modules and within the assessment feedback process. </w:t>
            </w:r>
            <w:r w:rsidR="00E801BE" w:rsidRPr="00EE496F">
              <w:rPr>
                <w:rFonts w:ascii="Arial" w:hAnsi="Arial" w:cs="Arial"/>
                <w:sz w:val="24"/>
                <w:szCs w:val="24"/>
                <w:shd w:val="clear" w:color="auto" w:fill="FFFFFF"/>
              </w:rPr>
              <w:t>We provide a</w:t>
            </w:r>
            <w:r w:rsidR="007345FF" w:rsidRPr="00EE496F">
              <w:rPr>
                <w:rStyle w:val="SubtleEmphasis"/>
                <w:rFonts w:ascii="Arial" w:hAnsi="Arial" w:cs="Arial"/>
                <w:i w:val="0"/>
                <w:color w:val="auto"/>
                <w:sz w:val="24"/>
                <w:szCs w:val="24"/>
              </w:rPr>
              <w:t xml:space="preserve">dditional </w:t>
            </w:r>
            <w:r w:rsidR="00652A74" w:rsidRPr="00EE496F">
              <w:rPr>
                <w:rStyle w:val="SubtleEmphasis"/>
                <w:rFonts w:ascii="Arial" w:hAnsi="Arial" w:cs="Arial"/>
                <w:i w:val="0"/>
                <w:color w:val="auto"/>
                <w:sz w:val="24"/>
                <w:szCs w:val="24"/>
              </w:rPr>
              <w:lastRenderedPageBreak/>
              <w:t xml:space="preserve">academic </w:t>
            </w:r>
            <w:r w:rsidR="007345FF" w:rsidRPr="00EE496F">
              <w:rPr>
                <w:rStyle w:val="SubtleEmphasis"/>
                <w:rFonts w:ascii="Arial" w:hAnsi="Arial" w:cs="Arial"/>
                <w:i w:val="0"/>
                <w:color w:val="auto"/>
                <w:sz w:val="24"/>
                <w:szCs w:val="24"/>
              </w:rPr>
              <w:t xml:space="preserve">support sessions </w:t>
            </w:r>
            <w:r w:rsidR="00652A74" w:rsidRPr="00EE496F">
              <w:rPr>
                <w:rStyle w:val="SubtleEmphasis"/>
                <w:rFonts w:ascii="Arial" w:hAnsi="Arial" w:cs="Arial"/>
                <w:i w:val="0"/>
                <w:color w:val="auto"/>
                <w:sz w:val="24"/>
                <w:szCs w:val="24"/>
              </w:rPr>
              <w:t>to offer support and guidance to students who need to re-sit a final assessment (s)</w:t>
            </w:r>
            <w:r w:rsidR="007345FF" w:rsidRPr="00EE496F">
              <w:rPr>
                <w:rStyle w:val="SubtleEmphasis"/>
                <w:rFonts w:ascii="Arial" w:hAnsi="Arial" w:cs="Arial"/>
                <w:i w:val="0"/>
                <w:color w:val="auto"/>
                <w:sz w:val="24"/>
                <w:szCs w:val="24"/>
              </w:rPr>
              <w:t>.  Our Student Law Society offers further opportunit</w:t>
            </w:r>
            <w:r w:rsidR="00652A74" w:rsidRPr="00EE496F">
              <w:rPr>
                <w:rStyle w:val="SubtleEmphasis"/>
                <w:rFonts w:ascii="Arial" w:hAnsi="Arial" w:cs="Arial"/>
                <w:i w:val="0"/>
                <w:color w:val="auto"/>
                <w:sz w:val="24"/>
                <w:szCs w:val="24"/>
              </w:rPr>
              <w:t>ies</w:t>
            </w:r>
            <w:r w:rsidR="007345FF" w:rsidRPr="00EE496F">
              <w:rPr>
                <w:rStyle w:val="SubtleEmphasis"/>
                <w:rFonts w:ascii="Arial" w:hAnsi="Arial" w:cs="Arial"/>
                <w:i w:val="0"/>
                <w:color w:val="auto"/>
                <w:sz w:val="24"/>
                <w:szCs w:val="24"/>
              </w:rPr>
              <w:t xml:space="preserve"> for </w:t>
            </w:r>
            <w:r w:rsidR="00652A74" w:rsidRPr="00EE496F">
              <w:rPr>
                <w:rStyle w:val="SubtleEmphasis"/>
                <w:rFonts w:ascii="Arial" w:hAnsi="Arial" w:cs="Arial"/>
                <w:i w:val="0"/>
                <w:color w:val="auto"/>
                <w:sz w:val="24"/>
                <w:szCs w:val="24"/>
              </w:rPr>
              <w:t>you</w:t>
            </w:r>
            <w:r w:rsidR="007345FF" w:rsidRPr="00EE496F">
              <w:rPr>
                <w:rStyle w:val="SubtleEmphasis"/>
                <w:rFonts w:ascii="Arial" w:hAnsi="Arial" w:cs="Arial"/>
                <w:i w:val="0"/>
                <w:color w:val="auto"/>
                <w:sz w:val="24"/>
                <w:szCs w:val="24"/>
              </w:rPr>
              <w:t xml:space="preserve"> to interact and work together on legal pursuits</w:t>
            </w:r>
            <w:r w:rsidR="00E801BE" w:rsidRPr="00EE496F">
              <w:rPr>
                <w:rStyle w:val="SubtleEmphasis"/>
                <w:rFonts w:ascii="Arial" w:hAnsi="Arial" w:cs="Arial"/>
                <w:i w:val="0"/>
                <w:color w:val="auto"/>
                <w:sz w:val="24"/>
                <w:szCs w:val="24"/>
              </w:rPr>
              <w:t>, career enhanc</w:t>
            </w:r>
            <w:r w:rsidR="00652A74" w:rsidRPr="00EE496F">
              <w:rPr>
                <w:rStyle w:val="SubtleEmphasis"/>
                <w:rFonts w:ascii="Arial" w:hAnsi="Arial" w:cs="Arial"/>
                <w:i w:val="0"/>
                <w:color w:val="auto"/>
                <w:sz w:val="24"/>
                <w:szCs w:val="24"/>
              </w:rPr>
              <w:t>ement</w:t>
            </w:r>
            <w:r w:rsidR="007345FF" w:rsidRPr="00EE496F">
              <w:rPr>
                <w:rStyle w:val="SubtleEmphasis"/>
                <w:rFonts w:ascii="Arial" w:hAnsi="Arial" w:cs="Arial"/>
                <w:i w:val="0"/>
                <w:color w:val="auto"/>
                <w:sz w:val="24"/>
                <w:szCs w:val="24"/>
              </w:rPr>
              <w:t xml:space="preserve"> and social activities</w:t>
            </w:r>
            <w:r w:rsidR="00E801BE" w:rsidRPr="00EE496F">
              <w:rPr>
                <w:rStyle w:val="SubtleEmphasis"/>
                <w:rFonts w:ascii="Arial" w:hAnsi="Arial" w:cs="Arial"/>
                <w:i w:val="0"/>
                <w:color w:val="auto"/>
                <w:sz w:val="24"/>
                <w:szCs w:val="24"/>
              </w:rPr>
              <w:t>, offering you</w:t>
            </w:r>
            <w:r w:rsidR="007345FF" w:rsidRPr="00EE496F">
              <w:rPr>
                <w:rStyle w:val="SubtleEmphasis"/>
                <w:rFonts w:ascii="Arial" w:hAnsi="Arial" w:cs="Arial"/>
                <w:i w:val="0"/>
                <w:color w:val="auto"/>
                <w:sz w:val="24"/>
                <w:szCs w:val="24"/>
              </w:rPr>
              <w:t xml:space="preserve"> support </w:t>
            </w:r>
            <w:r w:rsidR="00652A74" w:rsidRPr="00EE496F">
              <w:rPr>
                <w:rStyle w:val="SubtleEmphasis"/>
                <w:rFonts w:ascii="Arial" w:hAnsi="Arial" w:cs="Arial"/>
                <w:i w:val="0"/>
                <w:color w:val="auto"/>
                <w:sz w:val="24"/>
                <w:szCs w:val="24"/>
              </w:rPr>
              <w:t xml:space="preserve">through </w:t>
            </w:r>
            <w:r w:rsidR="00E801BE" w:rsidRPr="00EE496F">
              <w:rPr>
                <w:rStyle w:val="SubtleEmphasis"/>
                <w:rFonts w:ascii="Arial" w:hAnsi="Arial" w:cs="Arial"/>
                <w:i w:val="0"/>
                <w:color w:val="auto"/>
                <w:sz w:val="24"/>
                <w:szCs w:val="24"/>
              </w:rPr>
              <w:t>interact</w:t>
            </w:r>
            <w:r w:rsidR="00652A74" w:rsidRPr="00EE496F">
              <w:rPr>
                <w:rStyle w:val="SubtleEmphasis"/>
                <w:rFonts w:ascii="Arial" w:hAnsi="Arial" w:cs="Arial"/>
                <w:i w:val="0"/>
                <w:color w:val="auto"/>
                <w:sz w:val="24"/>
                <w:szCs w:val="24"/>
              </w:rPr>
              <w:t>ing</w:t>
            </w:r>
            <w:r w:rsidR="007345FF" w:rsidRPr="00EE496F">
              <w:rPr>
                <w:rStyle w:val="SubtleEmphasis"/>
                <w:rFonts w:ascii="Arial" w:hAnsi="Arial" w:cs="Arial"/>
                <w:i w:val="0"/>
                <w:color w:val="auto"/>
                <w:sz w:val="24"/>
                <w:szCs w:val="24"/>
              </w:rPr>
              <w:t xml:space="preserve"> with your peers.</w:t>
            </w:r>
          </w:p>
          <w:p w14:paraId="7BFFEB1C" w14:textId="77777777" w:rsidR="00E801BE" w:rsidRPr="00EE496F" w:rsidRDefault="00E801BE" w:rsidP="00EE496F">
            <w:pPr>
              <w:jc w:val="both"/>
              <w:rPr>
                <w:rStyle w:val="SubtleEmphasis"/>
                <w:rFonts w:ascii="Arial" w:hAnsi="Arial" w:cs="Arial"/>
                <w:i w:val="0"/>
                <w:color w:val="auto"/>
                <w:sz w:val="24"/>
                <w:szCs w:val="24"/>
              </w:rPr>
            </w:pPr>
          </w:p>
          <w:p w14:paraId="23EB79D9" w14:textId="77777777" w:rsidR="00697FCC" w:rsidRPr="00EE496F" w:rsidRDefault="00E801BE" w:rsidP="00EE496F">
            <w:pPr>
              <w:jc w:val="both"/>
              <w:rPr>
                <w:rStyle w:val="SubtleEmphasis"/>
                <w:rFonts w:ascii="Arial" w:hAnsi="Arial" w:cs="Arial"/>
                <w:i w:val="0"/>
                <w:color w:val="auto"/>
                <w:sz w:val="24"/>
                <w:szCs w:val="24"/>
                <w:u w:val="single"/>
              </w:rPr>
            </w:pPr>
            <w:r w:rsidRPr="00EE496F">
              <w:rPr>
                <w:rStyle w:val="SubtleEmphasis"/>
                <w:rFonts w:ascii="Arial" w:hAnsi="Arial" w:cs="Arial"/>
                <w:i w:val="0"/>
                <w:color w:val="auto"/>
                <w:sz w:val="24"/>
                <w:szCs w:val="24"/>
                <w:u w:val="single"/>
              </w:rPr>
              <w:t>Course Choice and Pathways</w:t>
            </w:r>
          </w:p>
          <w:p w14:paraId="1BAE4A3C" w14:textId="77777777" w:rsidR="001A262E" w:rsidRPr="00EE496F" w:rsidRDefault="001A262E" w:rsidP="00EE496F">
            <w:pPr>
              <w:jc w:val="both"/>
              <w:rPr>
                <w:rStyle w:val="SubtleEmphasis"/>
                <w:rFonts w:ascii="Arial" w:hAnsi="Arial" w:cs="Arial"/>
                <w:i w:val="0"/>
                <w:color w:val="auto"/>
                <w:sz w:val="24"/>
                <w:szCs w:val="24"/>
                <w:u w:val="single"/>
              </w:rPr>
            </w:pPr>
          </w:p>
          <w:p w14:paraId="08628F74" w14:textId="5783CC42" w:rsidR="00DA71EB" w:rsidRPr="006D023C" w:rsidRDefault="00697FCC" w:rsidP="00EE496F">
            <w:pPr>
              <w:jc w:val="both"/>
              <w:rPr>
                <w:rStyle w:val="SubtleEmphasis"/>
                <w:rFonts w:ascii="Arial" w:hAnsi="Arial" w:cs="Arial"/>
                <w:i w:val="0"/>
                <w:color w:val="auto"/>
                <w:sz w:val="24"/>
                <w:szCs w:val="24"/>
              </w:rPr>
            </w:pPr>
            <w:r w:rsidRPr="006D023C">
              <w:rPr>
                <w:rStyle w:val="SubtleEmphasis"/>
                <w:rFonts w:ascii="Arial" w:hAnsi="Arial" w:cs="Arial"/>
                <w:i w:val="0"/>
                <w:color w:val="auto"/>
                <w:sz w:val="24"/>
                <w:szCs w:val="24"/>
              </w:rPr>
              <w:t>W</w:t>
            </w:r>
            <w:r w:rsidR="00DA71EB" w:rsidRPr="006D023C">
              <w:rPr>
                <w:rStyle w:val="SubtleEmphasis"/>
                <w:rFonts w:ascii="Arial" w:hAnsi="Arial" w:cs="Arial"/>
                <w:i w:val="0"/>
                <w:color w:val="auto"/>
                <w:sz w:val="24"/>
                <w:szCs w:val="24"/>
              </w:rPr>
              <w:t xml:space="preserve">e </w:t>
            </w:r>
            <w:r w:rsidR="009A0EA8" w:rsidRPr="006D023C">
              <w:rPr>
                <w:rStyle w:val="SubtleEmphasis"/>
                <w:rFonts w:ascii="Arial" w:hAnsi="Arial" w:cs="Arial"/>
                <w:i w:val="0"/>
                <w:color w:val="auto"/>
                <w:sz w:val="24"/>
                <w:szCs w:val="24"/>
              </w:rPr>
              <w:t xml:space="preserve">are committed to ensuring that </w:t>
            </w:r>
            <w:r w:rsidR="00652A74" w:rsidRPr="006D023C">
              <w:rPr>
                <w:rStyle w:val="SubtleEmphasis"/>
                <w:rFonts w:ascii="Arial" w:hAnsi="Arial" w:cs="Arial"/>
                <w:i w:val="0"/>
                <w:color w:val="auto"/>
                <w:sz w:val="24"/>
                <w:szCs w:val="24"/>
              </w:rPr>
              <w:t>you</w:t>
            </w:r>
            <w:r w:rsidR="00DA71EB" w:rsidRPr="006D023C">
              <w:rPr>
                <w:rStyle w:val="SubtleEmphasis"/>
                <w:rFonts w:ascii="Arial" w:hAnsi="Arial" w:cs="Arial"/>
                <w:i w:val="0"/>
                <w:color w:val="auto"/>
                <w:sz w:val="24"/>
                <w:szCs w:val="24"/>
              </w:rPr>
              <w:t xml:space="preserve"> are supported in making the right choice of </w:t>
            </w:r>
            <w:r w:rsidR="009A0EA8" w:rsidRPr="006D023C">
              <w:rPr>
                <w:rStyle w:val="SubtleEmphasis"/>
                <w:rFonts w:ascii="Arial" w:hAnsi="Arial" w:cs="Arial"/>
                <w:i w:val="0"/>
                <w:color w:val="auto"/>
                <w:sz w:val="24"/>
                <w:szCs w:val="24"/>
              </w:rPr>
              <w:t>subjects</w:t>
            </w:r>
            <w:r w:rsidR="00DA71EB" w:rsidRPr="006D023C">
              <w:rPr>
                <w:rStyle w:val="SubtleEmphasis"/>
                <w:rFonts w:ascii="Arial" w:hAnsi="Arial" w:cs="Arial"/>
                <w:i w:val="0"/>
                <w:color w:val="auto"/>
                <w:sz w:val="24"/>
                <w:szCs w:val="24"/>
              </w:rPr>
              <w:t xml:space="preserve"> for </w:t>
            </w:r>
            <w:r w:rsidR="004D1A91" w:rsidRPr="006D023C">
              <w:rPr>
                <w:rStyle w:val="SubtleEmphasis"/>
                <w:rFonts w:ascii="Arial" w:hAnsi="Arial" w:cs="Arial"/>
                <w:i w:val="0"/>
                <w:color w:val="auto"/>
                <w:sz w:val="24"/>
                <w:szCs w:val="24"/>
              </w:rPr>
              <w:t>your</w:t>
            </w:r>
            <w:r w:rsidR="00DA71EB" w:rsidRPr="006D023C">
              <w:rPr>
                <w:rStyle w:val="SubtleEmphasis"/>
                <w:rFonts w:ascii="Arial" w:hAnsi="Arial" w:cs="Arial"/>
                <w:i w:val="0"/>
                <w:color w:val="auto"/>
                <w:sz w:val="24"/>
                <w:szCs w:val="24"/>
              </w:rPr>
              <w:t xml:space="preserve"> individual needs.  </w:t>
            </w:r>
            <w:r w:rsidR="004D1A91" w:rsidRPr="006D023C">
              <w:rPr>
                <w:rStyle w:val="SubtleEmphasis"/>
                <w:rFonts w:ascii="Arial" w:hAnsi="Arial" w:cs="Arial"/>
                <w:i w:val="0"/>
                <w:color w:val="auto"/>
                <w:sz w:val="24"/>
                <w:szCs w:val="24"/>
              </w:rPr>
              <w:t>The programme</w:t>
            </w:r>
            <w:r w:rsidR="00DA71EB" w:rsidRPr="006D023C">
              <w:rPr>
                <w:rStyle w:val="SubtleEmphasis"/>
                <w:rFonts w:ascii="Arial" w:hAnsi="Arial" w:cs="Arial"/>
                <w:i w:val="0"/>
                <w:color w:val="auto"/>
                <w:sz w:val="24"/>
                <w:szCs w:val="24"/>
              </w:rPr>
              <w:t xml:space="preserve"> is designed to </w:t>
            </w:r>
            <w:r w:rsidR="004D1A91" w:rsidRPr="006D023C">
              <w:rPr>
                <w:rStyle w:val="SubtleEmphasis"/>
                <w:rFonts w:ascii="Arial" w:hAnsi="Arial" w:cs="Arial"/>
                <w:i w:val="0"/>
                <w:color w:val="auto"/>
                <w:sz w:val="24"/>
                <w:szCs w:val="24"/>
              </w:rPr>
              <w:t>allow</w:t>
            </w:r>
            <w:r w:rsidR="00DA71EB" w:rsidRPr="006D023C">
              <w:rPr>
                <w:rStyle w:val="SubtleEmphasis"/>
                <w:rFonts w:ascii="Arial" w:hAnsi="Arial" w:cs="Arial"/>
                <w:i w:val="0"/>
                <w:color w:val="auto"/>
                <w:sz w:val="24"/>
                <w:szCs w:val="24"/>
              </w:rPr>
              <w:t xml:space="preserve"> </w:t>
            </w:r>
            <w:r w:rsidR="004D1A91" w:rsidRPr="006D023C">
              <w:rPr>
                <w:rStyle w:val="SubtleEmphasis"/>
                <w:rFonts w:ascii="Arial" w:hAnsi="Arial" w:cs="Arial"/>
                <w:i w:val="0"/>
                <w:color w:val="auto"/>
                <w:sz w:val="24"/>
                <w:szCs w:val="24"/>
              </w:rPr>
              <w:t>you</w:t>
            </w:r>
            <w:r w:rsidR="00DA71EB" w:rsidRPr="006D023C">
              <w:rPr>
                <w:rStyle w:val="SubtleEmphasis"/>
                <w:rFonts w:ascii="Arial" w:hAnsi="Arial" w:cs="Arial"/>
                <w:i w:val="0"/>
                <w:color w:val="auto"/>
                <w:sz w:val="24"/>
                <w:szCs w:val="24"/>
              </w:rPr>
              <w:t xml:space="preserve">, regardless of the pathway </w:t>
            </w:r>
            <w:r w:rsidR="004D1A91" w:rsidRPr="006D023C">
              <w:rPr>
                <w:rStyle w:val="SubtleEmphasis"/>
                <w:rFonts w:ascii="Arial" w:hAnsi="Arial" w:cs="Arial"/>
                <w:i w:val="0"/>
                <w:color w:val="auto"/>
                <w:sz w:val="24"/>
                <w:szCs w:val="24"/>
              </w:rPr>
              <w:t xml:space="preserve">you have originally </w:t>
            </w:r>
            <w:r w:rsidR="00DA71EB" w:rsidRPr="006D023C">
              <w:rPr>
                <w:rStyle w:val="SubtleEmphasis"/>
                <w:rFonts w:ascii="Arial" w:hAnsi="Arial" w:cs="Arial"/>
                <w:i w:val="0"/>
                <w:color w:val="auto"/>
                <w:sz w:val="24"/>
                <w:szCs w:val="24"/>
              </w:rPr>
              <w:t xml:space="preserve">chosen, to change after </w:t>
            </w:r>
            <w:r w:rsidR="004D1A91" w:rsidRPr="006D023C">
              <w:rPr>
                <w:rStyle w:val="SubtleEmphasis"/>
                <w:rFonts w:ascii="Arial" w:hAnsi="Arial" w:cs="Arial"/>
                <w:i w:val="0"/>
                <w:color w:val="auto"/>
                <w:sz w:val="24"/>
                <w:szCs w:val="24"/>
              </w:rPr>
              <w:t>your</w:t>
            </w:r>
            <w:r w:rsidR="00DA71EB" w:rsidRPr="006D023C">
              <w:rPr>
                <w:rStyle w:val="SubtleEmphasis"/>
                <w:rFonts w:ascii="Arial" w:hAnsi="Arial" w:cs="Arial"/>
                <w:i w:val="0"/>
                <w:color w:val="auto"/>
                <w:sz w:val="24"/>
                <w:szCs w:val="24"/>
              </w:rPr>
              <w:t xml:space="preserve"> first year </w:t>
            </w:r>
            <w:r w:rsidR="004D1A91" w:rsidRPr="006D023C">
              <w:rPr>
                <w:rStyle w:val="SubtleEmphasis"/>
                <w:rFonts w:ascii="Arial" w:hAnsi="Arial" w:cs="Arial"/>
                <w:i w:val="0"/>
                <w:color w:val="auto"/>
                <w:sz w:val="24"/>
                <w:szCs w:val="24"/>
              </w:rPr>
              <w:t xml:space="preserve">so that you can be sure that </w:t>
            </w:r>
            <w:r w:rsidR="009A0EA8" w:rsidRPr="006D023C">
              <w:rPr>
                <w:rStyle w:val="SubtleEmphasis"/>
                <w:rFonts w:ascii="Arial" w:hAnsi="Arial" w:cs="Arial"/>
                <w:i w:val="0"/>
                <w:color w:val="auto"/>
                <w:sz w:val="24"/>
                <w:szCs w:val="24"/>
              </w:rPr>
              <w:t xml:space="preserve">the pathway </w:t>
            </w:r>
            <w:r w:rsidR="004D1A91" w:rsidRPr="006D023C">
              <w:rPr>
                <w:rStyle w:val="SubtleEmphasis"/>
                <w:rFonts w:ascii="Arial" w:hAnsi="Arial" w:cs="Arial"/>
                <w:i w:val="0"/>
                <w:color w:val="auto"/>
                <w:sz w:val="24"/>
                <w:szCs w:val="24"/>
              </w:rPr>
              <w:t xml:space="preserve">meets your needs and </w:t>
            </w:r>
            <w:r w:rsidR="00DA71EB" w:rsidRPr="006D023C">
              <w:rPr>
                <w:rStyle w:val="SubtleEmphasis"/>
                <w:rFonts w:ascii="Arial" w:hAnsi="Arial" w:cs="Arial"/>
                <w:i w:val="0"/>
                <w:color w:val="auto"/>
                <w:sz w:val="24"/>
                <w:szCs w:val="24"/>
              </w:rPr>
              <w:t>future career aspirations.</w:t>
            </w:r>
            <w:r w:rsidR="00EE496F" w:rsidRPr="006D023C">
              <w:rPr>
                <w:rStyle w:val="SubtleEmphasis"/>
                <w:rFonts w:ascii="Arial" w:hAnsi="Arial" w:cs="Arial"/>
                <w:i w:val="0"/>
                <w:color w:val="auto"/>
                <w:sz w:val="24"/>
                <w:szCs w:val="24"/>
              </w:rPr>
              <w:t xml:space="preserve"> Each pathway has a named Pathway leader who can advise on all aspects of the course.</w:t>
            </w:r>
            <w:r w:rsidR="00DA71EB" w:rsidRPr="006D023C">
              <w:rPr>
                <w:rStyle w:val="SubtleEmphasis"/>
                <w:rFonts w:ascii="Arial" w:hAnsi="Arial" w:cs="Arial"/>
                <w:i w:val="0"/>
                <w:color w:val="auto"/>
                <w:sz w:val="24"/>
                <w:szCs w:val="24"/>
              </w:rPr>
              <w:t xml:space="preserve">  All students study the</w:t>
            </w:r>
            <w:r w:rsidR="009A0EA8" w:rsidRPr="006D023C">
              <w:rPr>
                <w:rStyle w:val="SubtleEmphasis"/>
                <w:rFonts w:ascii="Arial" w:hAnsi="Arial" w:cs="Arial"/>
                <w:i w:val="0"/>
                <w:color w:val="auto"/>
                <w:sz w:val="24"/>
                <w:szCs w:val="24"/>
              </w:rPr>
              <w:t xml:space="preserve"> same modules in the first year</w:t>
            </w:r>
            <w:r w:rsidR="00DA71EB" w:rsidRPr="006D023C">
              <w:rPr>
                <w:rStyle w:val="SubtleEmphasis"/>
                <w:rFonts w:ascii="Arial" w:hAnsi="Arial" w:cs="Arial"/>
                <w:i w:val="0"/>
                <w:color w:val="auto"/>
                <w:sz w:val="24"/>
                <w:szCs w:val="24"/>
              </w:rPr>
              <w:t xml:space="preserve"> to make this flexible approach possible.  Throughout </w:t>
            </w:r>
            <w:r w:rsidR="009A0EA8" w:rsidRPr="006D023C">
              <w:rPr>
                <w:rStyle w:val="SubtleEmphasis"/>
                <w:rFonts w:ascii="Arial" w:hAnsi="Arial" w:cs="Arial"/>
                <w:i w:val="0"/>
                <w:color w:val="auto"/>
                <w:sz w:val="24"/>
                <w:szCs w:val="24"/>
              </w:rPr>
              <w:t>your first</w:t>
            </w:r>
            <w:r w:rsidR="00DA71EB" w:rsidRPr="006D023C">
              <w:rPr>
                <w:rStyle w:val="SubtleEmphasis"/>
                <w:rFonts w:ascii="Arial" w:hAnsi="Arial" w:cs="Arial"/>
                <w:i w:val="0"/>
                <w:color w:val="auto"/>
                <w:sz w:val="24"/>
                <w:szCs w:val="24"/>
              </w:rPr>
              <w:t xml:space="preserve"> year, </w:t>
            </w:r>
            <w:r w:rsidR="004D1A91" w:rsidRPr="006D023C">
              <w:rPr>
                <w:rStyle w:val="SubtleEmphasis"/>
                <w:rFonts w:ascii="Arial" w:hAnsi="Arial" w:cs="Arial"/>
                <w:i w:val="0"/>
                <w:color w:val="auto"/>
                <w:sz w:val="24"/>
                <w:szCs w:val="24"/>
              </w:rPr>
              <w:t xml:space="preserve">we have embedded </w:t>
            </w:r>
            <w:r w:rsidR="00DA71EB" w:rsidRPr="006D023C">
              <w:rPr>
                <w:rStyle w:val="SubtleEmphasis"/>
                <w:rFonts w:ascii="Arial" w:hAnsi="Arial" w:cs="Arial"/>
                <w:i w:val="0"/>
                <w:color w:val="auto"/>
                <w:sz w:val="24"/>
                <w:szCs w:val="24"/>
              </w:rPr>
              <w:t>a programme of careers information sessions</w:t>
            </w:r>
            <w:r w:rsidR="009A0EA8" w:rsidRPr="006D023C">
              <w:rPr>
                <w:rStyle w:val="SubtleEmphasis"/>
                <w:rFonts w:ascii="Arial" w:hAnsi="Arial" w:cs="Arial"/>
                <w:i w:val="0"/>
                <w:color w:val="auto"/>
                <w:sz w:val="24"/>
                <w:szCs w:val="24"/>
              </w:rPr>
              <w:t xml:space="preserve"> into the </w:t>
            </w:r>
            <w:r w:rsidR="00DA71EB" w:rsidRPr="006D023C">
              <w:rPr>
                <w:rStyle w:val="SubtleEmphasis"/>
                <w:rFonts w:ascii="Arial" w:hAnsi="Arial" w:cs="Arial"/>
                <w:i w:val="0"/>
                <w:color w:val="auto"/>
                <w:sz w:val="24"/>
                <w:szCs w:val="24"/>
              </w:rPr>
              <w:t xml:space="preserve">modules </w:t>
            </w:r>
            <w:r w:rsidR="004D1A91" w:rsidRPr="006D023C">
              <w:rPr>
                <w:rStyle w:val="SubtleEmphasis"/>
                <w:rFonts w:ascii="Arial" w:hAnsi="Arial" w:cs="Arial"/>
                <w:i w:val="0"/>
                <w:color w:val="auto"/>
                <w:sz w:val="24"/>
                <w:szCs w:val="24"/>
              </w:rPr>
              <w:t xml:space="preserve">so that you can be clear </w:t>
            </w:r>
            <w:r w:rsidR="00E801BE" w:rsidRPr="006D023C">
              <w:rPr>
                <w:rStyle w:val="SubtleEmphasis"/>
                <w:rFonts w:ascii="Arial" w:hAnsi="Arial" w:cs="Arial"/>
                <w:i w:val="0"/>
                <w:color w:val="auto"/>
                <w:sz w:val="24"/>
                <w:szCs w:val="24"/>
              </w:rPr>
              <w:t>about what you might</w:t>
            </w:r>
            <w:r w:rsidR="00DA71EB" w:rsidRPr="006D023C">
              <w:rPr>
                <w:rStyle w:val="SubtleEmphasis"/>
                <w:rFonts w:ascii="Arial" w:hAnsi="Arial" w:cs="Arial"/>
                <w:i w:val="0"/>
                <w:color w:val="auto"/>
                <w:sz w:val="24"/>
                <w:szCs w:val="24"/>
              </w:rPr>
              <w:t xml:space="preserve"> </w:t>
            </w:r>
            <w:r w:rsidR="009A0EA8" w:rsidRPr="006D023C">
              <w:rPr>
                <w:rStyle w:val="SubtleEmphasis"/>
                <w:rFonts w:ascii="Arial" w:hAnsi="Arial" w:cs="Arial"/>
                <w:i w:val="0"/>
                <w:color w:val="auto"/>
                <w:sz w:val="24"/>
                <w:szCs w:val="24"/>
              </w:rPr>
              <w:t>wish to focus on</w:t>
            </w:r>
            <w:r w:rsidR="00DA71EB" w:rsidRPr="006D023C">
              <w:rPr>
                <w:rStyle w:val="SubtleEmphasis"/>
                <w:rFonts w:ascii="Arial" w:hAnsi="Arial" w:cs="Arial"/>
                <w:i w:val="0"/>
                <w:color w:val="auto"/>
                <w:sz w:val="24"/>
                <w:szCs w:val="24"/>
              </w:rPr>
              <w:t xml:space="preserve"> </w:t>
            </w:r>
            <w:r w:rsidR="004D1A91" w:rsidRPr="006D023C">
              <w:rPr>
                <w:rStyle w:val="SubtleEmphasis"/>
                <w:rFonts w:ascii="Arial" w:hAnsi="Arial" w:cs="Arial"/>
                <w:i w:val="0"/>
                <w:color w:val="auto"/>
                <w:sz w:val="24"/>
                <w:szCs w:val="24"/>
              </w:rPr>
              <w:t xml:space="preserve">or </w:t>
            </w:r>
            <w:r w:rsidR="00DA71EB" w:rsidRPr="006D023C">
              <w:rPr>
                <w:rStyle w:val="SubtleEmphasis"/>
                <w:rFonts w:ascii="Arial" w:hAnsi="Arial" w:cs="Arial"/>
                <w:i w:val="0"/>
                <w:color w:val="auto"/>
                <w:sz w:val="24"/>
                <w:szCs w:val="24"/>
              </w:rPr>
              <w:t xml:space="preserve">specialise in during the remainder of your programme.  You will be given the opportunity to engage in </w:t>
            </w:r>
            <w:r w:rsidR="004D1A91" w:rsidRPr="006D023C">
              <w:rPr>
                <w:rStyle w:val="SubtleEmphasis"/>
                <w:rFonts w:ascii="Arial" w:hAnsi="Arial" w:cs="Arial"/>
                <w:i w:val="0"/>
                <w:color w:val="auto"/>
                <w:sz w:val="24"/>
                <w:szCs w:val="24"/>
              </w:rPr>
              <w:t>m</w:t>
            </w:r>
            <w:r w:rsidR="00DA71EB" w:rsidRPr="006D023C">
              <w:rPr>
                <w:rStyle w:val="SubtleEmphasis"/>
                <w:rFonts w:ascii="Arial" w:hAnsi="Arial" w:cs="Arial"/>
                <w:i w:val="0"/>
                <w:color w:val="auto"/>
                <w:sz w:val="24"/>
                <w:szCs w:val="24"/>
              </w:rPr>
              <w:t xml:space="preserve">ooting and </w:t>
            </w:r>
            <w:r w:rsidR="004D1A91" w:rsidRPr="006D023C">
              <w:rPr>
                <w:rStyle w:val="SubtleEmphasis"/>
                <w:rFonts w:ascii="Arial" w:hAnsi="Arial" w:cs="Arial"/>
                <w:i w:val="0"/>
                <w:color w:val="auto"/>
                <w:sz w:val="24"/>
                <w:szCs w:val="24"/>
              </w:rPr>
              <w:t>d</w:t>
            </w:r>
            <w:r w:rsidR="00DA71EB" w:rsidRPr="006D023C">
              <w:rPr>
                <w:rStyle w:val="SubtleEmphasis"/>
                <w:rFonts w:ascii="Arial" w:hAnsi="Arial" w:cs="Arial"/>
                <w:i w:val="0"/>
                <w:color w:val="auto"/>
                <w:sz w:val="24"/>
                <w:szCs w:val="24"/>
              </w:rPr>
              <w:t xml:space="preserve">ebating right from the beginning of your studies, which will </w:t>
            </w:r>
            <w:r w:rsidR="004D1A91" w:rsidRPr="006D023C">
              <w:rPr>
                <w:rStyle w:val="SubtleEmphasis"/>
                <w:rFonts w:ascii="Arial" w:hAnsi="Arial" w:cs="Arial"/>
                <w:i w:val="0"/>
                <w:color w:val="auto"/>
                <w:sz w:val="24"/>
                <w:szCs w:val="24"/>
              </w:rPr>
              <w:t xml:space="preserve">enable you to assess your skills in </w:t>
            </w:r>
            <w:r w:rsidR="00DA71EB" w:rsidRPr="006D023C">
              <w:rPr>
                <w:rStyle w:val="SubtleEmphasis"/>
                <w:rFonts w:ascii="Arial" w:hAnsi="Arial" w:cs="Arial"/>
                <w:i w:val="0"/>
                <w:color w:val="auto"/>
                <w:sz w:val="24"/>
                <w:szCs w:val="24"/>
              </w:rPr>
              <w:t xml:space="preserve">advocacy </w:t>
            </w:r>
            <w:r w:rsidR="004D1A91" w:rsidRPr="006D023C">
              <w:rPr>
                <w:rStyle w:val="SubtleEmphasis"/>
                <w:rFonts w:ascii="Arial" w:hAnsi="Arial" w:cs="Arial"/>
                <w:i w:val="0"/>
                <w:color w:val="auto"/>
                <w:sz w:val="24"/>
                <w:szCs w:val="24"/>
              </w:rPr>
              <w:t xml:space="preserve">and to consider whether </w:t>
            </w:r>
            <w:r w:rsidR="00DA71EB" w:rsidRPr="006D023C">
              <w:rPr>
                <w:rStyle w:val="SubtleEmphasis"/>
                <w:rFonts w:ascii="Arial" w:hAnsi="Arial" w:cs="Arial"/>
                <w:i w:val="0"/>
                <w:color w:val="auto"/>
                <w:sz w:val="24"/>
                <w:szCs w:val="24"/>
              </w:rPr>
              <w:t xml:space="preserve">you wish to pursue </w:t>
            </w:r>
            <w:r w:rsidR="004D1A91" w:rsidRPr="006D023C">
              <w:rPr>
                <w:rStyle w:val="SubtleEmphasis"/>
                <w:rFonts w:ascii="Arial" w:hAnsi="Arial" w:cs="Arial"/>
                <w:i w:val="0"/>
                <w:color w:val="auto"/>
                <w:sz w:val="24"/>
                <w:szCs w:val="24"/>
              </w:rPr>
              <w:t xml:space="preserve">a career </w:t>
            </w:r>
            <w:r w:rsidR="00DA71EB" w:rsidRPr="006D023C">
              <w:rPr>
                <w:rStyle w:val="SubtleEmphasis"/>
                <w:rFonts w:ascii="Arial" w:hAnsi="Arial" w:cs="Arial"/>
                <w:i w:val="0"/>
                <w:color w:val="auto"/>
                <w:sz w:val="24"/>
                <w:szCs w:val="24"/>
              </w:rPr>
              <w:t>a</w:t>
            </w:r>
            <w:r w:rsidR="004D1A91" w:rsidRPr="006D023C">
              <w:rPr>
                <w:rStyle w:val="SubtleEmphasis"/>
                <w:rFonts w:ascii="Arial" w:hAnsi="Arial" w:cs="Arial"/>
                <w:i w:val="0"/>
                <w:color w:val="auto"/>
                <w:sz w:val="24"/>
                <w:szCs w:val="24"/>
              </w:rPr>
              <w:t>s</w:t>
            </w:r>
            <w:r w:rsidR="00DA71EB" w:rsidRPr="006D023C">
              <w:rPr>
                <w:rStyle w:val="SubtleEmphasis"/>
                <w:rFonts w:ascii="Arial" w:hAnsi="Arial" w:cs="Arial"/>
                <w:i w:val="0"/>
                <w:color w:val="auto"/>
                <w:sz w:val="24"/>
                <w:szCs w:val="24"/>
              </w:rPr>
              <w:t xml:space="preserve"> </w:t>
            </w:r>
            <w:r w:rsidR="004D1A91" w:rsidRPr="006D023C">
              <w:rPr>
                <w:rStyle w:val="SubtleEmphasis"/>
                <w:rFonts w:ascii="Arial" w:hAnsi="Arial" w:cs="Arial"/>
                <w:i w:val="0"/>
                <w:color w:val="auto"/>
                <w:sz w:val="24"/>
                <w:szCs w:val="24"/>
              </w:rPr>
              <w:t xml:space="preserve">a </w:t>
            </w:r>
            <w:r w:rsidR="00DA71EB" w:rsidRPr="006D023C">
              <w:rPr>
                <w:rStyle w:val="SubtleEmphasis"/>
                <w:rFonts w:ascii="Arial" w:hAnsi="Arial" w:cs="Arial"/>
                <w:i w:val="0"/>
                <w:color w:val="auto"/>
                <w:sz w:val="24"/>
                <w:szCs w:val="24"/>
              </w:rPr>
              <w:t xml:space="preserve">solicitor-advocate or a barrister.  </w:t>
            </w:r>
            <w:r w:rsidR="00EE496F" w:rsidRPr="006D023C">
              <w:rPr>
                <w:rFonts w:ascii="Arial" w:hAnsi="Arial" w:cs="Arial"/>
                <w:sz w:val="24"/>
                <w:szCs w:val="24"/>
              </w:rPr>
              <w:t>Your exposure to foundation law subjects, which comprise the qualifying elements of the programme will assist you</w:t>
            </w:r>
            <w:r w:rsidR="00EE496F" w:rsidRPr="006D023C">
              <w:rPr>
                <w:rStyle w:val="SubtleEmphasis"/>
                <w:rFonts w:ascii="Arial" w:hAnsi="Arial" w:cs="Arial"/>
                <w:i w:val="0"/>
                <w:color w:val="auto"/>
                <w:sz w:val="24"/>
                <w:szCs w:val="24"/>
              </w:rPr>
              <w:t xml:space="preserve"> in deciding which areas you may want to specialise in, again with the option of switching pathways after the first year if you change your mind about your career direction.  </w:t>
            </w:r>
            <w:r w:rsidR="00554F66" w:rsidRPr="006D023C">
              <w:rPr>
                <w:rStyle w:val="SubtleEmphasis"/>
                <w:rFonts w:ascii="Arial" w:hAnsi="Arial" w:cs="Arial"/>
                <w:i w:val="0"/>
                <w:color w:val="auto"/>
                <w:sz w:val="24"/>
                <w:szCs w:val="24"/>
              </w:rPr>
              <w:t xml:space="preserve">You will be given the opportunity to </w:t>
            </w:r>
            <w:r w:rsidR="00151A9A" w:rsidRPr="006D023C">
              <w:rPr>
                <w:rStyle w:val="SubtleEmphasis"/>
                <w:rFonts w:ascii="Arial" w:hAnsi="Arial" w:cs="Arial"/>
                <w:i w:val="0"/>
                <w:color w:val="auto"/>
                <w:sz w:val="24"/>
                <w:szCs w:val="24"/>
              </w:rPr>
              <w:t>be involved in extra-curricular activities offered by the Department of Criminology from the outset, including participating in Performative Criminology, which through role-playing enables students to explore a number of criminological issues, and getting involved in the mock debates concerning issues of crime from a historical and political context either through observing, participating or chairing.  Furthermore you can also e</w:t>
            </w:r>
            <w:r w:rsidR="00554F66" w:rsidRPr="006D023C">
              <w:rPr>
                <w:rStyle w:val="SubtleEmphasis"/>
                <w:rFonts w:ascii="Arial" w:hAnsi="Arial" w:cs="Arial"/>
                <w:i w:val="0"/>
                <w:color w:val="auto"/>
                <w:sz w:val="24"/>
                <w:szCs w:val="24"/>
              </w:rPr>
              <w:t xml:space="preserve">ngage in </w:t>
            </w:r>
            <w:r w:rsidR="00554F66" w:rsidRPr="006D023C">
              <w:rPr>
                <w:rFonts w:ascii="Arial" w:eastAsia="Times New Roman" w:hAnsi="Arial" w:cs="Arial"/>
                <w:sz w:val="24"/>
                <w:szCs w:val="24"/>
                <w:lang w:val="en" w:eastAsia="en-GB"/>
              </w:rPr>
              <w:t>The Howard Student League, The New Bridge Group and Prison Link</w:t>
            </w:r>
            <w:r w:rsidR="00151A9A" w:rsidRPr="006D023C">
              <w:rPr>
                <w:rFonts w:ascii="Arial" w:eastAsia="Times New Roman" w:hAnsi="Arial" w:cs="Arial"/>
                <w:sz w:val="24"/>
                <w:szCs w:val="24"/>
                <w:lang w:val="en" w:eastAsia="en-GB"/>
              </w:rPr>
              <w:t>.  This involvement and engagement with the Department of Criminology will enable students</w:t>
            </w:r>
            <w:r w:rsidR="00554F66" w:rsidRPr="006D023C">
              <w:rPr>
                <w:rFonts w:ascii="Arial" w:eastAsia="Times New Roman" w:hAnsi="Arial" w:cs="Arial"/>
                <w:sz w:val="24"/>
                <w:szCs w:val="24"/>
                <w:lang w:val="en" w:eastAsia="en-GB"/>
              </w:rPr>
              <w:t xml:space="preserve"> </w:t>
            </w:r>
            <w:r w:rsidR="00151A9A" w:rsidRPr="006D023C">
              <w:rPr>
                <w:rFonts w:ascii="Arial" w:eastAsia="Times New Roman" w:hAnsi="Arial" w:cs="Arial"/>
                <w:sz w:val="24"/>
                <w:szCs w:val="24"/>
                <w:lang w:val="en" w:eastAsia="en-GB"/>
              </w:rPr>
              <w:t>to determine if they</w:t>
            </w:r>
            <w:r w:rsidR="00554F66" w:rsidRPr="006D023C">
              <w:rPr>
                <w:rFonts w:ascii="Arial" w:eastAsia="Times New Roman" w:hAnsi="Arial" w:cs="Arial"/>
                <w:sz w:val="24"/>
                <w:szCs w:val="24"/>
                <w:lang w:val="en" w:eastAsia="en-GB"/>
              </w:rPr>
              <w:t xml:space="preserve"> want to continue to study </w:t>
            </w:r>
            <w:r w:rsidR="00151A9A" w:rsidRPr="006D023C">
              <w:rPr>
                <w:rFonts w:ascii="Arial" w:eastAsia="Times New Roman" w:hAnsi="Arial" w:cs="Arial"/>
                <w:sz w:val="24"/>
                <w:szCs w:val="24"/>
                <w:lang w:val="en" w:eastAsia="en-GB"/>
              </w:rPr>
              <w:t>the Law with C</w:t>
            </w:r>
            <w:r w:rsidR="00554F66" w:rsidRPr="006D023C">
              <w:rPr>
                <w:rFonts w:ascii="Arial" w:eastAsia="Times New Roman" w:hAnsi="Arial" w:cs="Arial"/>
                <w:sz w:val="24"/>
                <w:szCs w:val="24"/>
                <w:lang w:val="en" w:eastAsia="en-GB"/>
              </w:rPr>
              <w:t xml:space="preserve">riminology pathway, and explore a career in the criminal justice system, or a career as a criminal law barrister or solicitor.  You will also be invited to attend bespoke guest lectures from people working in the legal profession and the criminal justice system which will help you make informed decisions about continuation with the pathway and career choices.  If you decide to come off the pathway then you will be given an opportunity to do this during your first and second year.  If the change is made during your first year then you will be able to change to either the LLB or one of our other specialised pathways; and if you decide to leave during your second year then you will be able to change onto our straight LLB programme and choose options from a diverse range of law modules.  </w:t>
            </w:r>
            <w:r w:rsidR="009A0EA8" w:rsidRPr="006D023C">
              <w:rPr>
                <w:rStyle w:val="SubtleEmphasis"/>
                <w:rFonts w:ascii="Arial" w:hAnsi="Arial" w:cs="Arial"/>
                <w:i w:val="0"/>
                <w:color w:val="auto"/>
                <w:sz w:val="24"/>
                <w:szCs w:val="24"/>
              </w:rPr>
              <w:t>Your</w:t>
            </w:r>
            <w:r w:rsidR="00DA71EB" w:rsidRPr="006D023C">
              <w:rPr>
                <w:rStyle w:val="SubtleEmphasis"/>
                <w:rFonts w:ascii="Arial" w:hAnsi="Arial" w:cs="Arial"/>
                <w:i w:val="0"/>
                <w:color w:val="auto"/>
                <w:sz w:val="24"/>
                <w:szCs w:val="24"/>
              </w:rPr>
              <w:t xml:space="preserve"> personal tutor is a </w:t>
            </w:r>
            <w:r w:rsidR="00BD0A99" w:rsidRPr="006D023C">
              <w:rPr>
                <w:rStyle w:val="SubtleEmphasis"/>
                <w:rFonts w:ascii="Arial" w:hAnsi="Arial" w:cs="Arial"/>
                <w:i w:val="0"/>
                <w:color w:val="auto"/>
                <w:sz w:val="24"/>
                <w:szCs w:val="24"/>
              </w:rPr>
              <w:t>key</w:t>
            </w:r>
            <w:r w:rsidR="00DA71EB" w:rsidRPr="006D023C">
              <w:rPr>
                <w:rStyle w:val="SubtleEmphasis"/>
                <w:rFonts w:ascii="Arial" w:hAnsi="Arial" w:cs="Arial"/>
                <w:i w:val="0"/>
                <w:color w:val="auto"/>
                <w:sz w:val="24"/>
                <w:szCs w:val="24"/>
              </w:rPr>
              <w:t xml:space="preserve"> feature </w:t>
            </w:r>
            <w:r w:rsidR="00BD0A99" w:rsidRPr="006D023C">
              <w:rPr>
                <w:rStyle w:val="SubtleEmphasis"/>
                <w:rFonts w:ascii="Arial" w:hAnsi="Arial" w:cs="Arial"/>
                <w:i w:val="0"/>
                <w:color w:val="auto"/>
                <w:sz w:val="24"/>
                <w:szCs w:val="24"/>
              </w:rPr>
              <w:t>of</w:t>
            </w:r>
            <w:r w:rsidR="00DA71EB" w:rsidRPr="006D023C">
              <w:rPr>
                <w:rStyle w:val="SubtleEmphasis"/>
                <w:rFonts w:ascii="Arial" w:hAnsi="Arial" w:cs="Arial"/>
                <w:i w:val="0"/>
                <w:color w:val="auto"/>
                <w:sz w:val="24"/>
                <w:szCs w:val="24"/>
              </w:rPr>
              <w:t xml:space="preserve"> your University studies and is on hand to provide advice whenever it is needed.  In addition</w:t>
            </w:r>
            <w:r w:rsidR="00BD0A99" w:rsidRPr="006D023C">
              <w:rPr>
                <w:rStyle w:val="SubtleEmphasis"/>
                <w:rFonts w:ascii="Arial" w:hAnsi="Arial" w:cs="Arial"/>
                <w:i w:val="0"/>
                <w:color w:val="auto"/>
                <w:sz w:val="24"/>
                <w:szCs w:val="24"/>
              </w:rPr>
              <w:t>,</w:t>
            </w:r>
            <w:r w:rsidR="00DA71EB" w:rsidRPr="006D023C">
              <w:rPr>
                <w:rStyle w:val="SubtleEmphasis"/>
                <w:rFonts w:ascii="Arial" w:hAnsi="Arial" w:cs="Arial"/>
                <w:i w:val="0"/>
                <w:color w:val="auto"/>
                <w:sz w:val="24"/>
                <w:szCs w:val="24"/>
              </w:rPr>
              <w:t xml:space="preserve"> at the end of every year, we provide you with information </w:t>
            </w:r>
            <w:r w:rsidR="00BD0A99" w:rsidRPr="006D023C">
              <w:rPr>
                <w:rStyle w:val="SubtleEmphasis"/>
                <w:rFonts w:ascii="Arial" w:hAnsi="Arial" w:cs="Arial"/>
                <w:i w:val="0"/>
                <w:color w:val="auto"/>
                <w:sz w:val="24"/>
                <w:szCs w:val="24"/>
              </w:rPr>
              <w:t>to help you prepare</w:t>
            </w:r>
            <w:r w:rsidR="00DA71EB" w:rsidRPr="006D023C">
              <w:rPr>
                <w:rStyle w:val="SubtleEmphasis"/>
                <w:rFonts w:ascii="Arial" w:hAnsi="Arial" w:cs="Arial"/>
                <w:i w:val="0"/>
                <w:color w:val="auto"/>
                <w:sz w:val="24"/>
                <w:szCs w:val="24"/>
              </w:rPr>
              <w:t xml:space="preserve"> </w:t>
            </w:r>
            <w:r w:rsidR="00BD0A99" w:rsidRPr="006D023C">
              <w:rPr>
                <w:rStyle w:val="SubtleEmphasis"/>
                <w:rFonts w:ascii="Arial" w:hAnsi="Arial" w:cs="Arial"/>
                <w:i w:val="0"/>
                <w:color w:val="auto"/>
                <w:sz w:val="24"/>
                <w:szCs w:val="24"/>
              </w:rPr>
              <w:t xml:space="preserve">for your </w:t>
            </w:r>
            <w:r w:rsidR="00DA71EB" w:rsidRPr="006D023C">
              <w:rPr>
                <w:rStyle w:val="SubtleEmphasis"/>
                <w:rFonts w:ascii="Arial" w:hAnsi="Arial" w:cs="Arial"/>
                <w:i w:val="0"/>
                <w:color w:val="auto"/>
                <w:sz w:val="24"/>
                <w:szCs w:val="24"/>
              </w:rPr>
              <w:t xml:space="preserve">next year of studies </w:t>
            </w:r>
            <w:r w:rsidR="00BD0A99" w:rsidRPr="006D023C">
              <w:rPr>
                <w:rStyle w:val="SubtleEmphasis"/>
                <w:rFonts w:ascii="Arial" w:hAnsi="Arial" w:cs="Arial"/>
                <w:i w:val="0"/>
                <w:color w:val="auto"/>
                <w:sz w:val="24"/>
                <w:szCs w:val="24"/>
              </w:rPr>
              <w:t>through</w:t>
            </w:r>
            <w:r w:rsidR="00DA71EB" w:rsidRPr="006D023C">
              <w:rPr>
                <w:rStyle w:val="SubtleEmphasis"/>
                <w:rFonts w:ascii="Arial" w:hAnsi="Arial" w:cs="Arial"/>
                <w:i w:val="0"/>
                <w:color w:val="auto"/>
                <w:sz w:val="24"/>
                <w:szCs w:val="24"/>
              </w:rPr>
              <w:t xml:space="preserve"> a dedicated </w:t>
            </w:r>
            <w:r w:rsidR="000C2DA9" w:rsidRPr="006D023C">
              <w:rPr>
                <w:rStyle w:val="SubtleEmphasis"/>
                <w:rFonts w:ascii="Arial" w:hAnsi="Arial" w:cs="Arial"/>
                <w:i w:val="0"/>
                <w:color w:val="auto"/>
                <w:sz w:val="24"/>
                <w:szCs w:val="24"/>
              </w:rPr>
              <w:t xml:space="preserve">transition day.  Information on options and pathways is available at this event as well as on the Moodle VLE site.  </w:t>
            </w:r>
          </w:p>
          <w:p w14:paraId="48261CB2" w14:textId="77777777" w:rsidR="0037520E" w:rsidRPr="00EE496F" w:rsidRDefault="0037520E" w:rsidP="00EE496F">
            <w:pPr>
              <w:pStyle w:val="Heading2"/>
              <w:jc w:val="both"/>
              <w:outlineLvl w:val="1"/>
              <w:rPr>
                <w:rFonts w:ascii="Arial" w:hAnsi="Arial" w:cs="Arial"/>
                <w:i/>
                <w:sz w:val="24"/>
                <w:szCs w:val="24"/>
              </w:rPr>
            </w:pPr>
            <w:r w:rsidRPr="00EE496F">
              <w:rPr>
                <w:rFonts w:ascii="Arial" w:hAnsi="Arial" w:cs="Arial"/>
                <w:i/>
                <w:sz w:val="24"/>
                <w:szCs w:val="24"/>
              </w:rPr>
              <w:t xml:space="preserve">Inclusivity </w:t>
            </w:r>
          </w:p>
          <w:p w14:paraId="7927C468" w14:textId="77777777" w:rsidR="00CB5264" w:rsidRPr="00EE496F" w:rsidRDefault="00CB5264" w:rsidP="00EE496F">
            <w:pPr>
              <w:jc w:val="both"/>
              <w:rPr>
                <w:rFonts w:ascii="Arial" w:hAnsi="Arial" w:cs="Arial"/>
                <w:sz w:val="24"/>
                <w:szCs w:val="24"/>
              </w:rPr>
            </w:pPr>
          </w:p>
          <w:p w14:paraId="05A6D1A1" w14:textId="77777777" w:rsidR="0037520E" w:rsidRPr="006D023C" w:rsidRDefault="0037520E" w:rsidP="00EE496F">
            <w:pPr>
              <w:jc w:val="both"/>
              <w:rPr>
                <w:rStyle w:val="SubtleEmphasis"/>
                <w:rFonts w:ascii="Arial" w:hAnsi="Arial" w:cs="Arial"/>
                <w:i w:val="0"/>
                <w:color w:val="auto"/>
                <w:sz w:val="24"/>
                <w:szCs w:val="24"/>
              </w:rPr>
            </w:pPr>
            <w:r w:rsidRPr="006D023C">
              <w:rPr>
                <w:rStyle w:val="SubtleEmphasis"/>
                <w:rFonts w:ascii="Arial" w:hAnsi="Arial" w:cs="Arial"/>
                <w:i w:val="0"/>
                <w:color w:val="auto"/>
                <w:sz w:val="24"/>
                <w:szCs w:val="24"/>
              </w:rPr>
              <w:t xml:space="preserve">We make every effort to ensure that </w:t>
            </w:r>
            <w:r w:rsidR="00BD0A99" w:rsidRPr="006D023C">
              <w:rPr>
                <w:rStyle w:val="SubtleEmphasis"/>
                <w:rFonts w:ascii="Arial" w:hAnsi="Arial" w:cs="Arial"/>
                <w:i w:val="0"/>
                <w:color w:val="auto"/>
                <w:sz w:val="24"/>
                <w:szCs w:val="24"/>
              </w:rPr>
              <w:t>we provide</w:t>
            </w:r>
            <w:r w:rsidRPr="006D023C">
              <w:rPr>
                <w:rStyle w:val="SubtleEmphasis"/>
                <w:rFonts w:ascii="Arial" w:hAnsi="Arial" w:cs="Arial"/>
                <w:i w:val="0"/>
                <w:color w:val="auto"/>
                <w:sz w:val="24"/>
                <w:szCs w:val="24"/>
              </w:rPr>
              <w:t xml:space="preserve"> an inclusive environment, where explicit consideration is given to the full diversity of our students. We provide an environment which compli</w:t>
            </w:r>
            <w:r w:rsidR="00BD0A99" w:rsidRPr="006D023C">
              <w:rPr>
                <w:rStyle w:val="SubtleEmphasis"/>
                <w:rFonts w:ascii="Arial" w:hAnsi="Arial" w:cs="Arial"/>
                <w:i w:val="0"/>
                <w:color w:val="auto"/>
                <w:sz w:val="24"/>
                <w:szCs w:val="24"/>
              </w:rPr>
              <w:t>es</w:t>
            </w:r>
            <w:r w:rsidRPr="006D023C">
              <w:rPr>
                <w:rStyle w:val="SubtleEmphasis"/>
                <w:rFonts w:ascii="Arial" w:hAnsi="Arial" w:cs="Arial"/>
                <w:i w:val="0"/>
                <w:color w:val="auto"/>
                <w:sz w:val="24"/>
                <w:szCs w:val="24"/>
              </w:rPr>
              <w:t xml:space="preserve"> with the requirements of the Equality Act (2010). Our curriculum is designed to ensure that all students succeed to their potential, regardless of any protected characteristics </w:t>
            </w:r>
            <w:r w:rsidRPr="006D023C">
              <w:rPr>
                <w:rStyle w:val="SubtleEmphasis"/>
                <w:rFonts w:ascii="Arial" w:hAnsi="Arial" w:cs="Arial"/>
                <w:i w:val="0"/>
                <w:color w:val="auto"/>
                <w:sz w:val="24"/>
                <w:szCs w:val="24"/>
              </w:rPr>
              <w:lastRenderedPageBreak/>
              <w:t xml:space="preserve">(disability, sexuality, religion, gender and/or other socio-cultural identities). Most importantly, we recognise that diversity leads to a richer learning experience for all. </w:t>
            </w:r>
          </w:p>
          <w:p w14:paraId="6BC4CD1A" w14:textId="77777777" w:rsidR="00CB5264" w:rsidRPr="006D023C" w:rsidRDefault="00CB5264" w:rsidP="00EE496F">
            <w:pPr>
              <w:jc w:val="both"/>
              <w:rPr>
                <w:rStyle w:val="SubtleEmphasis"/>
                <w:rFonts w:ascii="Arial" w:hAnsi="Arial" w:cs="Arial"/>
                <w:i w:val="0"/>
                <w:color w:val="auto"/>
                <w:sz w:val="24"/>
                <w:szCs w:val="24"/>
              </w:rPr>
            </w:pPr>
          </w:p>
          <w:p w14:paraId="77FD4073" w14:textId="77777777" w:rsidR="00CB5264" w:rsidRPr="006D023C" w:rsidRDefault="00D87CED" w:rsidP="00EE496F">
            <w:pPr>
              <w:jc w:val="both"/>
              <w:rPr>
                <w:rStyle w:val="SubtleEmphasis"/>
                <w:rFonts w:ascii="Arial" w:hAnsi="Arial" w:cs="Arial"/>
                <w:i w:val="0"/>
                <w:color w:val="auto"/>
                <w:sz w:val="24"/>
                <w:szCs w:val="24"/>
              </w:rPr>
            </w:pPr>
            <w:r w:rsidRPr="006D023C">
              <w:rPr>
                <w:rStyle w:val="SubtleEmphasis"/>
                <w:rFonts w:ascii="Arial" w:hAnsi="Arial" w:cs="Arial"/>
                <w:i w:val="0"/>
                <w:color w:val="auto"/>
                <w:sz w:val="24"/>
                <w:szCs w:val="24"/>
              </w:rPr>
              <w:t xml:space="preserve">If you </w:t>
            </w:r>
            <w:r w:rsidR="00BD0A99" w:rsidRPr="006D023C">
              <w:rPr>
                <w:rStyle w:val="SubtleEmphasis"/>
                <w:rFonts w:ascii="Arial" w:hAnsi="Arial" w:cs="Arial"/>
                <w:i w:val="0"/>
                <w:color w:val="auto"/>
                <w:sz w:val="24"/>
                <w:szCs w:val="24"/>
              </w:rPr>
              <w:t>declare</w:t>
            </w:r>
            <w:r w:rsidRPr="006D023C">
              <w:rPr>
                <w:rStyle w:val="SubtleEmphasis"/>
                <w:rFonts w:ascii="Arial" w:hAnsi="Arial" w:cs="Arial"/>
                <w:i w:val="0"/>
                <w:color w:val="auto"/>
                <w:sz w:val="24"/>
                <w:szCs w:val="24"/>
              </w:rPr>
              <w:t xml:space="preserve"> a disability</w:t>
            </w:r>
            <w:r w:rsidR="00BD0A99" w:rsidRPr="006D023C">
              <w:rPr>
                <w:rStyle w:val="SubtleEmphasis"/>
                <w:rFonts w:ascii="Arial" w:hAnsi="Arial" w:cs="Arial"/>
                <w:i w:val="0"/>
                <w:color w:val="auto"/>
                <w:sz w:val="24"/>
                <w:szCs w:val="24"/>
              </w:rPr>
              <w:t>,</w:t>
            </w:r>
            <w:r w:rsidRPr="006D023C">
              <w:rPr>
                <w:rStyle w:val="SubtleEmphasis"/>
                <w:rFonts w:ascii="Arial" w:hAnsi="Arial" w:cs="Arial"/>
                <w:i w:val="0"/>
                <w:color w:val="auto"/>
                <w:sz w:val="24"/>
                <w:szCs w:val="24"/>
              </w:rPr>
              <w:t xml:space="preserve"> </w:t>
            </w:r>
            <w:r w:rsidR="00E801BE" w:rsidRPr="006D023C">
              <w:rPr>
                <w:rStyle w:val="SubtleEmphasis"/>
                <w:rFonts w:ascii="Arial" w:hAnsi="Arial" w:cs="Arial"/>
                <w:i w:val="0"/>
                <w:color w:val="auto"/>
                <w:sz w:val="24"/>
                <w:szCs w:val="24"/>
              </w:rPr>
              <w:t xml:space="preserve">Student Services </w:t>
            </w:r>
            <w:r w:rsidR="00BD0A99" w:rsidRPr="006D023C">
              <w:rPr>
                <w:rStyle w:val="SubtleEmphasis"/>
                <w:rFonts w:ascii="Arial" w:hAnsi="Arial" w:cs="Arial"/>
                <w:i w:val="0"/>
                <w:color w:val="auto"/>
                <w:sz w:val="24"/>
                <w:szCs w:val="24"/>
              </w:rPr>
              <w:t>will</w:t>
            </w:r>
            <w:r w:rsidR="00E801BE" w:rsidRPr="006D023C">
              <w:rPr>
                <w:rStyle w:val="SubtleEmphasis"/>
                <w:rFonts w:ascii="Arial" w:hAnsi="Arial" w:cs="Arial"/>
                <w:i w:val="0"/>
                <w:color w:val="auto"/>
                <w:sz w:val="24"/>
                <w:szCs w:val="24"/>
              </w:rPr>
              <w:t xml:space="preserve"> </w:t>
            </w:r>
            <w:r w:rsidR="00BD0A99" w:rsidRPr="006D023C">
              <w:rPr>
                <w:rStyle w:val="SubtleEmphasis"/>
                <w:rFonts w:ascii="Arial" w:hAnsi="Arial" w:cs="Arial"/>
                <w:i w:val="0"/>
                <w:color w:val="auto"/>
                <w:sz w:val="24"/>
                <w:szCs w:val="24"/>
              </w:rPr>
              <w:t xml:space="preserve">consider </w:t>
            </w:r>
            <w:r w:rsidR="00E801BE" w:rsidRPr="006D023C">
              <w:rPr>
                <w:rStyle w:val="SubtleEmphasis"/>
                <w:rFonts w:ascii="Arial" w:hAnsi="Arial" w:cs="Arial"/>
                <w:i w:val="0"/>
                <w:color w:val="auto"/>
                <w:sz w:val="24"/>
                <w:szCs w:val="24"/>
              </w:rPr>
              <w:t xml:space="preserve">ways in which we may offer you further support with your studies.  They may </w:t>
            </w:r>
            <w:r w:rsidR="00BD0A99" w:rsidRPr="006D023C">
              <w:rPr>
                <w:rStyle w:val="SubtleEmphasis"/>
                <w:rFonts w:ascii="Arial" w:hAnsi="Arial" w:cs="Arial"/>
                <w:i w:val="0"/>
                <w:color w:val="auto"/>
                <w:sz w:val="24"/>
                <w:szCs w:val="24"/>
              </w:rPr>
              <w:t xml:space="preserve">feel it is </w:t>
            </w:r>
            <w:r w:rsidR="00E801BE" w:rsidRPr="006D023C">
              <w:rPr>
                <w:rStyle w:val="SubtleEmphasis"/>
                <w:rFonts w:ascii="Arial" w:hAnsi="Arial" w:cs="Arial"/>
                <w:i w:val="0"/>
                <w:color w:val="auto"/>
                <w:sz w:val="24"/>
                <w:szCs w:val="24"/>
              </w:rPr>
              <w:t xml:space="preserve">appropriate </w:t>
            </w:r>
            <w:r w:rsidR="00210917" w:rsidRPr="006D023C">
              <w:rPr>
                <w:rStyle w:val="SubtleEmphasis"/>
                <w:rFonts w:ascii="Arial" w:hAnsi="Arial" w:cs="Arial"/>
                <w:i w:val="0"/>
                <w:color w:val="auto"/>
                <w:sz w:val="24"/>
                <w:szCs w:val="24"/>
              </w:rPr>
              <w:t>for you to have</w:t>
            </w:r>
            <w:r w:rsidR="00E801BE" w:rsidRPr="006D023C">
              <w:rPr>
                <w:rStyle w:val="SubtleEmphasis"/>
                <w:rFonts w:ascii="Arial" w:hAnsi="Arial" w:cs="Arial"/>
                <w:i w:val="0"/>
                <w:color w:val="auto"/>
                <w:sz w:val="24"/>
                <w:szCs w:val="24"/>
              </w:rPr>
              <w:t xml:space="preserve"> a</w:t>
            </w:r>
            <w:r w:rsidR="00980022" w:rsidRPr="006D023C">
              <w:rPr>
                <w:rStyle w:val="SubtleEmphasis"/>
                <w:rFonts w:ascii="Arial" w:hAnsi="Arial" w:cs="Arial"/>
                <w:i w:val="0"/>
                <w:color w:val="auto"/>
                <w:sz w:val="24"/>
                <w:szCs w:val="24"/>
              </w:rPr>
              <w:t xml:space="preserve"> Support Statement</w:t>
            </w:r>
            <w:r w:rsidR="00E801BE" w:rsidRPr="006D023C">
              <w:rPr>
                <w:rStyle w:val="SubtleEmphasis"/>
                <w:rFonts w:ascii="Arial" w:hAnsi="Arial" w:cs="Arial"/>
                <w:i w:val="0"/>
                <w:color w:val="auto"/>
                <w:sz w:val="24"/>
                <w:szCs w:val="24"/>
              </w:rPr>
              <w:t xml:space="preserve">.  If </w:t>
            </w:r>
            <w:r w:rsidR="00BD0A99" w:rsidRPr="006D023C">
              <w:rPr>
                <w:rStyle w:val="SubtleEmphasis"/>
                <w:rFonts w:ascii="Arial" w:hAnsi="Arial" w:cs="Arial"/>
                <w:i w:val="0"/>
                <w:color w:val="auto"/>
                <w:sz w:val="24"/>
                <w:szCs w:val="24"/>
              </w:rPr>
              <w:t>so</w:t>
            </w:r>
            <w:r w:rsidR="00210917" w:rsidRPr="006D023C">
              <w:rPr>
                <w:rStyle w:val="SubtleEmphasis"/>
                <w:rFonts w:ascii="Arial" w:hAnsi="Arial" w:cs="Arial"/>
                <w:i w:val="0"/>
                <w:color w:val="auto"/>
                <w:sz w:val="24"/>
                <w:szCs w:val="24"/>
              </w:rPr>
              <w:t xml:space="preserve">, </w:t>
            </w:r>
            <w:r w:rsidR="00E801BE" w:rsidRPr="006D023C">
              <w:rPr>
                <w:rStyle w:val="SubtleEmphasis"/>
                <w:rFonts w:ascii="Arial" w:hAnsi="Arial" w:cs="Arial"/>
                <w:i w:val="0"/>
                <w:color w:val="auto"/>
                <w:sz w:val="24"/>
                <w:szCs w:val="24"/>
              </w:rPr>
              <w:t xml:space="preserve">once </w:t>
            </w:r>
            <w:r w:rsidR="00BD0A99" w:rsidRPr="006D023C">
              <w:rPr>
                <w:rStyle w:val="SubtleEmphasis"/>
                <w:rFonts w:ascii="Arial" w:hAnsi="Arial" w:cs="Arial"/>
                <w:i w:val="0"/>
                <w:color w:val="auto"/>
                <w:sz w:val="24"/>
                <w:szCs w:val="24"/>
              </w:rPr>
              <w:t>this</w:t>
            </w:r>
            <w:r w:rsidR="00E801BE" w:rsidRPr="006D023C">
              <w:rPr>
                <w:rStyle w:val="SubtleEmphasis"/>
                <w:rFonts w:ascii="Arial" w:hAnsi="Arial" w:cs="Arial"/>
                <w:i w:val="0"/>
                <w:color w:val="auto"/>
                <w:sz w:val="24"/>
                <w:szCs w:val="24"/>
              </w:rPr>
              <w:t xml:space="preserve"> has been agreed, </w:t>
            </w:r>
            <w:r w:rsidR="00980022" w:rsidRPr="006D023C">
              <w:rPr>
                <w:rStyle w:val="SubtleEmphasis"/>
                <w:rFonts w:ascii="Arial" w:hAnsi="Arial" w:cs="Arial"/>
                <w:i w:val="0"/>
                <w:color w:val="auto"/>
                <w:sz w:val="24"/>
                <w:szCs w:val="24"/>
              </w:rPr>
              <w:t xml:space="preserve">your </w:t>
            </w:r>
            <w:r w:rsidR="00CB5264" w:rsidRPr="006D023C">
              <w:rPr>
                <w:rStyle w:val="SubtleEmphasis"/>
                <w:rFonts w:ascii="Arial" w:hAnsi="Arial" w:cs="Arial"/>
                <w:i w:val="0"/>
                <w:color w:val="auto"/>
                <w:sz w:val="24"/>
                <w:szCs w:val="24"/>
              </w:rPr>
              <w:t xml:space="preserve">requirements will be </w:t>
            </w:r>
            <w:r w:rsidR="00E801BE" w:rsidRPr="006D023C">
              <w:rPr>
                <w:rStyle w:val="SubtleEmphasis"/>
                <w:rFonts w:ascii="Arial" w:hAnsi="Arial" w:cs="Arial"/>
                <w:i w:val="0"/>
                <w:color w:val="auto"/>
                <w:sz w:val="24"/>
                <w:szCs w:val="24"/>
              </w:rPr>
              <w:t>carefully managed</w:t>
            </w:r>
            <w:r w:rsidR="00CB5264" w:rsidRPr="006D023C">
              <w:rPr>
                <w:rStyle w:val="SubtleEmphasis"/>
                <w:rFonts w:ascii="Arial" w:hAnsi="Arial" w:cs="Arial"/>
                <w:i w:val="0"/>
                <w:color w:val="auto"/>
                <w:sz w:val="24"/>
                <w:szCs w:val="24"/>
              </w:rPr>
              <w:t xml:space="preserve"> by the programme’s Senior Personal Tutor who will meet with </w:t>
            </w:r>
            <w:r w:rsidRPr="006D023C">
              <w:rPr>
                <w:rStyle w:val="SubtleEmphasis"/>
                <w:rFonts w:ascii="Arial" w:hAnsi="Arial" w:cs="Arial"/>
                <w:i w:val="0"/>
                <w:color w:val="auto"/>
                <w:sz w:val="24"/>
                <w:szCs w:val="24"/>
              </w:rPr>
              <w:t>you</w:t>
            </w:r>
            <w:r w:rsidR="00CB5264" w:rsidRPr="006D023C">
              <w:rPr>
                <w:rStyle w:val="SubtleEmphasis"/>
                <w:rFonts w:ascii="Arial" w:hAnsi="Arial" w:cs="Arial"/>
                <w:i w:val="0"/>
                <w:color w:val="auto"/>
                <w:sz w:val="24"/>
                <w:szCs w:val="24"/>
              </w:rPr>
              <w:t xml:space="preserve"> to discuss how the support </w:t>
            </w:r>
            <w:r w:rsidR="00BD0A99" w:rsidRPr="006D023C">
              <w:rPr>
                <w:rStyle w:val="SubtleEmphasis"/>
                <w:rFonts w:ascii="Arial" w:hAnsi="Arial" w:cs="Arial"/>
                <w:i w:val="0"/>
                <w:color w:val="auto"/>
                <w:sz w:val="24"/>
                <w:szCs w:val="24"/>
              </w:rPr>
              <w:t xml:space="preserve">identified </w:t>
            </w:r>
            <w:r w:rsidR="00CB5264" w:rsidRPr="006D023C">
              <w:rPr>
                <w:rStyle w:val="SubtleEmphasis"/>
                <w:rFonts w:ascii="Arial" w:hAnsi="Arial" w:cs="Arial"/>
                <w:i w:val="0"/>
                <w:color w:val="auto"/>
                <w:sz w:val="24"/>
                <w:szCs w:val="24"/>
              </w:rPr>
              <w:t>will be put into place.  You can then expect your adjustments</w:t>
            </w:r>
            <w:r w:rsidRPr="006D023C">
              <w:rPr>
                <w:rStyle w:val="SubtleEmphasis"/>
                <w:rFonts w:ascii="Arial" w:hAnsi="Arial" w:cs="Arial"/>
                <w:i w:val="0"/>
                <w:color w:val="auto"/>
                <w:sz w:val="24"/>
                <w:szCs w:val="24"/>
              </w:rPr>
              <w:t xml:space="preserve"> and requirements</w:t>
            </w:r>
            <w:r w:rsidR="00E801BE" w:rsidRPr="006D023C">
              <w:rPr>
                <w:rStyle w:val="SubtleEmphasis"/>
                <w:rFonts w:ascii="Arial" w:hAnsi="Arial" w:cs="Arial"/>
                <w:i w:val="0"/>
                <w:color w:val="auto"/>
                <w:sz w:val="24"/>
                <w:szCs w:val="24"/>
              </w:rPr>
              <w:t xml:space="preserve"> to be incorporated by the tutors </w:t>
            </w:r>
            <w:r w:rsidR="00BD0A99" w:rsidRPr="006D023C">
              <w:rPr>
                <w:rStyle w:val="SubtleEmphasis"/>
                <w:rFonts w:ascii="Arial" w:hAnsi="Arial" w:cs="Arial"/>
                <w:i w:val="0"/>
                <w:color w:val="auto"/>
                <w:sz w:val="24"/>
                <w:szCs w:val="24"/>
              </w:rPr>
              <w:t>who teach</w:t>
            </w:r>
            <w:r w:rsidR="00E801BE" w:rsidRPr="006D023C">
              <w:rPr>
                <w:rStyle w:val="SubtleEmphasis"/>
                <w:rFonts w:ascii="Arial" w:hAnsi="Arial" w:cs="Arial"/>
                <w:i w:val="0"/>
                <w:color w:val="auto"/>
                <w:sz w:val="24"/>
                <w:szCs w:val="24"/>
              </w:rPr>
              <w:t xml:space="preserve"> or support</w:t>
            </w:r>
            <w:r w:rsidR="00CB5264" w:rsidRPr="006D023C">
              <w:rPr>
                <w:rStyle w:val="SubtleEmphasis"/>
                <w:rFonts w:ascii="Arial" w:hAnsi="Arial" w:cs="Arial"/>
                <w:i w:val="0"/>
                <w:color w:val="auto"/>
                <w:sz w:val="24"/>
                <w:szCs w:val="24"/>
              </w:rPr>
              <w:t xml:space="preserve"> </w:t>
            </w:r>
            <w:r w:rsidR="00BD0A99" w:rsidRPr="006D023C">
              <w:rPr>
                <w:rStyle w:val="SubtleEmphasis"/>
                <w:rFonts w:ascii="Arial" w:hAnsi="Arial" w:cs="Arial"/>
                <w:i w:val="0"/>
                <w:color w:val="auto"/>
                <w:sz w:val="24"/>
                <w:szCs w:val="24"/>
              </w:rPr>
              <w:t xml:space="preserve">you </w:t>
            </w:r>
            <w:r w:rsidR="00CB5264" w:rsidRPr="006D023C">
              <w:rPr>
                <w:rStyle w:val="SubtleEmphasis"/>
                <w:rFonts w:ascii="Arial" w:hAnsi="Arial" w:cs="Arial"/>
                <w:i w:val="0"/>
                <w:color w:val="auto"/>
                <w:sz w:val="24"/>
                <w:szCs w:val="24"/>
              </w:rPr>
              <w:t>on the programme</w:t>
            </w:r>
            <w:r w:rsidR="00E801BE" w:rsidRPr="006D023C">
              <w:rPr>
                <w:rStyle w:val="SubtleEmphasis"/>
                <w:rFonts w:ascii="Arial" w:hAnsi="Arial" w:cs="Arial"/>
                <w:i w:val="0"/>
                <w:color w:val="auto"/>
                <w:sz w:val="24"/>
                <w:szCs w:val="24"/>
              </w:rPr>
              <w:t xml:space="preserve">.  </w:t>
            </w:r>
            <w:r w:rsidR="00BD0A99" w:rsidRPr="006D023C">
              <w:rPr>
                <w:rStyle w:val="SubtleEmphasis"/>
                <w:rFonts w:ascii="Arial" w:hAnsi="Arial" w:cs="Arial"/>
                <w:i w:val="0"/>
                <w:color w:val="auto"/>
                <w:sz w:val="24"/>
                <w:szCs w:val="24"/>
              </w:rPr>
              <w:t>For example, w</w:t>
            </w:r>
            <w:r w:rsidRPr="006D023C">
              <w:rPr>
                <w:rStyle w:val="SubtleEmphasis"/>
                <w:rFonts w:ascii="Arial" w:hAnsi="Arial" w:cs="Arial"/>
                <w:i w:val="0"/>
                <w:color w:val="auto"/>
                <w:sz w:val="24"/>
                <w:szCs w:val="24"/>
              </w:rPr>
              <w:t xml:space="preserve">e </w:t>
            </w:r>
            <w:r w:rsidR="00BD0A99" w:rsidRPr="006D023C">
              <w:rPr>
                <w:rStyle w:val="SubtleEmphasis"/>
                <w:rFonts w:ascii="Arial" w:hAnsi="Arial" w:cs="Arial"/>
                <w:i w:val="0"/>
                <w:color w:val="auto"/>
                <w:sz w:val="24"/>
                <w:szCs w:val="24"/>
              </w:rPr>
              <w:t xml:space="preserve">can </w:t>
            </w:r>
            <w:r w:rsidRPr="006D023C">
              <w:rPr>
                <w:rStyle w:val="SubtleEmphasis"/>
                <w:rFonts w:ascii="Arial" w:hAnsi="Arial" w:cs="Arial"/>
                <w:i w:val="0"/>
                <w:color w:val="auto"/>
                <w:sz w:val="24"/>
                <w:szCs w:val="24"/>
              </w:rPr>
              <w:t>provide learning materials in large print</w:t>
            </w:r>
            <w:r w:rsidR="00BD0A99" w:rsidRPr="006D023C">
              <w:rPr>
                <w:rStyle w:val="SubtleEmphasis"/>
                <w:rFonts w:ascii="Arial" w:hAnsi="Arial" w:cs="Arial"/>
                <w:i w:val="0"/>
                <w:color w:val="auto"/>
                <w:sz w:val="24"/>
                <w:szCs w:val="24"/>
              </w:rPr>
              <w:t xml:space="preserve"> and</w:t>
            </w:r>
            <w:r w:rsidRPr="006D023C">
              <w:rPr>
                <w:rStyle w:val="SubtleEmphasis"/>
                <w:rFonts w:ascii="Arial" w:hAnsi="Arial" w:cs="Arial"/>
                <w:i w:val="0"/>
                <w:color w:val="auto"/>
                <w:sz w:val="24"/>
                <w:szCs w:val="24"/>
              </w:rPr>
              <w:t xml:space="preserve"> pro</w:t>
            </w:r>
            <w:r w:rsidR="00BD0A99" w:rsidRPr="006D023C">
              <w:rPr>
                <w:rStyle w:val="SubtleEmphasis"/>
                <w:rFonts w:ascii="Arial" w:hAnsi="Arial" w:cs="Arial"/>
                <w:i w:val="0"/>
                <w:color w:val="auto"/>
                <w:sz w:val="24"/>
                <w:szCs w:val="24"/>
              </w:rPr>
              <w:t>duce</w:t>
            </w:r>
            <w:r w:rsidRPr="006D023C">
              <w:rPr>
                <w:rStyle w:val="SubtleEmphasis"/>
                <w:rFonts w:ascii="Arial" w:hAnsi="Arial" w:cs="Arial"/>
                <w:i w:val="0"/>
                <w:color w:val="auto"/>
                <w:sz w:val="24"/>
                <w:szCs w:val="24"/>
              </w:rPr>
              <w:t xml:space="preserve"> transcripts where audio recordings are used.</w:t>
            </w:r>
            <w:r w:rsidR="00BD0A99" w:rsidRPr="006D023C">
              <w:rPr>
                <w:rStyle w:val="SubtleEmphasis"/>
                <w:rFonts w:ascii="Arial" w:hAnsi="Arial" w:cs="Arial"/>
                <w:i w:val="0"/>
                <w:color w:val="auto"/>
                <w:sz w:val="24"/>
                <w:szCs w:val="24"/>
              </w:rPr>
              <w:t xml:space="preserve"> Staff will ensure that your requirements are complied with, retaining confidentiality in the process.  </w:t>
            </w:r>
          </w:p>
          <w:p w14:paraId="499E6C18" w14:textId="77777777" w:rsidR="0037520E" w:rsidRPr="00EE496F" w:rsidRDefault="0037520E" w:rsidP="00EE496F">
            <w:pPr>
              <w:jc w:val="both"/>
              <w:rPr>
                <w:rFonts w:ascii="Arial" w:hAnsi="Arial" w:cs="Arial"/>
                <w:sz w:val="24"/>
                <w:szCs w:val="24"/>
              </w:rPr>
            </w:pPr>
          </w:p>
          <w:p w14:paraId="5DA5B959" w14:textId="77777777" w:rsidR="0037520E" w:rsidRPr="00EE496F" w:rsidRDefault="0037520E" w:rsidP="00EE496F">
            <w:pPr>
              <w:pStyle w:val="Heading2"/>
              <w:jc w:val="both"/>
              <w:outlineLvl w:val="1"/>
              <w:rPr>
                <w:rFonts w:ascii="Arial" w:hAnsi="Arial" w:cs="Arial"/>
                <w:sz w:val="24"/>
                <w:szCs w:val="24"/>
              </w:rPr>
            </w:pPr>
            <w:r w:rsidRPr="00EE496F">
              <w:rPr>
                <w:rFonts w:ascii="Arial" w:hAnsi="Arial" w:cs="Arial"/>
                <w:sz w:val="24"/>
                <w:szCs w:val="24"/>
              </w:rPr>
              <w:t xml:space="preserve">Information &amp; Digital Literacy </w:t>
            </w:r>
          </w:p>
          <w:p w14:paraId="39C46300" w14:textId="77777777" w:rsidR="00FB5DAE" w:rsidRPr="00EE496F" w:rsidRDefault="00FB5DAE" w:rsidP="00EE496F">
            <w:pPr>
              <w:jc w:val="both"/>
              <w:rPr>
                <w:rFonts w:ascii="Arial" w:hAnsi="Arial" w:cs="Arial"/>
                <w:sz w:val="24"/>
                <w:szCs w:val="24"/>
              </w:rPr>
            </w:pPr>
          </w:p>
          <w:p w14:paraId="3E16BE68" w14:textId="77777777" w:rsidR="0037520E" w:rsidRPr="006D023C" w:rsidRDefault="00437B66" w:rsidP="00EE496F">
            <w:pPr>
              <w:jc w:val="both"/>
              <w:rPr>
                <w:rStyle w:val="SubtleEmphasis"/>
                <w:rFonts w:ascii="Arial" w:hAnsi="Arial" w:cs="Arial"/>
                <w:i w:val="0"/>
                <w:color w:val="auto"/>
                <w:sz w:val="24"/>
                <w:szCs w:val="24"/>
              </w:rPr>
            </w:pPr>
            <w:r w:rsidRPr="006D023C">
              <w:rPr>
                <w:rStyle w:val="SubtleEmphasis"/>
                <w:rFonts w:ascii="Arial" w:hAnsi="Arial" w:cs="Arial"/>
                <w:i w:val="0"/>
                <w:color w:val="auto"/>
                <w:sz w:val="24"/>
                <w:szCs w:val="24"/>
              </w:rPr>
              <w:t xml:space="preserve">As a student, you are expected to have high levels of digital and information literacy both at University and outside. </w:t>
            </w:r>
            <w:r w:rsidR="0037520E" w:rsidRPr="006D023C">
              <w:rPr>
                <w:rStyle w:val="SubtleEmphasis"/>
                <w:rFonts w:ascii="Arial" w:hAnsi="Arial" w:cs="Arial"/>
                <w:i w:val="0"/>
                <w:color w:val="auto"/>
                <w:sz w:val="24"/>
                <w:szCs w:val="24"/>
              </w:rPr>
              <w:t xml:space="preserve">JISC </w:t>
            </w:r>
            <w:r w:rsidRPr="006D023C">
              <w:rPr>
                <w:rStyle w:val="SubtleEmphasis"/>
                <w:rFonts w:ascii="Arial" w:hAnsi="Arial" w:cs="Arial"/>
                <w:i w:val="0"/>
                <w:color w:val="auto"/>
                <w:sz w:val="24"/>
                <w:szCs w:val="24"/>
              </w:rPr>
              <w:t xml:space="preserve">(the </w:t>
            </w:r>
            <w:r w:rsidRPr="006D023C">
              <w:rPr>
                <w:rStyle w:val="tgc"/>
                <w:rFonts w:ascii="Arial" w:hAnsi="Arial" w:cs="Arial"/>
                <w:bCs/>
                <w:sz w:val="24"/>
                <w:szCs w:val="24"/>
              </w:rPr>
              <w:t xml:space="preserve">Joint Information Systems Committee), an organisation which </w:t>
            </w:r>
            <w:r w:rsidRPr="006D023C">
              <w:rPr>
                <w:rFonts w:ascii="Arial" w:hAnsi="Arial" w:cs="Arial"/>
                <w:sz w:val="24"/>
                <w:szCs w:val="24"/>
              </w:rPr>
              <w:t>encourages the use of digital technologies in UK Higher Education,</w:t>
            </w:r>
            <w:r w:rsidRPr="006D023C">
              <w:rPr>
                <w:rStyle w:val="tgc"/>
                <w:rFonts w:ascii="Arial" w:hAnsi="Arial" w:cs="Arial"/>
                <w:sz w:val="24"/>
                <w:szCs w:val="24"/>
              </w:rPr>
              <w:t xml:space="preserve"> </w:t>
            </w:r>
            <w:r w:rsidR="0037520E" w:rsidRPr="006D023C">
              <w:rPr>
                <w:rStyle w:val="SubtleEmphasis"/>
                <w:rFonts w:ascii="Arial" w:hAnsi="Arial" w:cs="Arial"/>
                <w:i w:val="0"/>
                <w:color w:val="auto"/>
                <w:sz w:val="24"/>
                <w:szCs w:val="24"/>
              </w:rPr>
              <w:t>define</w:t>
            </w:r>
            <w:r w:rsidRPr="006D023C">
              <w:rPr>
                <w:rStyle w:val="SubtleEmphasis"/>
                <w:rFonts w:ascii="Arial" w:hAnsi="Arial" w:cs="Arial"/>
                <w:i w:val="0"/>
                <w:color w:val="auto"/>
                <w:sz w:val="24"/>
                <w:szCs w:val="24"/>
              </w:rPr>
              <w:t>s</w:t>
            </w:r>
            <w:r w:rsidR="0037520E" w:rsidRPr="006D023C">
              <w:rPr>
                <w:rStyle w:val="SubtleEmphasis"/>
                <w:rFonts w:ascii="Arial" w:hAnsi="Arial" w:cs="Arial"/>
                <w:i w:val="0"/>
                <w:color w:val="auto"/>
                <w:sz w:val="24"/>
                <w:szCs w:val="24"/>
              </w:rPr>
              <w:t xml:space="preserve"> digital literacies as 'those capabilities which fit an individual for living, learning and working in a digital society'. This goes beyond the ability </w:t>
            </w:r>
            <w:r w:rsidRPr="006D023C">
              <w:rPr>
                <w:rStyle w:val="SubtleEmphasis"/>
                <w:rFonts w:ascii="Arial" w:hAnsi="Arial" w:cs="Arial"/>
                <w:i w:val="0"/>
                <w:color w:val="auto"/>
                <w:sz w:val="24"/>
                <w:szCs w:val="24"/>
              </w:rPr>
              <w:t xml:space="preserve">simply </w:t>
            </w:r>
            <w:r w:rsidR="0037520E" w:rsidRPr="006D023C">
              <w:rPr>
                <w:rStyle w:val="SubtleEmphasis"/>
                <w:rFonts w:ascii="Arial" w:hAnsi="Arial" w:cs="Arial"/>
                <w:i w:val="0"/>
                <w:color w:val="auto"/>
                <w:sz w:val="24"/>
                <w:szCs w:val="24"/>
              </w:rPr>
              <w:t>to use technology effectively</w:t>
            </w:r>
            <w:r w:rsidRPr="006D023C">
              <w:rPr>
                <w:rStyle w:val="SubtleEmphasis"/>
                <w:rFonts w:ascii="Arial" w:hAnsi="Arial" w:cs="Arial"/>
                <w:i w:val="0"/>
                <w:color w:val="auto"/>
                <w:sz w:val="24"/>
                <w:szCs w:val="24"/>
              </w:rPr>
              <w:t>:</w:t>
            </w:r>
            <w:r w:rsidR="0037520E" w:rsidRPr="006D023C">
              <w:rPr>
                <w:rStyle w:val="SubtleEmphasis"/>
                <w:rFonts w:ascii="Arial" w:hAnsi="Arial" w:cs="Arial"/>
                <w:i w:val="0"/>
                <w:color w:val="auto"/>
                <w:sz w:val="24"/>
                <w:szCs w:val="24"/>
              </w:rPr>
              <w:t xml:space="preserve"> it is an essential ‘life skill’ to be able to access, process and assimilate information in the broadest sense. The ability to articulate that information and to construct new understanding is also critical to graduate success</w:t>
            </w:r>
            <w:r w:rsidR="00661762" w:rsidRPr="006D023C">
              <w:rPr>
                <w:rStyle w:val="SubtleEmphasis"/>
                <w:rFonts w:ascii="Arial" w:hAnsi="Arial" w:cs="Arial"/>
                <w:i w:val="0"/>
                <w:color w:val="auto"/>
                <w:sz w:val="24"/>
                <w:szCs w:val="24"/>
              </w:rPr>
              <w:t xml:space="preserve">, whether you have been exposed to using technology from an early age and are a 'digital native', or have not yet acquired these skills. </w:t>
            </w:r>
            <w:r w:rsidR="0037520E" w:rsidRPr="006D023C">
              <w:rPr>
                <w:rStyle w:val="SubtleEmphasis"/>
                <w:rFonts w:ascii="Arial" w:hAnsi="Arial" w:cs="Arial"/>
                <w:i w:val="0"/>
                <w:color w:val="auto"/>
                <w:sz w:val="24"/>
                <w:szCs w:val="24"/>
              </w:rPr>
              <w:t>Through</w:t>
            </w:r>
            <w:r w:rsidR="00661762" w:rsidRPr="006D023C">
              <w:rPr>
                <w:rStyle w:val="SubtleEmphasis"/>
                <w:rFonts w:ascii="Arial" w:hAnsi="Arial" w:cs="Arial"/>
                <w:i w:val="0"/>
                <w:color w:val="auto"/>
                <w:sz w:val="24"/>
                <w:szCs w:val="24"/>
              </w:rPr>
              <w:t>out</w:t>
            </w:r>
            <w:r w:rsidR="0037520E" w:rsidRPr="006D023C">
              <w:rPr>
                <w:rStyle w:val="SubtleEmphasis"/>
                <w:rFonts w:ascii="Arial" w:hAnsi="Arial" w:cs="Arial"/>
                <w:i w:val="0"/>
                <w:color w:val="auto"/>
                <w:sz w:val="24"/>
                <w:szCs w:val="24"/>
              </w:rPr>
              <w:t xml:space="preserve"> your programme, </w:t>
            </w:r>
            <w:r w:rsidR="00661762" w:rsidRPr="006D023C">
              <w:rPr>
                <w:rStyle w:val="SubtleEmphasis"/>
                <w:rFonts w:ascii="Arial" w:hAnsi="Arial" w:cs="Arial"/>
                <w:i w:val="0"/>
                <w:color w:val="auto"/>
                <w:sz w:val="24"/>
                <w:szCs w:val="24"/>
              </w:rPr>
              <w:t xml:space="preserve">therefore, </w:t>
            </w:r>
            <w:r w:rsidR="0037520E" w:rsidRPr="006D023C">
              <w:rPr>
                <w:rStyle w:val="SubtleEmphasis"/>
                <w:rFonts w:ascii="Arial" w:hAnsi="Arial" w:cs="Arial"/>
                <w:i w:val="0"/>
                <w:color w:val="auto"/>
                <w:sz w:val="24"/>
                <w:szCs w:val="24"/>
              </w:rPr>
              <w:t xml:space="preserve">you </w:t>
            </w:r>
            <w:r w:rsidR="00661762" w:rsidRPr="006D023C">
              <w:rPr>
                <w:rStyle w:val="SubtleEmphasis"/>
                <w:rFonts w:ascii="Arial" w:hAnsi="Arial" w:cs="Arial"/>
                <w:i w:val="0"/>
                <w:color w:val="auto"/>
                <w:sz w:val="24"/>
                <w:szCs w:val="24"/>
              </w:rPr>
              <w:t xml:space="preserve">will be </w:t>
            </w:r>
            <w:r w:rsidR="0037520E" w:rsidRPr="006D023C">
              <w:rPr>
                <w:rStyle w:val="SubtleEmphasis"/>
                <w:rFonts w:ascii="Arial" w:hAnsi="Arial" w:cs="Arial"/>
                <w:i w:val="0"/>
                <w:color w:val="auto"/>
                <w:sz w:val="24"/>
                <w:szCs w:val="24"/>
              </w:rPr>
              <w:t>encouraged to recognise different types of information and resources, to develop your ability to question the validity of that information or resource, and to recognise the importance of both print and online resources to facilitate development of your own knowledge.</w:t>
            </w:r>
          </w:p>
          <w:p w14:paraId="09937998" w14:textId="77777777" w:rsidR="00D87CED" w:rsidRPr="006D023C" w:rsidRDefault="00D87CED" w:rsidP="00EE496F">
            <w:pPr>
              <w:jc w:val="both"/>
              <w:rPr>
                <w:rStyle w:val="SubtleEmphasis"/>
                <w:rFonts w:ascii="Arial" w:hAnsi="Arial" w:cs="Arial"/>
                <w:color w:val="auto"/>
                <w:sz w:val="24"/>
                <w:szCs w:val="24"/>
              </w:rPr>
            </w:pPr>
          </w:p>
          <w:p w14:paraId="79AC7F93" w14:textId="77777777" w:rsidR="00D87CED" w:rsidRPr="006D023C" w:rsidRDefault="00D87CED" w:rsidP="00EE496F">
            <w:pPr>
              <w:jc w:val="both"/>
              <w:rPr>
                <w:rStyle w:val="SubtleEmphasis"/>
                <w:rFonts w:ascii="Arial" w:hAnsi="Arial" w:cs="Arial"/>
                <w:i w:val="0"/>
                <w:color w:val="auto"/>
                <w:sz w:val="24"/>
                <w:szCs w:val="24"/>
              </w:rPr>
            </w:pPr>
            <w:r w:rsidRPr="006D023C">
              <w:rPr>
                <w:rStyle w:val="SubtleEmphasis"/>
                <w:rFonts w:ascii="Arial" w:hAnsi="Arial" w:cs="Arial"/>
                <w:i w:val="0"/>
                <w:color w:val="auto"/>
                <w:sz w:val="24"/>
                <w:szCs w:val="24"/>
              </w:rPr>
              <w:t xml:space="preserve">Many of your assessments on this programme are required to be submitted on-line, this </w:t>
            </w:r>
            <w:r w:rsidR="00661762" w:rsidRPr="006D023C">
              <w:rPr>
                <w:rStyle w:val="SubtleEmphasis"/>
                <w:rFonts w:ascii="Arial" w:hAnsi="Arial" w:cs="Arial"/>
                <w:i w:val="0"/>
                <w:color w:val="auto"/>
                <w:sz w:val="24"/>
                <w:szCs w:val="24"/>
              </w:rPr>
              <w:t>may</w:t>
            </w:r>
            <w:r w:rsidR="00E801BE" w:rsidRPr="006D023C">
              <w:rPr>
                <w:rStyle w:val="SubtleEmphasis"/>
                <w:rFonts w:ascii="Arial" w:hAnsi="Arial" w:cs="Arial"/>
                <w:i w:val="0"/>
                <w:color w:val="auto"/>
                <w:sz w:val="24"/>
                <w:szCs w:val="24"/>
              </w:rPr>
              <w:t xml:space="preserve"> involve a variety of platforms;</w:t>
            </w:r>
            <w:r w:rsidRPr="006D023C">
              <w:rPr>
                <w:rStyle w:val="SubtleEmphasis"/>
                <w:rFonts w:ascii="Arial" w:hAnsi="Arial" w:cs="Arial"/>
                <w:i w:val="0"/>
                <w:color w:val="auto"/>
                <w:sz w:val="24"/>
                <w:szCs w:val="24"/>
              </w:rPr>
              <w:t xml:space="preserve"> the most extensively used</w:t>
            </w:r>
            <w:r w:rsidR="00E801BE" w:rsidRPr="006D023C">
              <w:rPr>
                <w:rStyle w:val="SubtleEmphasis"/>
                <w:rFonts w:ascii="Arial" w:hAnsi="Arial" w:cs="Arial"/>
                <w:i w:val="0"/>
                <w:color w:val="auto"/>
                <w:sz w:val="24"/>
                <w:szCs w:val="24"/>
              </w:rPr>
              <w:t xml:space="preserve"> on this programme</w:t>
            </w:r>
            <w:r w:rsidRPr="006D023C">
              <w:rPr>
                <w:rStyle w:val="SubtleEmphasis"/>
                <w:rFonts w:ascii="Arial" w:hAnsi="Arial" w:cs="Arial"/>
                <w:i w:val="0"/>
                <w:color w:val="auto"/>
                <w:sz w:val="24"/>
                <w:szCs w:val="24"/>
              </w:rPr>
              <w:t xml:space="preserve"> is </w:t>
            </w:r>
            <w:r w:rsidR="00661762" w:rsidRPr="006D023C">
              <w:rPr>
                <w:rStyle w:val="SubtleEmphasis"/>
                <w:rFonts w:ascii="Arial" w:hAnsi="Arial" w:cs="Arial"/>
                <w:i w:val="0"/>
                <w:color w:val="auto"/>
                <w:sz w:val="24"/>
                <w:szCs w:val="24"/>
              </w:rPr>
              <w:t xml:space="preserve">the VLE, </w:t>
            </w:r>
            <w:r w:rsidRPr="006D023C">
              <w:rPr>
                <w:rStyle w:val="SubtleEmphasis"/>
                <w:rFonts w:ascii="Arial" w:hAnsi="Arial" w:cs="Arial"/>
                <w:i w:val="0"/>
                <w:color w:val="auto"/>
                <w:sz w:val="24"/>
                <w:szCs w:val="24"/>
              </w:rPr>
              <w:t xml:space="preserve">Moodle.  You </w:t>
            </w:r>
            <w:r w:rsidR="006A6BF5" w:rsidRPr="006D023C">
              <w:rPr>
                <w:rStyle w:val="SubtleEmphasis"/>
                <w:rFonts w:ascii="Arial" w:hAnsi="Arial" w:cs="Arial"/>
                <w:i w:val="0"/>
                <w:color w:val="auto"/>
                <w:sz w:val="24"/>
                <w:szCs w:val="24"/>
              </w:rPr>
              <w:t>will be encouraged to</w:t>
            </w:r>
            <w:r w:rsidRPr="006D023C">
              <w:rPr>
                <w:rStyle w:val="SubtleEmphasis"/>
                <w:rFonts w:ascii="Arial" w:hAnsi="Arial" w:cs="Arial"/>
                <w:i w:val="0"/>
                <w:color w:val="auto"/>
                <w:sz w:val="24"/>
                <w:szCs w:val="24"/>
              </w:rPr>
              <w:t xml:space="preserve"> appreciate the importance of following instructions carefully as our e</w:t>
            </w:r>
            <w:r w:rsidR="006A6BF5" w:rsidRPr="006D023C">
              <w:rPr>
                <w:rStyle w:val="SubtleEmphasis"/>
                <w:rFonts w:ascii="Arial" w:hAnsi="Arial" w:cs="Arial"/>
                <w:i w:val="0"/>
                <w:color w:val="auto"/>
                <w:sz w:val="24"/>
                <w:szCs w:val="24"/>
              </w:rPr>
              <w:t>-submission protocols contain a number of important</w:t>
            </w:r>
            <w:r w:rsidRPr="006D023C">
              <w:rPr>
                <w:rStyle w:val="SubtleEmphasis"/>
                <w:rFonts w:ascii="Arial" w:hAnsi="Arial" w:cs="Arial"/>
                <w:i w:val="0"/>
                <w:color w:val="auto"/>
                <w:sz w:val="24"/>
                <w:szCs w:val="24"/>
              </w:rPr>
              <w:t xml:space="preserve"> rules and requirements</w:t>
            </w:r>
            <w:r w:rsidR="006A6BF5" w:rsidRPr="006D023C">
              <w:rPr>
                <w:rStyle w:val="SubtleEmphasis"/>
                <w:rFonts w:ascii="Arial" w:hAnsi="Arial" w:cs="Arial"/>
                <w:i w:val="0"/>
                <w:color w:val="auto"/>
                <w:sz w:val="24"/>
                <w:szCs w:val="24"/>
              </w:rPr>
              <w:t xml:space="preserve"> that must be adhered to</w:t>
            </w:r>
            <w:r w:rsidRPr="006D023C">
              <w:rPr>
                <w:rStyle w:val="SubtleEmphasis"/>
                <w:rFonts w:ascii="Arial" w:hAnsi="Arial" w:cs="Arial"/>
                <w:i w:val="0"/>
                <w:color w:val="auto"/>
                <w:sz w:val="24"/>
                <w:szCs w:val="24"/>
              </w:rPr>
              <w:t xml:space="preserve"> in relation to hand-ins.  </w:t>
            </w:r>
            <w:r w:rsidR="006A6BF5" w:rsidRPr="006D023C">
              <w:rPr>
                <w:rStyle w:val="SubtleEmphasis"/>
                <w:rFonts w:ascii="Arial" w:hAnsi="Arial" w:cs="Arial"/>
                <w:i w:val="0"/>
                <w:color w:val="auto"/>
                <w:sz w:val="24"/>
                <w:szCs w:val="24"/>
              </w:rPr>
              <w:t xml:space="preserve">Many of your learning activities are also provided on Moodle. </w:t>
            </w:r>
          </w:p>
          <w:p w14:paraId="69A735EB" w14:textId="77777777" w:rsidR="0037520E" w:rsidRPr="00EE496F" w:rsidRDefault="0037520E" w:rsidP="00EE496F">
            <w:pPr>
              <w:jc w:val="both"/>
              <w:rPr>
                <w:rFonts w:ascii="Arial" w:hAnsi="Arial" w:cs="Arial"/>
                <w:i/>
                <w:sz w:val="24"/>
                <w:szCs w:val="24"/>
              </w:rPr>
            </w:pPr>
          </w:p>
          <w:p w14:paraId="4ECC5A9A" w14:textId="77777777" w:rsidR="0037520E" w:rsidRPr="00EE496F" w:rsidRDefault="0037520E" w:rsidP="00EE496F">
            <w:pPr>
              <w:pStyle w:val="Heading2"/>
              <w:jc w:val="both"/>
              <w:outlineLvl w:val="1"/>
              <w:rPr>
                <w:rFonts w:ascii="Arial" w:hAnsi="Arial" w:cs="Arial"/>
                <w:i/>
                <w:sz w:val="24"/>
                <w:szCs w:val="24"/>
              </w:rPr>
            </w:pPr>
            <w:r w:rsidRPr="00EE496F">
              <w:rPr>
                <w:rFonts w:ascii="Arial" w:hAnsi="Arial" w:cs="Arial"/>
                <w:i/>
                <w:sz w:val="24"/>
                <w:szCs w:val="24"/>
              </w:rPr>
              <w:t xml:space="preserve">Sustainability &amp; Global Citizenship </w:t>
            </w:r>
          </w:p>
          <w:p w14:paraId="10BCA4CF" w14:textId="77777777" w:rsidR="006A6BF5" w:rsidRPr="00EE496F" w:rsidRDefault="006A6BF5" w:rsidP="00EE496F">
            <w:pPr>
              <w:jc w:val="both"/>
              <w:rPr>
                <w:rFonts w:ascii="Arial" w:hAnsi="Arial" w:cs="Arial"/>
                <w:sz w:val="24"/>
                <w:szCs w:val="24"/>
              </w:rPr>
            </w:pPr>
          </w:p>
          <w:p w14:paraId="300B4B07" w14:textId="77777777" w:rsidR="00661762" w:rsidRPr="006D023C" w:rsidRDefault="00210917" w:rsidP="00EE496F">
            <w:pPr>
              <w:jc w:val="both"/>
              <w:rPr>
                <w:rStyle w:val="SubtleEmphasis"/>
                <w:rFonts w:ascii="Arial" w:hAnsi="Arial" w:cs="Arial"/>
                <w:i w:val="0"/>
                <w:color w:val="auto"/>
                <w:sz w:val="24"/>
                <w:szCs w:val="24"/>
              </w:rPr>
            </w:pPr>
            <w:r w:rsidRPr="006D023C">
              <w:rPr>
                <w:rStyle w:val="SubtleEmphasis"/>
                <w:rFonts w:ascii="Arial" w:hAnsi="Arial" w:cs="Arial"/>
                <w:i w:val="0"/>
                <w:color w:val="auto"/>
                <w:sz w:val="24"/>
                <w:szCs w:val="24"/>
              </w:rPr>
              <w:t>This University</w:t>
            </w:r>
            <w:r w:rsidR="0037520E" w:rsidRPr="006D023C">
              <w:rPr>
                <w:rStyle w:val="SubtleEmphasis"/>
                <w:rFonts w:ascii="Arial" w:hAnsi="Arial" w:cs="Arial"/>
                <w:i w:val="0"/>
                <w:color w:val="auto"/>
                <w:sz w:val="24"/>
                <w:szCs w:val="24"/>
              </w:rPr>
              <w:t xml:space="preserve"> is committed to integrating sustainability into the curriculum. The notion that we should all seek to find ways to support reduc</w:t>
            </w:r>
            <w:r w:rsidR="00661762" w:rsidRPr="006D023C">
              <w:rPr>
                <w:rStyle w:val="SubtleEmphasis"/>
                <w:rFonts w:ascii="Arial" w:hAnsi="Arial" w:cs="Arial"/>
                <w:i w:val="0"/>
                <w:color w:val="auto"/>
                <w:sz w:val="24"/>
                <w:szCs w:val="24"/>
              </w:rPr>
              <w:t>ed</w:t>
            </w:r>
            <w:r w:rsidR="0037520E" w:rsidRPr="006D023C">
              <w:rPr>
                <w:rStyle w:val="SubtleEmphasis"/>
                <w:rFonts w:ascii="Arial" w:hAnsi="Arial" w:cs="Arial"/>
                <w:i w:val="0"/>
                <w:color w:val="auto"/>
                <w:sz w:val="24"/>
                <w:szCs w:val="24"/>
              </w:rPr>
              <w:t xml:space="preserve"> waste, increase</w:t>
            </w:r>
            <w:r w:rsidR="00661762" w:rsidRPr="006D023C">
              <w:rPr>
                <w:rStyle w:val="SubtleEmphasis"/>
                <w:rFonts w:ascii="Arial" w:hAnsi="Arial" w:cs="Arial"/>
                <w:i w:val="0"/>
                <w:color w:val="auto"/>
                <w:sz w:val="24"/>
                <w:szCs w:val="24"/>
              </w:rPr>
              <w:t>d</w:t>
            </w:r>
            <w:r w:rsidR="0037520E" w:rsidRPr="006D023C">
              <w:rPr>
                <w:rStyle w:val="SubtleEmphasis"/>
                <w:rFonts w:ascii="Arial" w:hAnsi="Arial" w:cs="Arial"/>
                <w:i w:val="0"/>
                <w:color w:val="auto"/>
                <w:sz w:val="24"/>
                <w:szCs w:val="24"/>
              </w:rPr>
              <w:t xml:space="preserve"> recycling, and lower levels of environmental impact will be familiar, but this is a narrow view of sustainability. Our curriculum also considers sustainability in terms of its connection with Global Citizenship. </w:t>
            </w:r>
          </w:p>
          <w:p w14:paraId="3C4A1D5D" w14:textId="77777777" w:rsidR="00661762" w:rsidRPr="006D023C" w:rsidRDefault="00661762" w:rsidP="00EE496F">
            <w:pPr>
              <w:jc w:val="both"/>
              <w:rPr>
                <w:rStyle w:val="SubtleEmphasis"/>
                <w:rFonts w:ascii="Arial" w:hAnsi="Arial" w:cs="Arial"/>
                <w:i w:val="0"/>
                <w:color w:val="auto"/>
                <w:sz w:val="24"/>
                <w:szCs w:val="24"/>
              </w:rPr>
            </w:pPr>
          </w:p>
          <w:p w14:paraId="0255601E" w14:textId="77777777" w:rsidR="0037520E" w:rsidRPr="006D023C" w:rsidRDefault="0037520E" w:rsidP="00EE496F">
            <w:pPr>
              <w:jc w:val="both"/>
              <w:rPr>
                <w:rStyle w:val="SubtleEmphasis"/>
                <w:rFonts w:ascii="Arial" w:hAnsi="Arial" w:cs="Arial"/>
                <w:i w:val="0"/>
                <w:color w:val="auto"/>
                <w:sz w:val="24"/>
                <w:szCs w:val="24"/>
              </w:rPr>
            </w:pPr>
            <w:r w:rsidRPr="006D023C">
              <w:rPr>
                <w:rStyle w:val="SubtleEmphasis"/>
                <w:rFonts w:ascii="Arial" w:hAnsi="Arial" w:cs="Arial"/>
                <w:i w:val="0"/>
                <w:color w:val="auto"/>
                <w:sz w:val="24"/>
                <w:szCs w:val="24"/>
              </w:rPr>
              <w:t>The United Nations define</w:t>
            </w:r>
            <w:r w:rsidR="00661762" w:rsidRPr="006D023C">
              <w:rPr>
                <w:rStyle w:val="SubtleEmphasis"/>
                <w:rFonts w:ascii="Arial" w:hAnsi="Arial" w:cs="Arial"/>
                <w:i w:val="0"/>
                <w:color w:val="auto"/>
                <w:sz w:val="24"/>
                <w:szCs w:val="24"/>
              </w:rPr>
              <w:t>s</w:t>
            </w:r>
            <w:r w:rsidRPr="006D023C">
              <w:rPr>
                <w:rStyle w:val="SubtleEmphasis"/>
                <w:rFonts w:ascii="Arial" w:hAnsi="Arial" w:cs="Arial"/>
                <w:i w:val="0"/>
                <w:color w:val="auto"/>
                <w:sz w:val="24"/>
                <w:szCs w:val="24"/>
              </w:rPr>
              <w:t xml:space="preserve"> Global Citizenship in education as</w:t>
            </w:r>
            <w:r w:rsidR="00661762" w:rsidRPr="006D023C">
              <w:rPr>
                <w:rStyle w:val="SubtleEmphasis"/>
                <w:rFonts w:ascii="Arial" w:hAnsi="Arial" w:cs="Arial"/>
                <w:i w:val="0"/>
                <w:color w:val="auto"/>
                <w:sz w:val="24"/>
                <w:szCs w:val="24"/>
              </w:rPr>
              <w:t>:</w:t>
            </w:r>
          </w:p>
          <w:p w14:paraId="2054FE85" w14:textId="77777777" w:rsidR="00661762" w:rsidRPr="006D023C" w:rsidRDefault="0037520E" w:rsidP="00EE496F">
            <w:pPr>
              <w:jc w:val="both"/>
              <w:rPr>
                <w:rStyle w:val="SubtleEmphasis"/>
                <w:rFonts w:ascii="Arial" w:hAnsi="Arial" w:cs="Arial"/>
                <w:i w:val="0"/>
                <w:color w:val="auto"/>
                <w:sz w:val="24"/>
                <w:szCs w:val="24"/>
              </w:rPr>
            </w:pPr>
            <w:r w:rsidRPr="006D023C">
              <w:rPr>
                <w:rStyle w:val="SubtleEmphasis"/>
                <w:rFonts w:ascii="Arial" w:hAnsi="Arial" w:cs="Arial"/>
                <w:i w:val="0"/>
                <w:color w:val="auto"/>
                <w:sz w:val="24"/>
                <w:szCs w:val="24"/>
              </w:rPr>
              <w:t xml:space="preserve">'enabling students to develop the attributes, behaviours and skills needed to work and live in a way that safeguards ecological, social and economic wellbeing, both in the present and for future generations’. </w:t>
            </w:r>
          </w:p>
          <w:p w14:paraId="77B500D1" w14:textId="77777777" w:rsidR="00661762" w:rsidRPr="00EE496F" w:rsidRDefault="00661762" w:rsidP="00EE496F">
            <w:pPr>
              <w:jc w:val="both"/>
              <w:rPr>
                <w:rStyle w:val="SubtleEmphasis"/>
                <w:rFonts w:ascii="Arial" w:hAnsi="Arial" w:cs="Arial"/>
                <w:i w:val="0"/>
                <w:sz w:val="24"/>
                <w:szCs w:val="24"/>
              </w:rPr>
            </w:pPr>
          </w:p>
          <w:p w14:paraId="75ED5439" w14:textId="77777777" w:rsidR="0037520E" w:rsidRPr="006E4403" w:rsidRDefault="0037520E" w:rsidP="00EE496F">
            <w:pPr>
              <w:jc w:val="both"/>
              <w:rPr>
                <w:rStyle w:val="SubtleEmphasis"/>
                <w:rFonts w:ascii="Arial" w:hAnsi="Arial" w:cs="Arial"/>
                <w:i w:val="0"/>
                <w:color w:val="auto"/>
                <w:sz w:val="24"/>
                <w:szCs w:val="24"/>
              </w:rPr>
            </w:pPr>
            <w:r w:rsidRPr="006E4403">
              <w:rPr>
                <w:rStyle w:val="SubtleEmphasis"/>
                <w:rFonts w:ascii="Arial" w:hAnsi="Arial" w:cs="Arial"/>
                <w:i w:val="0"/>
                <w:color w:val="auto"/>
                <w:sz w:val="24"/>
                <w:szCs w:val="24"/>
              </w:rPr>
              <w:lastRenderedPageBreak/>
              <w:t xml:space="preserve">We encourage </w:t>
            </w:r>
            <w:r w:rsidR="00661762" w:rsidRPr="006E4403">
              <w:rPr>
                <w:rStyle w:val="SubtleEmphasis"/>
                <w:rFonts w:ascii="Arial" w:hAnsi="Arial" w:cs="Arial"/>
                <w:i w:val="0"/>
                <w:color w:val="auto"/>
                <w:sz w:val="24"/>
                <w:szCs w:val="24"/>
              </w:rPr>
              <w:t xml:space="preserve">you </w:t>
            </w:r>
            <w:r w:rsidRPr="006E4403">
              <w:rPr>
                <w:rStyle w:val="SubtleEmphasis"/>
                <w:rFonts w:ascii="Arial" w:hAnsi="Arial" w:cs="Arial"/>
                <w:i w:val="0"/>
                <w:color w:val="auto"/>
                <w:sz w:val="24"/>
                <w:szCs w:val="24"/>
              </w:rPr>
              <w:t xml:space="preserve">to live and work more sustainably whilst recognising the impact that </w:t>
            </w:r>
            <w:r w:rsidR="00661762" w:rsidRPr="006E4403">
              <w:rPr>
                <w:rStyle w:val="SubtleEmphasis"/>
                <w:rFonts w:ascii="Arial" w:hAnsi="Arial" w:cs="Arial"/>
                <w:i w:val="0"/>
                <w:color w:val="auto"/>
                <w:sz w:val="24"/>
                <w:szCs w:val="24"/>
              </w:rPr>
              <w:t>your</w:t>
            </w:r>
            <w:r w:rsidRPr="006E4403">
              <w:rPr>
                <w:rStyle w:val="SubtleEmphasis"/>
                <w:rFonts w:ascii="Arial" w:hAnsi="Arial" w:cs="Arial"/>
                <w:i w:val="0"/>
                <w:color w:val="auto"/>
                <w:sz w:val="24"/>
                <w:szCs w:val="24"/>
              </w:rPr>
              <w:t xml:space="preserve"> decisions, and actions, have on the local, national and global communities to which </w:t>
            </w:r>
            <w:r w:rsidR="00661762" w:rsidRPr="006E4403">
              <w:rPr>
                <w:rStyle w:val="SubtleEmphasis"/>
                <w:rFonts w:ascii="Arial" w:hAnsi="Arial" w:cs="Arial"/>
                <w:i w:val="0"/>
                <w:color w:val="auto"/>
                <w:sz w:val="24"/>
                <w:szCs w:val="24"/>
              </w:rPr>
              <w:t>you</w:t>
            </w:r>
            <w:r w:rsidRPr="006E4403">
              <w:rPr>
                <w:rStyle w:val="SubtleEmphasis"/>
                <w:rFonts w:ascii="Arial" w:hAnsi="Arial" w:cs="Arial"/>
                <w:i w:val="0"/>
                <w:color w:val="auto"/>
                <w:sz w:val="24"/>
                <w:szCs w:val="24"/>
              </w:rPr>
              <w:t xml:space="preserve"> belong. We have made a commitment as an institution to create graduates with a global outlook (Graduate Attributes) and each of our programmes will now include an internationalised programme aim - the inclusion of sustainability within that is a logical connection. The Faculty and Programme demonstrates internationalisation by: </w:t>
            </w:r>
          </w:p>
          <w:p w14:paraId="2CC50A1E" w14:textId="77777777" w:rsidR="00FB5DAE" w:rsidRPr="006E4403" w:rsidRDefault="00FB5DAE" w:rsidP="00EE496F">
            <w:pPr>
              <w:jc w:val="both"/>
              <w:rPr>
                <w:rStyle w:val="SubtleEmphasis"/>
                <w:rFonts w:ascii="Arial" w:hAnsi="Arial" w:cs="Arial"/>
                <w:color w:val="auto"/>
                <w:sz w:val="24"/>
                <w:szCs w:val="24"/>
              </w:rPr>
            </w:pPr>
          </w:p>
          <w:p w14:paraId="1E21DAAC" w14:textId="77777777" w:rsidR="0037520E" w:rsidRPr="006E4403" w:rsidRDefault="0037520E" w:rsidP="00EE496F">
            <w:pPr>
              <w:pStyle w:val="ListBullet"/>
              <w:jc w:val="both"/>
              <w:rPr>
                <w:rStyle w:val="SubtleEmphasis"/>
                <w:rFonts w:cs="Arial"/>
                <w:i w:val="0"/>
                <w:color w:val="auto"/>
                <w:sz w:val="24"/>
                <w:szCs w:val="24"/>
              </w:rPr>
            </w:pPr>
            <w:r w:rsidRPr="006E4403">
              <w:rPr>
                <w:rStyle w:val="SubtleEmphasis"/>
                <w:rFonts w:cs="Arial"/>
                <w:i w:val="0"/>
                <w:color w:val="auto"/>
                <w:sz w:val="24"/>
                <w:szCs w:val="24"/>
              </w:rPr>
              <w:t>Using cultural and international experiences or knowledge as a learning resource</w:t>
            </w:r>
            <w:r w:rsidR="00661762" w:rsidRPr="006E4403">
              <w:rPr>
                <w:rStyle w:val="SubtleEmphasis"/>
                <w:rFonts w:cs="Arial"/>
                <w:i w:val="0"/>
                <w:color w:val="auto"/>
                <w:sz w:val="24"/>
                <w:szCs w:val="24"/>
              </w:rPr>
              <w:t>, for example, o</w:t>
            </w:r>
            <w:r w:rsidR="006A6BF5" w:rsidRPr="006E4403">
              <w:rPr>
                <w:rStyle w:val="SubtleEmphasis"/>
                <w:rFonts w:cs="Arial"/>
                <w:i w:val="0"/>
                <w:color w:val="auto"/>
                <w:sz w:val="24"/>
                <w:szCs w:val="24"/>
              </w:rPr>
              <w:t xml:space="preserve">ur programme is also </w:t>
            </w:r>
            <w:r w:rsidR="00661762" w:rsidRPr="006E4403">
              <w:rPr>
                <w:rStyle w:val="SubtleEmphasis"/>
                <w:rFonts w:cs="Arial"/>
                <w:i w:val="0"/>
                <w:color w:val="auto"/>
                <w:sz w:val="24"/>
                <w:szCs w:val="24"/>
              </w:rPr>
              <w:t>offered</w:t>
            </w:r>
            <w:r w:rsidR="006A6BF5" w:rsidRPr="006E4403">
              <w:rPr>
                <w:rStyle w:val="SubtleEmphasis"/>
                <w:rFonts w:cs="Arial"/>
                <w:i w:val="0"/>
                <w:color w:val="auto"/>
                <w:sz w:val="24"/>
                <w:szCs w:val="24"/>
              </w:rPr>
              <w:t xml:space="preserve"> in Singapore</w:t>
            </w:r>
          </w:p>
          <w:p w14:paraId="13CEADB0" w14:textId="77777777" w:rsidR="0037520E" w:rsidRPr="006E4403" w:rsidRDefault="0037520E" w:rsidP="00EE496F">
            <w:pPr>
              <w:pStyle w:val="ListBullet"/>
              <w:jc w:val="both"/>
              <w:rPr>
                <w:rStyle w:val="SubtleEmphasis"/>
                <w:rFonts w:cs="Arial"/>
                <w:i w:val="0"/>
                <w:color w:val="auto"/>
                <w:sz w:val="24"/>
                <w:szCs w:val="24"/>
              </w:rPr>
            </w:pPr>
            <w:r w:rsidRPr="006E4403">
              <w:rPr>
                <w:rStyle w:val="SubtleEmphasis"/>
                <w:rFonts w:cs="Arial"/>
                <w:i w:val="0"/>
                <w:color w:val="auto"/>
                <w:sz w:val="24"/>
                <w:szCs w:val="24"/>
              </w:rPr>
              <w:t>Encouraging intercultural experiences, partnerships and collaborations</w:t>
            </w:r>
          </w:p>
          <w:p w14:paraId="7AE9EB10" w14:textId="77777777" w:rsidR="0037520E" w:rsidRPr="006E4403" w:rsidRDefault="0037520E" w:rsidP="00EE496F">
            <w:pPr>
              <w:pStyle w:val="ListBullet"/>
              <w:jc w:val="both"/>
              <w:rPr>
                <w:rStyle w:val="SubtleEmphasis"/>
                <w:rFonts w:cs="Arial"/>
                <w:i w:val="0"/>
                <w:color w:val="auto"/>
                <w:sz w:val="24"/>
                <w:szCs w:val="24"/>
              </w:rPr>
            </w:pPr>
            <w:r w:rsidRPr="006E4403">
              <w:rPr>
                <w:rStyle w:val="SubtleEmphasis"/>
                <w:rFonts w:cs="Arial"/>
                <w:i w:val="0"/>
                <w:color w:val="auto"/>
                <w:sz w:val="24"/>
                <w:szCs w:val="24"/>
              </w:rPr>
              <w:t xml:space="preserve">Contributing to international scholarly activity and knowledge exchange  </w:t>
            </w:r>
          </w:p>
          <w:p w14:paraId="7AEBB281" w14:textId="77777777" w:rsidR="0037520E" w:rsidRPr="006E4403" w:rsidRDefault="0037520E" w:rsidP="00EE496F">
            <w:pPr>
              <w:pStyle w:val="ListBullet"/>
              <w:jc w:val="both"/>
              <w:rPr>
                <w:rStyle w:val="SubtleEmphasis"/>
                <w:rFonts w:cs="Arial"/>
                <w:i w:val="0"/>
                <w:color w:val="auto"/>
                <w:sz w:val="24"/>
                <w:szCs w:val="24"/>
              </w:rPr>
            </w:pPr>
            <w:r w:rsidRPr="006E4403">
              <w:rPr>
                <w:rStyle w:val="SubtleEmphasis"/>
                <w:rFonts w:cs="Arial"/>
                <w:i w:val="0"/>
                <w:color w:val="auto"/>
                <w:sz w:val="24"/>
                <w:szCs w:val="24"/>
              </w:rPr>
              <w:t>Providing and promoting a range of accessible opportunities for  international and intercultural learning</w:t>
            </w:r>
            <w:r w:rsidR="00661762" w:rsidRPr="006E4403">
              <w:rPr>
                <w:rStyle w:val="SubtleEmphasis"/>
                <w:rFonts w:cs="Arial"/>
                <w:i w:val="0"/>
                <w:color w:val="auto"/>
                <w:sz w:val="24"/>
                <w:szCs w:val="24"/>
              </w:rPr>
              <w:t xml:space="preserve">, for example, </w:t>
            </w:r>
            <w:r w:rsidR="006A6BF5" w:rsidRPr="006E4403">
              <w:rPr>
                <w:rStyle w:val="SubtleEmphasis"/>
                <w:rFonts w:cs="Arial"/>
                <w:i w:val="0"/>
                <w:color w:val="auto"/>
                <w:sz w:val="24"/>
                <w:szCs w:val="24"/>
              </w:rPr>
              <w:t xml:space="preserve"> we </w:t>
            </w:r>
            <w:r w:rsidR="00661762" w:rsidRPr="006E4403">
              <w:rPr>
                <w:rStyle w:val="SubtleEmphasis"/>
                <w:rFonts w:cs="Arial"/>
                <w:i w:val="0"/>
                <w:color w:val="auto"/>
                <w:sz w:val="24"/>
                <w:szCs w:val="24"/>
              </w:rPr>
              <w:t xml:space="preserve">have </w:t>
            </w:r>
            <w:r w:rsidR="006A6BF5" w:rsidRPr="006E4403">
              <w:rPr>
                <w:rStyle w:val="SubtleEmphasis"/>
                <w:rFonts w:cs="Arial"/>
                <w:i w:val="0"/>
                <w:color w:val="auto"/>
                <w:sz w:val="24"/>
                <w:szCs w:val="24"/>
              </w:rPr>
              <w:t>offer</w:t>
            </w:r>
            <w:r w:rsidR="00661762" w:rsidRPr="006E4403">
              <w:rPr>
                <w:rStyle w:val="SubtleEmphasis"/>
                <w:rFonts w:cs="Arial"/>
                <w:i w:val="0"/>
                <w:color w:val="auto"/>
                <w:sz w:val="24"/>
                <w:szCs w:val="24"/>
              </w:rPr>
              <w:t>ed</w:t>
            </w:r>
            <w:r w:rsidR="006A6BF5" w:rsidRPr="006E4403">
              <w:rPr>
                <w:rStyle w:val="SubtleEmphasis"/>
                <w:rFonts w:cs="Arial"/>
                <w:i w:val="0"/>
                <w:color w:val="auto"/>
                <w:sz w:val="24"/>
                <w:szCs w:val="24"/>
              </w:rPr>
              <w:t xml:space="preserve"> trip</w:t>
            </w:r>
            <w:r w:rsidR="00661762" w:rsidRPr="006E4403">
              <w:rPr>
                <w:rStyle w:val="SubtleEmphasis"/>
                <w:rFonts w:cs="Arial"/>
                <w:i w:val="0"/>
                <w:color w:val="auto"/>
                <w:sz w:val="24"/>
                <w:szCs w:val="24"/>
              </w:rPr>
              <w:t>s</w:t>
            </w:r>
            <w:r w:rsidR="006A6BF5" w:rsidRPr="006E4403">
              <w:rPr>
                <w:rStyle w:val="SubtleEmphasis"/>
                <w:rFonts w:cs="Arial"/>
                <w:i w:val="0"/>
                <w:color w:val="auto"/>
                <w:sz w:val="24"/>
                <w:szCs w:val="24"/>
              </w:rPr>
              <w:t xml:space="preserve"> to  visit  various EU institutions and headquarters</w:t>
            </w:r>
          </w:p>
          <w:p w14:paraId="3F2BFC12" w14:textId="77777777" w:rsidR="0037520E" w:rsidRPr="006E4403" w:rsidRDefault="0037520E" w:rsidP="00EE496F">
            <w:pPr>
              <w:pStyle w:val="ListBullet"/>
              <w:jc w:val="both"/>
              <w:rPr>
                <w:rStyle w:val="SubtleEmphasis"/>
                <w:rFonts w:cs="Arial"/>
                <w:i w:val="0"/>
                <w:color w:val="auto"/>
                <w:sz w:val="24"/>
                <w:szCs w:val="24"/>
              </w:rPr>
            </w:pPr>
            <w:r w:rsidRPr="006E4403">
              <w:rPr>
                <w:rStyle w:val="SubtleEmphasis"/>
                <w:rFonts w:cs="Arial"/>
                <w:i w:val="0"/>
                <w:color w:val="auto"/>
                <w:sz w:val="24"/>
                <w:szCs w:val="24"/>
              </w:rPr>
              <w:t>Facilitating on going intercultural and international dialogue and partnerships</w:t>
            </w:r>
          </w:p>
          <w:p w14:paraId="15720619" w14:textId="77777777" w:rsidR="0037520E" w:rsidRPr="006E4403" w:rsidRDefault="0037520E" w:rsidP="00EE496F">
            <w:pPr>
              <w:pStyle w:val="ListBullet"/>
              <w:jc w:val="both"/>
              <w:rPr>
                <w:rStyle w:val="SubtleEmphasis"/>
                <w:rFonts w:cs="Arial"/>
                <w:i w:val="0"/>
                <w:color w:val="auto"/>
                <w:sz w:val="24"/>
                <w:szCs w:val="24"/>
              </w:rPr>
            </w:pPr>
            <w:r w:rsidRPr="006E4403">
              <w:rPr>
                <w:rStyle w:val="SubtleEmphasis"/>
                <w:rFonts w:cs="Arial"/>
                <w:i w:val="0"/>
                <w:color w:val="auto"/>
                <w:sz w:val="24"/>
                <w:szCs w:val="24"/>
              </w:rPr>
              <w:t>Proactively developing inclusive learning outcome</w:t>
            </w:r>
            <w:r w:rsidR="00661762" w:rsidRPr="006E4403">
              <w:rPr>
                <w:rStyle w:val="SubtleEmphasis"/>
                <w:rFonts w:cs="Arial"/>
                <w:i w:val="0"/>
                <w:color w:val="auto"/>
                <w:sz w:val="24"/>
                <w:szCs w:val="24"/>
              </w:rPr>
              <w:t>s</w:t>
            </w:r>
            <w:r w:rsidRPr="006E4403">
              <w:rPr>
                <w:rStyle w:val="SubtleEmphasis"/>
                <w:rFonts w:cs="Arial"/>
                <w:i w:val="0"/>
                <w:color w:val="auto"/>
                <w:sz w:val="24"/>
                <w:szCs w:val="24"/>
              </w:rPr>
              <w:t>, practices, skills, and/or attitudes appropriate for diverse societies, culture and individuals</w:t>
            </w:r>
          </w:p>
          <w:p w14:paraId="5260B277" w14:textId="77777777" w:rsidR="0037520E" w:rsidRPr="006E4403" w:rsidRDefault="0037520E" w:rsidP="00EE496F">
            <w:pPr>
              <w:pStyle w:val="ListBullet"/>
              <w:jc w:val="both"/>
              <w:rPr>
                <w:rStyle w:val="SubtleEmphasis"/>
                <w:rFonts w:cs="Arial"/>
                <w:i w:val="0"/>
                <w:color w:val="auto"/>
                <w:sz w:val="24"/>
                <w:szCs w:val="24"/>
              </w:rPr>
            </w:pPr>
            <w:r w:rsidRPr="006E4403">
              <w:rPr>
                <w:rStyle w:val="SubtleEmphasis"/>
                <w:rFonts w:cs="Arial"/>
                <w:i w:val="0"/>
                <w:color w:val="auto"/>
                <w:sz w:val="24"/>
                <w:szCs w:val="24"/>
              </w:rPr>
              <w:t>Adapting the content, language</w:t>
            </w:r>
            <w:r w:rsidR="00661762" w:rsidRPr="006E4403">
              <w:rPr>
                <w:rStyle w:val="SubtleEmphasis"/>
                <w:rFonts w:cs="Arial"/>
                <w:i w:val="0"/>
                <w:color w:val="auto"/>
                <w:sz w:val="24"/>
                <w:szCs w:val="24"/>
              </w:rPr>
              <w:t>,</w:t>
            </w:r>
            <w:r w:rsidRPr="006E4403">
              <w:rPr>
                <w:rStyle w:val="SubtleEmphasis"/>
                <w:rFonts w:cs="Arial"/>
                <w:i w:val="0"/>
                <w:color w:val="auto"/>
                <w:sz w:val="24"/>
                <w:szCs w:val="24"/>
              </w:rPr>
              <w:t xml:space="preserve"> pace and modes of delivery and assessment to the learning context and the diversity of learners </w:t>
            </w:r>
          </w:p>
          <w:p w14:paraId="62AB60B6" w14:textId="77777777" w:rsidR="0037520E" w:rsidRPr="006E4403" w:rsidRDefault="0037520E" w:rsidP="00EE496F">
            <w:pPr>
              <w:pStyle w:val="ListBullet"/>
              <w:jc w:val="both"/>
              <w:rPr>
                <w:rStyle w:val="SubtleEmphasis"/>
                <w:rFonts w:cs="Arial"/>
                <w:i w:val="0"/>
                <w:color w:val="auto"/>
                <w:sz w:val="24"/>
                <w:szCs w:val="24"/>
              </w:rPr>
            </w:pPr>
            <w:r w:rsidRPr="006E4403">
              <w:rPr>
                <w:rStyle w:val="SubtleEmphasis"/>
                <w:rFonts w:cs="Arial"/>
                <w:i w:val="0"/>
                <w:color w:val="auto"/>
                <w:sz w:val="24"/>
                <w:szCs w:val="24"/>
              </w:rPr>
              <w:t xml:space="preserve">Viewing and utilising the diversity of the academic community (whether differences in cultural and educational backgrounds, country of origin or languages spoken) as a key learning resource </w:t>
            </w:r>
          </w:p>
          <w:p w14:paraId="63AA0C05" w14:textId="77777777" w:rsidR="0037520E" w:rsidRPr="006E4403" w:rsidRDefault="0037520E" w:rsidP="00EE496F">
            <w:pPr>
              <w:pStyle w:val="ListBullet"/>
              <w:jc w:val="both"/>
              <w:rPr>
                <w:rStyle w:val="SubtleEmphasis"/>
                <w:rFonts w:cs="Arial"/>
                <w:i w:val="0"/>
                <w:color w:val="auto"/>
                <w:sz w:val="24"/>
                <w:szCs w:val="24"/>
              </w:rPr>
            </w:pPr>
            <w:r w:rsidRPr="006E4403">
              <w:rPr>
                <w:rStyle w:val="SubtleEmphasis"/>
                <w:rFonts w:cs="Arial"/>
                <w:i w:val="0"/>
                <w:color w:val="auto"/>
                <w:sz w:val="24"/>
                <w:szCs w:val="24"/>
              </w:rPr>
              <w:t xml:space="preserve">Using flexible and inclusive approaches that appreciate and respect individual differences in knowledge, education and culture. </w:t>
            </w:r>
          </w:p>
          <w:p w14:paraId="477543FC" w14:textId="77777777" w:rsidR="006E4403" w:rsidRPr="006E4403" w:rsidRDefault="006E4403" w:rsidP="006E4403">
            <w:pPr>
              <w:pStyle w:val="ListBullet"/>
              <w:jc w:val="both"/>
              <w:rPr>
                <w:rStyle w:val="SubtleEmphasis"/>
                <w:rFonts w:cs="Arial"/>
                <w:i w:val="0"/>
                <w:color w:val="auto"/>
                <w:sz w:val="24"/>
                <w:szCs w:val="24"/>
              </w:rPr>
            </w:pPr>
            <w:r w:rsidRPr="006E4403">
              <w:rPr>
                <w:rStyle w:val="SubtleEmphasis"/>
                <w:rFonts w:cs="Arial"/>
                <w:i w:val="0"/>
                <w:color w:val="auto"/>
                <w:sz w:val="24"/>
                <w:szCs w:val="24"/>
              </w:rPr>
              <w:t>Allowing you to go abroad, through the Erasmus programme in the second semester of level 5 to study option modules (law undergraduate programmes have an exemption from the University standard design framework to make this possible at this level by offering option only modules during this semester).</w:t>
            </w:r>
          </w:p>
          <w:p w14:paraId="3359FDA3" w14:textId="77777777" w:rsidR="0037520E" w:rsidRPr="00EE496F" w:rsidRDefault="0037520E" w:rsidP="00EE496F">
            <w:pPr>
              <w:pStyle w:val="Heading2"/>
              <w:jc w:val="both"/>
              <w:outlineLvl w:val="1"/>
              <w:rPr>
                <w:rFonts w:ascii="Arial" w:hAnsi="Arial" w:cs="Arial"/>
                <w:i/>
                <w:sz w:val="24"/>
                <w:szCs w:val="24"/>
              </w:rPr>
            </w:pPr>
            <w:r w:rsidRPr="00EE496F">
              <w:rPr>
                <w:rFonts w:ascii="Arial" w:hAnsi="Arial" w:cs="Arial"/>
                <w:i/>
                <w:sz w:val="24"/>
                <w:szCs w:val="24"/>
              </w:rPr>
              <w:t xml:space="preserve">Student Engagement </w:t>
            </w:r>
          </w:p>
          <w:p w14:paraId="1E641408" w14:textId="77777777" w:rsidR="00FB5DAE" w:rsidRPr="00EE496F" w:rsidRDefault="00FB5DAE" w:rsidP="00EE496F">
            <w:pPr>
              <w:jc w:val="both"/>
              <w:rPr>
                <w:rFonts w:ascii="Arial" w:hAnsi="Arial" w:cs="Arial"/>
                <w:sz w:val="24"/>
                <w:szCs w:val="24"/>
              </w:rPr>
            </w:pPr>
          </w:p>
          <w:p w14:paraId="00614B21" w14:textId="77777777" w:rsidR="0037520E" w:rsidRPr="006E4403" w:rsidRDefault="00661762" w:rsidP="00EE496F">
            <w:pPr>
              <w:jc w:val="both"/>
              <w:rPr>
                <w:rStyle w:val="SubtleEmphasis"/>
                <w:rFonts w:ascii="Arial" w:hAnsi="Arial" w:cs="Arial"/>
                <w:i w:val="0"/>
                <w:color w:val="auto"/>
                <w:sz w:val="24"/>
                <w:szCs w:val="24"/>
              </w:rPr>
            </w:pPr>
            <w:r w:rsidRPr="006E4403">
              <w:rPr>
                <w:rStyle w:val="SubtleEmphasis"/>
                <w:rFonts w:ascii="Arial" w:hAnsi="Arial" w:cs="Arial"/>
                <w:i w:val="0"/>
                <w:color w:val="auto"/>
                <w:sz w:val="24"/>
                <w:szCs w:val="24"/>
              </w:rPr>
              <w:t>This University</w:t>
            </w:r>
            <w:r w:rsidR="0037520E" w:rsidRPr="006E4403">
              <w:rPr>
                <w:rStyle w:val="SubtleEmphasis"/>
                <w:rFonts w:ascii="Arial" w:hAnsi="Arial" w:cs="Arial"/>
                <w:i w:val="0"/>
                <w:color w:val="auto"/>
                <w:sz w:val="24"/>
                <w:szCs w:val="24"/>
              </w:rPr>
              <w:t xml:space="preserve"> is renowned across</w:t>
            </w:r>
            <w:r w:rsidR="00D93B3C" w:rsidRPr="006E4403">
              <w:rPr>
                <w:rStyle w:val="SubtleEmphasis"/>
                <w:rFonts w:ascii="Arial" w:hAnsi="Arial" w:cs="Arial"/>
                <w:i w:val="0"/>
                <w:color w:val="auto"/>
                <w:sz w:val="24"/>
                <w:szCs w:val="24"/>
              </w:rPr>
              <w:t xml:space="preserve"> the sector for its commitment </w:t>
            </w:r>
            <w:r w:rsidR="0037520E" w:rsidRPr="006E4403">
              <w:rPr>
                <w:rStyle w:val="SubtleEmphasis"/>
                <w:rFonts w:ascii="Arial" w:hAnsi="Arial" w:cs="Arial"/>
                <w:i w:val="0"/>
                <w:color w:val="auto"/>
                <w:sz w:val="24"/>
                <w:szCs w:val="24"/>
              </w:rPr>
              <w:t xml:space="preserve">to Student Engagement, which aligns with Aim 5 of </w:t>
            </w:r>
            <w:r w:rsidRPr="006E4403">
              <w:rPr>
                <w:rStyle w:val="SubtleEmphasis"/>
                <w:rFonts w:ascii="Arial" w:hAnsi="Arial" w:cs="Arial"/>
                <w:i w:val="0"/>
                <w:color w:val="auto"/>
                <w:sz w:val="24"/>
                <w:szCs w:val="24"/>
              </w:rPr>
              <w:t xml:space="preserve">the University’s </w:t>
            </w:r>
            <w:r w:rsidR="0037520E" w:rsidRPr="006E4403">
              <w:rPr>
                <w:rStyle w:val="SubtleEmphasis"/>
                <w:rFonts w:ascii="Arial" w:hAnsi="Arial" w:cs="Arial"/>
                <w:i w:val="0"/>
                <w:color w:val="auto"/>
                <w:sz w:val="24"/>
                <w:szCs w:val="24"/>
              </w:rPr>
              <w:t>Strategic Plan</w:t>
            </w:r>
            <w:r w:rsidRPr="006E4403">
              <w:rPr>
                <w:rStyle w:val="SubtleEmphasis"/>
                <w:rFonts w:ascii="Arial" w:hAnsi="Arial" w:cs="Arial"/>
                <w:i w:val="0"/>
                <w:color w:val="auto"/>
                <w:sz w:val="24"/>
                <w:szCs w:val="24"/>
              </w:rPr>
              <w:t>:</w:t>
            </w:r>
            <w:r w:rsidR="0037520E" w:rsidRPr="006E4403">
              <w:rPr>
                <w:rStyle w:val="SubtleEmphasis"/>
                <w:rFonts w:ascii="Arial" w:hAnsi="Arial" w:cs="Arial"/>
                <w:i w:val="0"/>
                <w:color w:val="auto"/>
                <w:sz w:val="24"/>
                <w:szCs w:val="24"/>
              </w:rPr>
              <w:t xml:space="preserve"> ‘we will become recognised as the sector leader for student engagement’.  We are committed to the notion that </w:t>
            </w:r>
            <w:r w:rsidRPr="006E4403">
              <w:rPr>
                <w:rStyle w:val="SubtleEmphasis"/>
                <w:rFonts w:ascii="Arial" w:hAnsi="Arial" w:cs="Arial"/>
                <w:i w:val="0"/>
                <w:color w:val="auto"/>
                <w:sz w:val="24"/>
                <w:szCs w:val="24"/>
              </w:rPr>
              <w:t>where students</w:t>
            </w:r>
            <w:r w:rsidR="0037520E" w:rsidRPr="006E4403">
              <w:rPr>
                <w:rStyle w:val="SubtleEmphasis"/>
                <w:rFonts w:ascii="Arial" w:hAnsi="Arial" w:cs="Arial"/>
                <w:i w:val="0"/>
                <w:color w:val="auto"/>
                <w:sz w:val="24"/>
                <w:szCs w:val="24"/>
              </w:rPr>
              <w:t xml:space="preserve"> participat</w:t>
            </w:r>
            <w:r w:rsidRPr="006E4403">
              <w:rPr>
                <w:rStyle w:val="SubtleEmphasis"/>
                <w:rFonts w:ascii="Arial" w:hAnsi="Arial" w:cs="Arial"/>
                <w:i w:val="0"/>
                <w:color w:val="auto"/>
                <w:sz w:val="24"/>
                <w:szCs w:val="24"/>
              </w:rPr>
              <w:t>e fully</w:t>
            </w:r>
            <w:r w:rsidR="0037520E" w:rsidRPr="006E4403">
              <w:rPr>
                <w:rStyle w:val="SubtleEmphasis"/>
                <w:rFonts w:ascii="Arial" w:hAnsi="Arial" w:cs="Arial"/>
                <w:i w:val="0"/>
                <w:color w:val="auto"/>
                <w:sz w:val="24"/>
                <w:szCs w:val="24"/>
              </w:rPr>
              <w:t xml:space="preserve"> in all aspects of University life </w:t>
            </w:r>
            <w:r w:rsidR="007E4C78" w:rsidRPr="006E4403">
              <w:rPr>
                <w:rStyle w:val="SubtleEmphasis"/>
                <w:rFonts w:ascii="Arial" w:hAnsi="Arial" w:cs="Arial"/>
                <w:i w:val="0"/>
                <w:color w:val="auto"/>
                <w:sz w:val="24"/>
                <w:szCs w:val="24"/>
              </w:rPr>
              <w:t>this creates</w:t>
            </w:r>
            <w:r w:rsidR="0037520E" w:rsidRPr="006E4403">
              <w:rPr>
                <w:rStyle w:val="SubtleEmphasis"/>
                <w:rFonts w:ascii="Arial" w:hAnsi="Arial" w:cs="Arial"/>
                <w:i w:val="0"/>
                <w:color w:val="auto"/>
                <w:sz w:val="24"/>
                <w:szCs w:val="24"/>
              </w:rPr>
              <w:t xml:space="preserve"> a coherent, active and vibrant learning community</w:t>
            </w:r>
            <w:r w:rsidR="00D93B3C" w:rsidRPr="006E4403">
              <w:rPr>
                <w:rStyle w:val="SubtleEmphasis"/>
                <w:rFonts w:ascii="Arial" w:hAnsi="Arial" w:cs="Arial"/>
                <w:i w:val="0"/>
                <w:color w:val="auto"/>
                <w:sz w:val="24"/>
                <w:szCs w:val="24"/>
              </w:rPr>
              <w:t>. This, in turn,</w:t>
            </w:r>
            <w:r w:rsidR="0037520E" w:rsidRPr="006E4403">
              <w:rPr>
                <w:rStyle w:val="SubtleEmphasis"/>
                <w:rFonts w:ascii="Arial" w:hAnsi="Arial" w:cs="Arial"/>
                <w:i w:val="0"/>
                <w:color w:val="auto"/>
                <w:sz w:val="24"/>
                <w:szCs w:val="24"/>
              </w:rPr>
              <w:t xml:space="preserve"> increases </w:t>
            </w:r>
            <w:r w:rsidR="007E4C78" w:rsidRPr="006E4403">
              <w:rPr>
                <w:rStyle w:val="SubtleEmphasis"/>
                <w:rFonts w:ascii="Arial" w:hAnsi="Arial" w:cs="Arial"/>
                <w:i w:val="0"/>
                <w:color w:val="auto"/>
                <w:sz w:val="24"/>
                <w:szCs w:val="24"/>
              </w:rPr>
              <w:t>students’</w:t>
            </w:r>
            <w:r w:rsidR="0037520E" w:rsidRPr="006E4403">
              <w:rPr>
                <w:rStyle w:val="SubtleEmphasis"/>
                <w:rFonts w:ascii="Arial" w:hAnsi="Arial" w:cs="Arial"/>
                <w:i w:val="0"/>
                <w:color w:val="auto"/>
                <w:sz w:val="24"/>
                <w:szCs w:val="24"/>
              </w:rPr>
              <w:t xml:space="preserve"> sense of ownership of </w:t>
            </w:r>
            <w:r w:rsidR="007E4C78" w:rsidRPr="006E4403">
              <w:rPr>
                <w:rStyle w:val="SubtleEmphasis"/>
                <w:rFonts w:ascii="Arial" w:hAnsi="Arial" w:cs="Arial"/>
                <w:i w:val="0"/>
                <w:color w:val="auto"/>
                <w:sz w:val="24"/>
                <w:szCs w:val="24"/>
              </w:rPr>
              <w:t xml:space="preserve">their </w:t>
            </w:r>
            <w:r w:rsidR="0037520E" w:rsidRPr="006E4403">
              <w:rPr>
                <w:rStyle w:val="SubtleEmphasis"/>
                <w:rFonts w:ascii="Arial" w:hAnsi="Arial" w:cs="Arial"/>
                <w:i w:val="0"/>
                <w:color w:val="auto"/>
                <w:sz w:val="24"/>
                <w:szCs w:val="24"/>
              </w:rPr>
              <w:t xml:space="preserve">learning experience (both at programme and institutional level) which leads to </w:t>
            </w:r>
            <w:r w:rsidR="007E4C78" w:rsidRPr="006E4403">
              <w:rPr>
                <w:rStyle w:val="SubtleEmphasis"/>
                <w:rFonts w:ascii="Arial" w:hAnsi="Arial" w:cs="Arial"/>
                <w:i w:val="0"/>
                <w:color w:val="auto"/>
                <w:sz w:val="24"/>
                <w:szCs w:val="24"/>
              </w:rPr>
              <w:t>greater</w:t>
            </w:r>
            <w:r w:rsidR="0037520E" w:rsidRPr="006E4403">
              <w:rPr>
                <w:rStyle w:val="SubtleEmphasis"/>
                <w:rFonts w:ascii="Arial" w:hAnsi="Arial" w:cs="Arial"/>
                <w:i w:val="0"/>
                <w:color w:val="auto"/>
                <w:sz w:val="24"/>
                <w:szCs w:val="24"/>
              </w:rPr>
              <w:t xml:space="preserve"> </w:t>
            </w:r>
            <w:r w:rsidR="007E4C78" w:rsidRPr="006E4403">
              <w:rPr>
                <w:rStyle w:val="SubtleEmphasis"/>
                <w:rFonts w:ascii="Arial" w:hAnsi="Arial" w:cs="Arial"/>
                <w:i w:val="0"/>
                <w:color w:val="auto"/>
                <w:sz w:val="24"/>
                <w:szCs w:val="24"/>
              </w:rPr>
              <w:t xml:space="preserve">levels of </w:t>
            </w:r>
            <w:r w:rsidR="0037520E" w:rsidRPr="006E4403">
              <w:rPr>
                <w:rStyle w:val="SubtleEmphasis"/>
                <w:rFonts w:ascii="Arial" w:hAnsi="Arial" w:cs="Arial"/>
                <w:i w:val="0"/>
                <w:color w:val="auto"/>
                <w:sz w:val="24"/>
                <w:szCs w:val="24"/>
              </w:rPr>
              <w:t xml:space="preserve">student satisfaction.  </w:t>
            </w:r>
            <w:r w:rsidR="007E4C78" w:rsidRPr="006E4403">
              <w:rPr>
                <w:rStyle w:val="SubtleEmphasis"/>
                <w:rFonts w:ascii="Arial" w:hAnsi="Arial" w:cs="Arial"/>
                <w:i w:val="0"/>
                <w:color w:val="auto"/>
                <w:sz w:val="24"/>
                <w:szCs w:val="24"/>
              </w:rPr>
              <w:t>T</w:t>
            </w:r>
            <w:r w:rsidR="0037520E" w:rsidRPr="006E4403">
              <w:rPr>
                <w:rStyle w:val="SubtleEmphasis"/>
                <w:rFonts w:ascii="Arial" w:hAnsi="Arial" w:cs="Arial"/>
                <w:i w:val="0"/>
                <w:color w:val="auto"/>
                <w:sz w:val="24"/>
                <w:szCs w:val="24"/>
              </w:rPr>
              <w:t xml:space="preserve">here are </w:t>
            </w:r>
            <w:r w:rsidR="007E4C78" w:rsidRPr="006E4403">
              <w:rPr>
                <w:rStyle w:val="SubtleEmphasis"/>
                <w:rFonts w:ascii="Arial" w:hAnsi="Arial" w:cs="Arial"/>
                <w:i w:val="0"/>
                <w:color w:val="auto"/>
                <w:sz w:val="24"/>
                <w:szCs w:val="24"/>
              </w:rPr>
              <w:t xml:space="preserve">therefore </w:t>
            </w:r>
            <w:r w:rsidR="0037520E" w:rsidRPr="006E4403">
              <w:rPr>
                <w:rStyle w:val="SubtleEmphasis"/>
                <w:rFonts w:ascii="Arial" w:hAnsi="Arial" w:cs="Arial"/>
                <w:i w:val="0"/>
                <w:color w:val="auto"/>
                <w:sz w:val="24"/>
                <w:szCs w:val="24"/>
              </w:rPr>
              <w:t xml:space="preserve">significant opportunities for you to participate in OpportUNIty student engagement initiatives, which operate through a partnership between the University and </w:t>
            </w:r>
            <w:r w:rsidR="007E4C78" w:rsidRPr="006E4403">
              <w:rPr>
                <w:rStyle w:val="SubtleEmphasis"/>
                <w:rFonts w:ascii="Arial" w:hAnsi="Arial" w:cs="Arial"/>
                <w:i w:val="0"/>
                <w:color w:val="auto"/>
                <w:sz w:val="24"/>
                <w:szCs w:val="24"/>
              </w:rPr>
              <w:t xml:space="preserve">the </w:t>
            </w:r>
            <w:r w:rsidR="0037520E" w:rsidRPr="006E4403">
              <w:rPr>
                <w:rStyle w:val="SubtleEmphasis"/>
                <w:rFonts w:ascii="Arial" w:hAnsi="Arial" w:cs="Arial"/>
                <w:i w:val="0"/>
                <w:color w:val="auto"/>
                <w:sz w:val="24"/>
                <w:szCs w:val="24"/>
              </w:rPr>
              <w:t>Students’ Union.  The aim is to enable students to work as co-designers and collaborators with staff on projects that strengthen the development of the University learning community and enhance the student experience; offering support for Student Academic Partner </w:t>
            </w:r>
            <w:hyperlink r:id="rId11" w:history="1">
              <w:r w:rsidR="0037520E" w:rsidRPr="006E4403">
                <w:rPr>
                  <w:rStyle w:val="SubtleEmphasis"/>
                  <w:rFonts w:ascii="Arial" w:hAnsi="Arial" w:cs="Arial"/>
                  <w:i w:val="0"/>
                  <w:color w:val="auto"/>
                  <w:sz w:val="24"/>
                  <w:szCs w:val="24"/>
                </w:rPr>
                <w:t>(SAP)</w:t>
              </w:r>
            </w:hyperlink>
            <w:r w:rsidR="0037520E" w:rsidRPr="006E4403">
              <w:rPr>
                <w:rStyle w:val="SubtleEmphasis"/>
                <w:rFonts w:ascii="Arial" w:hAnsi="Arial" w:cs="Arial"/>
                <w:i w:val="0"/>
                <w:color w:val="auto"/>
                <w:sz w:val="24"/>
                <w:szCs w:val="24"/>
              </w:rPr>
              <w:t> projects and for initiatives around Student Academic Mentoring </w:t>
            </w:r>
            <w:hyperlink r:id="rId12" w:history="1">
              <w:r w:rsidR="0037520E" w:rsidRPr="006E4403">
                <w:rPr>
                  <w:rStyle w:val="SubtleEmphasis"/>
                  <w:rFonts w:ascii="Arial" w:hAnsi="Arial" w:cs="Arial"/>
                  <w:i w:val="0"/>
                  <w:color w:val="auto"/>
                  <w:sz w:val="24"/>
                  <w:szCs w:val="24"/>
                </w:rPr>
                <w:t>(StAMP)</w:t>
              </w:r>
            </w:hyperlink>
            <w:r w:rsidR="0037520E" w:rsidRPr="006E4403">
              <w:rPr>
                <w:rStyle w:val="SubtleEmphasis"/>
                <w:rFonts w:ascii="Arial" w:hAnsi="Arial" w:cs="Arial"/>
                <w:i w:val="0"/>
                <w:color w:val="auto"/>
                <w:sz w:val="24"/>
                <w:szCs w:val="24"/>
              </w:rPr>
              <w:t>. </w:t>
            </w:r>
            <w:r w:rsidR="007E4C78" w:rsidRPr="006E4403">
              <w:rPr>
                <w:rStyle w:val="SubtleEmphasis"/>
                <w:rFonts w:ascii="Arial" w:hAnsi="Arial" w:cs="Arial"/>
                <w:i w:val="0"/>
                <w:color w:val="auto"/>
                <w:sz w:val="24"/>
                <w:szCs w:val="24"/>
              </w:rPr>
              <w:t xml:space="preserve">The University’s </w:t>
            </w:r>
            <w:hyperlink r:id="rId13" w:history="1">
              <w:r w:rsidR="0037520E" w:rsidRPr="006E4403">
                <w:rPr>
                  <w:rStyle w:val="SubtleEmphasis"/>
                  <w:rFonts w:ascii="Arial" w:hAnsi="Arial" w:cs="Arial"/>
                  <w:i w:val="0"/>
                  <w:color w:val="auto"/>
                  <w:sz w:val="24"/>
                  <w:szCs w:val="24"/>
                </w:rPr>
                <w:t xml:space="preserve">Student </w:t>
              </w:r>
              <w:r w:rsidR="0037520E" w:rsidRPr="006E4403">
                <w:rPr>
                  <w:rStyle w:val="SubtleEmphasis"/>
                  <w:rFonts w:ascii="Arial" w:hAnsi="Arial" w:cs="Arial"/>
                  <w:i w:val="0"/>
                  <w:color w:val="auto"/>
                  <w:sz w:val="24"/>
                  <w:szCs w:val="24"/>
                </w:rPr>
                <w:lastRenderedPageBreak/>
                <w:t>Engagement Policy</w:t>
              </w:r>
            </w:hyperlink>
            <w:r w:rsidR="0037520E" w:rsidRPr="006E4403">
              <w:rPr>
                <w:rStyle w:val="SubtleEmphasis"/>
                <w:rFonts w:ascii="Arial" w:hAnsi="Arial" w:cs="Arial"/>
                <w:i w:val="0"/>
                <w:color w:val="auto"/>
                <w:sz w:val="24"/>
                <w:szCs w:val="24"/>
              </w:rPr>
              <w:t> </w:t>
            </w:r>
            <w:r w:rsidR="007E4C78" w:rsidRPr="006E4403">
              <w:rPr>
                <w:rStyle w:val="SubtleEmphasis"/>
                <w:rFonts w:ascii="Arial" w:hAnsi="Arial" w:cs="Arial"/>
                <w:i w:val="0"/>
                <w:color w:val="auto"/>
                <w:sz w:val="24"/>
                <w:szCs w:val="24"/>
              </w:rPr>
              <w:t>sets out</w:t>
            </w:r>
            <w:r w:rsidR="0037520E" w:rsidRPr="006E4403">
              <w:rPr>
                <w:rStyle w:val="SubtleEmphasis"/>
                <w:rFonts w:ascii="Arial" w:hAnsi="Arial" w:cs="Arial"/>
                <w:i w:val="0"/>
                <w:color w:val="auto"/>
                <w:sz w:val="24"/>
                <w:szCs w:val="24"/>
              </w:rPr>
              <w:t xml:space="preserve"> the University's expectation of what engagement should l</w:t>
            </w:r>
            <w:r w:rsidR="007E4C78" w:rsidRPr="006E4403">
              <w:rPr>
                <w:rStyle w:val="SubtleEmphasis"/>
                <w:rFonts w:ascii="Arial" w:hAnsi="Arial" w:cs="Arial"/>
                <w:i w:val="0"/>
                <w:color w:val="auto"/>
                <w:sz w:val="24"/>
                <w:szCs w:val="24"/>
              </w:rPr>
              <w:t>ook</w:t>
            </w:r>
            <w:r w:rsidR="0037520E" w:rsidRPr="006E4403">
              <w:rPr>
                <w:rStyle w:val="SubtleEmphasis"/>
                <w:rFonts w:ascii="Arial" w:hAnsi="Arial" w:cs="Arial"/>
                <w:i w:val="0"/>
                <w:color w:val="auto"/>
                <w:sz w:val="24"/>
                <w:szCs w:val="24"/>
              </w:rPr>
              <w:t xml:space="preserve"> and feel like for students at both undergraduate and postgraduate level</w:t>
            </w:r>
            <w:r w:rsidR="007E4C78" w:rsidRPr="006E4403">
              <w:rPr>
                <w:rStyle w:val="SubtleEmphasis"/>
                <w:rFonts w:ascii="Arial" w:hAnsi="Arial" w:cs="Arial"/>
                <w:i w:val="0"/>
                <w:color w:val="auto"/>
                <w:sz w:val="24"/>
                <w:szCs w:val="24"/>
              </w:rPr>
              <w:t>s</w:t>
            </w:r>
            <w:r w:rsidR="0037520E" w:rsidRPr="006E4403">
              <w:rPr>
                <w:rStyle w:val="SubtleEmphasis"/>
                <w:rFonts w:ascii="Arial" w:hAnsi="Arial" w:cs="Arial"/>
                <w:i w:val="0"/>
                <w:color w:val="auto"/>
                <w:sz w:val="24"/>
                <w:szCs w:val="24"/>
              </w:rPr>
              <w:t>.</w:t>
            </w:r>
          </w:p>
          <w:p w14:paraId="2F8BEAC2" w14:textId="77777777" w:rsidR="00FB5DAE" w:rsidRPr="006E4403" w:rsidRDefault="00FB5DAE" w:rsidP="00EE496F">
            <w:pPr>
              <w:jc w:val="both"/>
              <w:rPr>
                <w:rStyle w:val="SubtleEmphasis"/>
                <w:rFonts w:ascii="Arial" w:hAnsi="Arial" w:cs="Arial"/>
                <w:i w:val="0"/>
                <w:color w:val="auto"/>
                <w:sz w:val="24"/>
                <w:szCs w:val="24"/>
              </w:rPr>
            </w:pPr>
          </w:p>
          <w:p w14:paraId="25B9F00B" w14:textId="77777777" w:rsidR="00FB5DAE" w:rsidRPr="006E4403" w:rsidRDefault="007E4C78" w:rsidP="00EE496F">
            <w:pPr>
              <w:jc w:val="both"/>
              <w:rPr>
                <w:rStyle w:val="SubtleEmphasis"/>
                <w:rFonts w:ascii="Arial" w:hAnsi="Arial" w:cs="Arial"/>
                <w:i w:val="0"/>
                <w:color w:val="auto"/>
                <w:sz w:val="24"/>
                <w:szCs w:val="24"/>
              </w:rPr>
            </w:pPr>
            <w:r w:rsidRPr="006E4403">
              <w:rPr>
                <w:rStyle w:val="SubtleEmphasis"/>
                <w:rFonts w:ascii="Arial" w:hAnsi="Arial" w:cs="Arial"/>
                <w:i w:val="0"/>
                <w:color w:val="auto"/>
                <w:sz w:val="24"/>
                <w:szCs w:val="24"/>
              </w:rPr>
              <w:t xml:space="preserve">The School of Law </w:t>
            </w:r>
            <w:r w:rsidR="00FB5DAE" w:rsidRPr="006E4403">
              <w:rPr>
                <w:rStyle w:val="SubtleEmphasis"/>
                <w:rFonts w:ascii="Arial" w:hAnsi="Arial" w:cs="Arial"/>
                <w:i w:val="0"/>
                <w:color w:val="auto"/>
                <w:sz w:val="24"/>
                <w:szCs w:val="24"/>
              </w:rPr>
              <w:t xml:space="preserve">has its own societies that are open for all students to join.   </w:t>
            </w:r>
            <w:r w:rsidRPr="006E4403">
              <w:rPr>
                <w:rStyle w:val="SubtleEmphasis"/>
                <w:rFonts w:ascii="Arial" w:hAnsi="Arial" w:cs="Arial"/>
                <w:i w:val="0"/>
                <w:color w:val="auto"/>
                <w:sz w:val="24"/>
                <w:szCs w:val="24"/>
              </w:rPr>
              <w:t>T</w:t>
            </w:r>
            <w:r w:rsidR="00FB5DAE" w:rsidRPr="006E4403">
              <w:rPr>
                <w:rStyle w:val="SubtleEmphasis"/>
                <w:rFonts w:ascii="Arial" w:hAnsi="Arial" w:cs="Arial"/>
                <w:i w:val="0"/>
                <w:color w:val="auto"/>
                <w:sz w:val="24"/>
                <w:szCs w:val="24"/>
              </w:rPr>
              <w:t>he Student L</w:t>
            </w:r>
            <w:r w:rsidRPr="006E4403">
              <w:rPr>
                <w:rStyle w:val="SubtleEmphasis"/>
                <w:rFonts w:ascii="Arial" w:hAnsi="Arial" w:cs="Arial"/>
                <w:i w:val="0"/>
                <w:color w:val="auto"/>
                <w:sz w:val="24"/>
                <w:szCs w:val="24"/>
              </w:rPr>
              <w:t xml:space="preserve">egal </w:t>
            </w:r>
            <w:r w:rsidR="00FB5DAE" w:rsidRPr="006E4403">
              <w:rPr>
                <w:rStyle w:val="SubtleEmphasis"/>
                <w:rFonts w:ascii="Arial" w:hAnsi="Arial" w:cs="Arial"/>
                <w:i w:val="0"/>
                <w:color w:val="auto"/>
                <w:sz w:val="24"/>
                <w:szCs w:val="24"/>
              </w:rPr>
              <w:t xml:space="preserve">Society organises many academic initiatives and competitions to enhance your learning opportunities.  It also offers trips and social activities, like the Student Law Ball.  </w:t>
            </w:r>
            <w:r w:rsidRPr="006E4403">
              <w:rPr>
                <w:rStyle w:val="SubtleEmphasis"/>
                <w:rFonts w:ascii="Arial" w:hAnsi="Arial" w:cs="Arial"/>
                <w:i w:val="0"/>
                <w:color w:val="auto"/>
                <w:sz w:val="24"/>
                <w:szCs w:val="24"/>
              </w:rPr>
              <w:t xml:space="preserve">The </w:t>
            </w:r>
            <w:r w:rsidR="006A6BF5" w:rsidRPr="006E4403">
              <w:rPr>
                <w:rStyle w:val="SubtleEmphasis"/>
                <w:rFonts w:ascii="Arial" w:hAnsi="Arial" w:cs="Arial"/>
                <w:i w:val="0"/>
                <w:color w:val="auto"/>
                <w:sz w:val="24"/>
                <w:szCs w:val="24"/>
              </w:rPr>
              <w:t xml:space="preserve">renowned </w:t>
            </w:r>
            <w:r w:rsidR="00FB5DAE" w:rsidRPr="006E4403">
              <w:rPr>
                <w:rStyle w:val="SubtleEmphasis"/>
                <w:rFonts w:ascii="Arial" w:hAnsi="Arial" w:cs="Arial"/>
                <w:i w:val="0"/>
                <w:color w:val="auto"/>
                <w:sz w:val="24"/>
                <w:szCs w:val="24"/>
              </w:rPr>
              <w:t>Student Mooting Societ</w:t>
            </w:r>
            <w:r w:rsidR="00607C02" w:rsidRPr="006E4403">
              <w:rPr>
                <w:rStyle w:val="SubtleEmphasis"/>
                <w:rFonts w:ascii="Arial" w:hAnsi="Arial" w:cs="Arial"/>
                <w:i w:val="0"/>
                <w:color w:val="auto"/>
                <w:sz w:val="24"/>
                <w:szCs w:val="24"/>
              </w:rPr>
              <w:t>y</w:t>
            </w:r>
            <w:r w:rsidR="006A6BF5" w:rsidRPr="006E4403">
              <w:rPr>
                <w:rStyle w:val="SubtleEmphasis"/>
                <w:rFonts w:ascii="Arial" w:hAnsi="Arial" w:cs="Arial"/>
                <w:i w:val="0"/>
                <w:color w:val="auto"/>
                <w:sz w:val="24"/>
                <w:szCs w:val="24"/>
              </w:rPr>
              <w:t xml:space="preserve"> is </w:t>
            </w:r>
            <w:r w:rsidR="00607C02" w:rsidRPr="006E4403">
              <w:rPr>
                <w:rStyle w:val="SubtleEmphasis"/>
                <w:rFonts w:ascii="Arial" w:hAnsi="Arial" w:cs="Arial"/>
                <w:i w:val="0"/>
                <w:color w:val="auto"/>
                <w:sz w:val="24"/>
                <w:szCs w:val="24"/>
              </w:rPr>
              <w:t>managed and organised</w:t>
            </w:r>
            <w:r w:rsidR="006A6BF5" w:rsidRPr="006E4403">
              <w:rPr>
                <w:rStyle w:val="SubtleEmphasis"/>
                <w:rFonts w:ascii="Arial" w:hAnsi="Arial" w:cs="Arial"/>
                <w:i w:val="0"/>
                <w:color w:val="auto"/>
                <w:sz w:val="24"/>
                <w:szCs w:val="24"/>
              </w:rPr>
              <w:t xml:space="preserve"> by students </w:t>
            </w:r>
            <w:r w:rsidRPr="006E4403">
              <w:rPr>
                <w:rStyle w:val="SubtleEmphasis"/>
                <w:rFonts w:ascii="Arial" w:hAnsi="Arial" w:cs="Arial"/>
                <w:i w:val="0"/>
                <w:color w:val="auto"/>
                <w:sz w:val="24"/>
                <w:szCs w:val="24"/>
              </w:rPr>
              <w:t xml:space="preserve">and has </w:t>
            </w:r>
            <w:r w:rsidR="00FB5DAE" w:rsidRPr="006E4403">
              <w:rPr>
                <w:rStyle w:val="SubtleEmphasis"/>
                <w:rFonts w:ascii="Arial" w:hAnsi="Arial" w:cs="Arial"/>
                <w:i w:val="0"/>
                <w:color w:val="auto"/>
                <w:sz w:val="24"/>
                <w:szCs w:val="24"/>
              </w:rPr>
              <w:t xml:space="preserve">its own </w:t>
            </w:r>
            <w:r w:rsidRPr="006E4403">
              <w:rPr>
                <w:rStyle w:val="SubtleEmphasis"/>
                <w:rFonts w:ascii="Arial" w:hAnsi="Arial" w:cs="Arial"/>
                <w:i w:val="0"/>
                <w:color w:val="auto"/>
                <w:sz w:val="24"/>
                <w:szCs w:val="24"/>
              </w:rPr>
              <w:t xml:space="preserve">mentoring </w:t>
            </w:r>
            <w:r w:rsidR="00FB5DAE" w:rsidRPr="006E4403">
              <w:rPr>
                <w:rStyle w:val="SubtleEmphasis"/>
                <w:rFonts w:ascii="Arial" w:hAnsi="Arial" w:cs="Arial"/>
                <w:i w:val="0"/>
                <w:color w:val="auto"/>
                <w:sz w:val="24"/>
                <w:szCs w:val="24"/>
              </w:rPr>
              <w:t>structure.</w:t>
            </w:r>
            <w:r w:rsidR="006A6BF5" w:rsidRPr="006E4403">
              <w:rPr>
                <w:rStyle w:val="SubtleEmphasis"/>
                <w:rFonts w:ascii="Arial" w:hAnsi="Arial" w:cs="Arial"/>
                <w:i w:val="0"/>
                <w:color w:val="auto"/>
                <w:sz w:val="24"/>
                <w:szCs w:val="24"/>
              </w:rPr>
              <w:t xml:space="preserve"> </w:t>
            </w:r>
            <w:r w:rsidRPr="006E4403">
              <w:rPr>
                <w:rStyle w:val="SubtleEmphasis"/>
                <w:rFonts w:ascii="Arial" w:hAnsi="Arial" w:cs="Arial"/>
                <w:i w:val="0"/>
                <w:color w:val="auto"/>
                <w:sz w:val="24"/>
                <w:szCs w:val="24"/>
              </w:rPr>
              <w:t xml:space="preserve">It has been highly </w:t>
            </w:r>
            <w:r w:rsidR="006A6BF5" w:rsidRPr="006E4403">
              <w:rPr>
                <w:rStyle w:val="SubtleEmphasis"/>
                <w:rFonts w:ascii="Arial" w:hAnsi="Arial" w:cs="Arial"/>
                <w:i w:val="0"/>
                <w:color w:val="auto"/>
                <w:sz w:val="24"/>
                <w:szCs w:val="24"/>
              </w:rPr>
              <w:t>success</w:t>
            </w:r>
            <w:r w:rsidRPr="006E4403">
              <w:rPr>
                <w:rStyle w:val="SubtleEmphasis"/>
                <w:rFonts w:ascii="Arial" w:hAnsi="Arial" w:cs="Arial"/>
                <w:i w:val="0"/>
                <w:color w:val="auto"/>
                <w:sz w:val="24"/>
                <w:szCs w:val="24"/>
              </w:rPr>
              <w:t>ful</w:t>
            </w:r>
            <w:r w:rsidR="00607C02" w:rsidRPr="006E4403">
              <w:rPr>
                <w:rStyle w:val="SubtleEmphasis"/>
                <w:rFonts w:ascii="Arial" w:hAnsi="Arial" w:cs="Arial"/>
                <w:i w:val="0"/>
                <w:color w:val="auto"/>
                <w:sz w:val="24"/>
                <w:szCs w:val="24"/>
              </w:rPr>
              <w:t xml:space="preserve"> in </w:t>
            </w:r>
            <w:r w:rsidRPr="006E4403">
              <w:rPr>
                <w:rStyle w:val="SubtleEmphasis"/>
                <w:rFonts w:ascii="Arial" w:hAnsi="Arial" w:cs="Arial"/>
                <w:i w:val="0"/>
                <w:color w:val="auto"/>
                <w:sz w:val="24"/>
                <w:szCs w:val="24"/>
              </w:rPr>
              <w:t xml:space="preserve">major national mooting </w:t>
            </w:r>
            <w:r w:rsidR="006A6BF5" w:rsidRPr="006E4403">
              <w:rPr>
                <w:rStyle w:val="SubtleEmphasis"/>
                <w:rFonts w:ascii="Arial" w:hAnsi="Arial" w:cs="Arial"/>
                <w:i w:val="0"/>
                <w:color w:val="auto"/>
                <w:sz w:val="24"/>
                <w:szCs w:val="24"/>
              </w:rPr>
              <w:t>competitions.</w:t>
            </w:r>
          </w:p>
          <w:p w14:paraId="693A9682" w14:textId="77777777" w:rsidR="006A6BF5" w:rsidRPr="006E4403" w:rsidRDefault="006A6BF5" w:rsidP="00EE496F">
            <w:pPr>
              <w:jc w:val="both"/>
              <w:rPr>
                <w:rStyle w:val="SubtleEmphasis"/>
                <w:rFonts w:ascii="Arial" w:hAnsi="Arial" w:cs="Arial"/>
                <w:i w:val="0"/>
                <w:color w:val="auto"/>
                <w:sz w:val="24"/>
                <w:szCs w:val="24"/>
              </w:rPr>
            </w:pPr>
          </w:p>
          <w:p w14:paraId="07ACE221" w14:textId="7462EB6E" w:rsidR="00554F66" w:rsidRPr="006E4403" w:rsidRDefault="00554F66" w:rsidP="00EE496F">
            <w:pPr>
              <w:jc w:val="both"/>
              <w:rPr>
                <w:rStyle w:val="SubtleEmphasis"/>
                <w:rFonts w:ascii="Arial" w:hAnsi="Arial" w:cs="Arial"/>
                <w:i w:val="0"/>
                <w:color w:val="auto"/>
                <w:sz w:val="24"/>
                <w:szCs w:val="24"/>
              </w:rPr>
            </w:pPr>
            <w:r w:rsidRPr="006E4403">
              <w:rPr>
                <w:rFonts w:ascii="Arial" w:eastAsia="Times New Roman" w:hAnsi="Arial" w:cs="Arial"/>
                <w:sz w:val="24"/>
                <w:szCs w:val="24"/>
                <w:lang w:val="en" w:eastAsia="en-GB"/>
              </w:rPr>
              <w:t xml:space="preserve">The Department of Criminology has </w:t>
            </w:r>
            <w:r w:rsidR="00A97745" w:rsidRPr="006E4403">
              <w:rPr>
                <w:rFonts w:ascii="Arial" w:eastAsia="Times New Roman" w:hAnsi="Arial" w:cs="Arial"/>
                <w:sz w:val="24"/>
                <w:szCs w:val="24"/>
                <w:lang w:val="en" w:eastAsia="en-GB"/>
              </w:rPr>
              <w:t xml:space="preserve">close links with external organisations which students on this pathway are able to engage with: </w:t>
            </w:r>
            <w:r w:rsidRPr="006E4403">
              <w:rPr>
                <w:rFonts w:ascii="Arial" w:eastAsia="Times New Roman" w:hAnsi="Arial" w:cs="Arial"/>
                <w:sz w:val="24"/>
                <w:szCs w:val="24"/>
                <w:lang w:val="en" w:eastAsia="en-GB"/>
              </w:rPr>
              <w:t xml:space="preserve">The Howard Student League, which raises awareness of penal reform issues, The New Bridge Group which trains and pays for students to write to and visit prisoners, and Prison Link, a Birmingham-based organisation that offers help to serving prisoner.  </w:t>
            </w:r>
            <w:r w:rsidR="00A97745" w:rsidRPr="006E4403">
              <w:rPr>
                <w:rFonts w:ascii="Arial" w:eastAsia="Times New Roman" w:hAnsi="Arial" w:cs="Arial"/>
                <w:sz w:val="24"/>
                <w:szCs w:val="24"/>
                <w:lang w:val="en" w:eastAsia="en-GB"/>
              </w:rPr>
              <w:t xml:space="preserve">Year 1 students will also be invited to get involved in </w:t>
            </w:r>
            <w:r w:rsidR="00A97745" w:rsidRPr="006E4403">
              <w:rPr>
                <w:rStyle w:val="SubtleEmphasis"/>
                <w:rFonts w:ascii="Arial" w:hAnsi="Arial" w:cs="Arial"/>
                <w:i w:val="0"/>
                <w:color w:val="auto"/>
                <w:sz w:val="24"/>
                <w:szCs w:val="24"/>
              </w:rPr>
              <w:t>Performative Criminology, which through role-playing enables students to explore a number of criminological issues, and in mock debates where they will be able observe, chair and participate in debates concerning criminology issues from a historical and political context</w:t>
            </w:r>
            <w:r w:rsidR="00B15D56">
              <w:rPr>
                <w:rStyle w:val="SubtleEmphasis"/>
                <w:rFonts w:ascii="Arial" w:hAnsi="Arial" w:cs="Arial"/>
                <w:i w:val="0"/>
                <w:color w:val="auto"/>
                <w:sz w:val="24"/>
                <w:szCs w:val="24"/>
              </w:rPr>
              <w:t xml:space="preserve">. </w:t>
            </w:r>
            <w:r w:rsidR="00A97745" w:rsidRPr="006E4403">
              <w:rPr>
                <w:rStyle w:val="SubtleEmphasis"/>
                <w:rFonts w:ascii="Arial" w:hAnsi="Arial" w:cs="Arial"/>
                <w:i w:val="0"/>
                <w:color w:val="auto"/>
                <w:sz w:val="24"/>
                <w:szCs w:val="24"/>
              </w:rPr>
              <w:t>This will ensure that students on this pathway, were they do not study criminology modules to their second year, will be engaged in the criminological issues from the outset.</w:t>
            </w:r>
          </w:p>
          <w:p w14:paraId="0E6BCADB" w14:textId="77777777" w:rsidR="00554F66" w:rsidRPr="006E4403" w:rsidRDefault="00554F66" w:rsidP="00EE496F">
            <w:pPr>
              <w:jc w:val="both"/>
              <w:rPr>
                <w:rStyle w:val="SubtleEmphasis"/>
                <w:rFonts w:ascii="Arial" w:hAnsi="Arial" w:cs="Arial"/>
                <w:i w:val="0"/>
                <w:color w:val="auto"/>
                <w:sz w:val="24"/>
                <w:szCs w:val="24"/>
              </w:rPr>
            </w:pPr>
          </w:p>
          <w:p w14:paraId="5851F63E" w14:textId="77777777" w:rsidR="000874E3" w:rsidRPr="006E4403" w:rsidRDefault="007E4C78" w:rsidP="00EE496F">
            <w:pPr>
              <w:jc w:val="both"/>
              <w:rPr>
                <w:rStyle w:val="SubtleEmphasis"/>
                <w:rFonts w:ascii="Arial" w:hAnsi="Arial" w:cs="Arial"/>
                <w:i w:val="0"/>
                <w:color w:val="auto"/>
                <w:sz w:val="24"/>
                <w:szCs w:val="24"/>
              </w:rPr>
            </w:pPr>
            <w:r w:rsidRPr="006E4403">
              <w:rPr>
                <w:rStyle w:val="SubtleEmphasis"/>
                <w:rFonts w:ascii="Arial" w:hAnsi="Arial" w:cs="Arial"/>
                <w:i w:val="0"/>
                <w:color w:val="auto"/>
                <w:sz w:val="24"/>
                <w:szCs w:val="24"/>
              </w:rPr>
              <w:t>We very much value the contribution and input of our students</w:t>
            </w:r>
            <w:r w:rsidR="00FB5DAE" w:rsidRPr="006E4403">
              <w:rPr>
                <w:rStyle w:val="SubtleEmphasis"/>
                <w:rFonts w:ascii="Arial" w:hAnsi="Arial" w:cs="Arial"/>
                <w:i w:val="0"/>
                <w:color w:val="auto"/>
                <w:sz w:val="24"/>
                <w:szCs w:val="24"/>
              </w:rPr>
              <w:t xml:space="preserve"> to the design, delivery and management of the progra</w:t>
            </w:r>
            <w:r w:rsidR="00B6532E" w:rsidRPr="006E4403">
              <w:rPr>
                <w:rStyle w:val="SubtleEmphasis"/>
                <w:rFonts w:ascii="Arial" w:hAnsi="Arial" w:cs="Arial"/>
                <w:i w:val="0"/>
                <w:color w:val="auto"/>
                <w:sz w:val="24"/>
                <w:szCs w:val="24"/>
              </w:rPr>
              <w:t>mme</w:t>
            </w:r>
            <w:r w:rsidRPr="006E4403">
              <w:rPr>
                <w:rStyle w:val="SubtleEmphasis"/>
                <w:rFonts w:ascii="Arial" w:hAnsi="Arial" w:cs="Arial"/>
                <w:i w:val="0"/>
                <w:color w:val="auto"/>
                <w:sz w:val="24"/>
                <w:szCs w:val="24"/>
              </w:rPr>
              <w:t>.</w:t>
            </w:r>
            <w:r w:rsidR="00B6532E" w:rsidRPr="006E4403">
              <w:rPr>
                <w:rStyle w:val="SubtleEmphasis"/>
                <w:rFonts w:ascii="Arial" w:hAnsi="Arial" w:cs="Arial"/>
                <w:i w:val="0"/>
                <w:color w:val="auto"/>
                <w:sz w:val="24"/>
                <w:szCs w:val="24"/>
              </w:rPr>
              <w:t xml:space="preserve"> </w:t>
            </w:r>
            <w:r w:rsidRPr="006E4403">
              <w:rPr>
                <w:rStyle w:val="SubtleEmphasis"/>
                <w:rFonts w:ascii="Arial" w:hAnsi="Arial" w:cs="Arial"/>
                <w:i w:val="0"/>
                <w:color w:val="auto"/>
                <w:sz w:val="24"/>
                <w:szCs w:val="24"/>
              </w:rPr>
              <w:t xml:space="preserve">There are </w:t>
            </w:r>
            <w:r w:rsidR="00B6532E" w:rsidRPr="006E4403">
              <w:rPr>
                <w:rStyle w:val="SubtleEmphasis"/>
                <w:rFonts w:ascii="Arial" w:hAnsi="Arial" w:cs="Arial"/>
                <w:i w:val="0"/>
                <w:color w:val="auto"/>
                <w:sz w:val="24"/>
                <w:szCs w:val="24"/>
              </w:rPr>
              <w:t xml:space="preserve">elected </w:t>
            </w:r>
            <w:r w:rsidRPr="006E4403">
              <w:rPr>
                <w:rStyle w:val="SubtleEmphasis"/>
                <w:rFonts w:ascii="Arial" w:hAnsi="Arial" w:cs="Arial"/>
                <w:i w:val="0"/>
                <w:color w:val="auto"/>
                <w:sz w:val="24"/>
                <w:szCs w:val="24"/>
              </w:rPr>
              <w:t xml:space="preserve">student </w:t>
            </w:r>
            <w:r w:rsidR="00B6532E" w:rsidRPr="006E4403">
              <w:rPr>
                <w:rStyle w:val="SubtleEmphasis"/>
                <w:rFonts w:ascii="Arial" w:hAnsi="Arial" w:cs="Arial"/>
                <w:i w:val="0"/>
                <w:color w:val="auto"/>
                <w:sz w:val="24"/>
                <w:szCs w:val="24"/>
              </w:rPr>
              <w:t xml:space="preserve">representatives on the School Academic Board and </w:t>
            </w:r>
            <w:r w:rsidRPr="006E4403">
              <w:rPr>
                <w:rStyle w:val="SubtleEmphasis"/>
                <w:rFonts w:ascii="Arial" w:hAnsi="Arial" w:cs="Arial"/>
                <w:i w:val="0"/>
                <w:color w:val="auto"/>
                <w:sz w:val="24"/>
                <w:szCs w:val="24"/>
              </w:rPr>
              <w:t xml:space="preserve">there are </w:t>
            </w:r>
            <w:r w:rsidR="00B6532E" w:rsidRPr="006E4403">
              <w:rPr>
                <w:rStyle w:val="SubtleEmphasis"/>
                <w:rFonts w:ascii="Arial" w:hAnsi="Arial" w:cs="Arial"/>
                <w:i w:val="0"/>
                <w:color w:val="auto"/>
                <w:sz w:val="24"/>
                <w:szCs w:val="24"/>
              </w:rPr>
              <w:t xml:space="preserve">regular </w:t>
            </w:r>
            <w:r w:rsidRPr="006E4403">
              <w:rPr>
                <w:rStyle w:val="SubtleEmphasis"/>
                <w:rFonts w:ascii="Arial" w:hAnsi="Arial" w:cs="Arial"/>
                <w:i w:val="0"/>
                <w:color w:val="auto"/>
                <w:sz w:val="24"/>
                <w:szCs w:val="24"/>
              </w:rPr>
              <w:t xml:space="preserve">highly influential </w:t>
            </w:r>
            <w:r w:rsidR="00B6532E" w:rsidRPr="006E4403">
              <w:rPr>
                <w:rStyle w:val="SubtleEmphasis"/>
                <w:rFonts w:ascii="Arial" w:hAnsi="Arial" w:cs="Arial"/>
                <w:i w:val="0"/>
                <w:color w:val="auto"/>
                <w:sz w:val="24"/>
                <w:szCs w:val="24"/>
              </w:rPr>
              <w:t xml:space="preserve">Student Forum meetings.  We are </w:t>
            </w:r>
            <w:r w:rsidRPr="006E4403">
              <w:rPr>
                <w:rStyle w:val="SubtleEmphasis"/>
                <w:rFonts w:ascii="Arial" w:hAnsi="Arial" w:cs="Arial"/>
                <w:i w:val="0"/>
                <w:color w:val="auto"/>
                <w:sz w:val="24"/>
                <w:szCs w:val="24"/>
              </w:rPr>
              <w:t xml:space="preserve">keen to </w:t>
            </w:r>
            <w:r w:rsidR="00B6532E" w:rsidRPr="006E4403">
              <w:rPr>
                <w:rStyle w:val="SubtleEmphasis"/>
                <w:rFonts w:ascii="Arial" w:hAnsi="Arial" w:cs="Arial"/>
                <w:i w:val="0"/>
                <w:color w:val="auto"/>
                <w:sz w:val="24"/>
                <w:szCs w:val="24"/>
              </w:rPr>
              <w:t>rece</w:t>
            </w:r>
            <w:r w:rsidRPr="006E4403">
              <w:rPr>
                <w:rStyle w:val="SubtleEmphasis"/>
                <w:rFonts w:ascii="Arial" w:hAnsi="Arial" w:cs="Arial"/>
                <w:i w:val="0"/>
                <w:color w:val="auto"/>
                <w:sz w:val="24"/>
                <w:szCs w:val="24"/>
              </w:rPr>
              <w:t xml:space="preserve">ive and </w:t>
            </w:r>
            <w:r w:rsidR="00B6532E" w:rsidRPr="006E4403">
              <w:rPr>
                <w:rStyle w:val="SubtleEmphasis"/>
                <w:rFonts w:ascii="Arial" w:hAnsi="Arial" w:cs="Arial"/>
                <w:i w:val="0"/>
                <w:color w:val="auto"/>
                <w:sz w:val="24"/>
                <w:szCs w:val="24"/>
              </w:rPr>
              <w:t xml:space="preserve">  respond promptly to </w:t>
            </w:r>
            <w:r w:rsidRPr="006E4403">
              <w:rPr>
                <w:rStyle w:val="SubtleEmphasis"/>
                <w:rFonts w:ascii="Arial" w:hAnsi="Arial" w:cs="Arial"/>
                <w:i w:val="0"/>
                <w:color w:val="auto"/>
                <w:sz w:val="24"/>
                <w:szCs w:val="24"/>
              </w:rPr>
              <w:t xml:space="preserve">feedback and </w:t>
            </w:r>
            <w:r w:rsidR="00B6532E" w:rsidRPr="006E4403">
              <w:rPr>
                <w:rStyle w:val="SubtleEmphasis"/>
                <w:rFonts w:ascii="Arial" w:hAnsi="Arial" w:cs="Arial"/>
                <w:i w:val="0"/>
                <w:color w:val="auto"/>
                <w:sz w:val="24"/>
                <w:szCs w:val="24"/>
              </w:rPr>
              <w:t xml:space="preserve">information obtained from these events.  </w:t>
            </w:r>
            <w:r w:rsidR="00FF4E35" w:rsidRPr="006E4403">
              <w:rPr>
                <w:rStyle w:val="SubtleEmphasis"/>
                <w:rFonts w:ascii="Arial" w:hAnsi="Arial" w:cs="Arial"/>
                <w:i w:val="0"/>
                <w:color w:val="auto"/>
                <w:sz w:val="24"/>
                <w:szCs w:val="24"/>
              </w:rPr>
              <w:t xml:space="preserve">The content and design of your </w:t>
            </w:r>
            <w:r w:rsidR="00B6532E" w:rsidRPr="006E4403">
              <w:rPr>
                <w:rStyle w:val="SubtleEmphasis"/>
                <w:rFonts w:ascii="Arial" w:hAnsi="Arial" w:cs="Arial"/>
                <w:i w:val="0"/>
                <w:color w:val="auto"/>
                <w:sz w:val="24"/>
                <w:szCs w:val="24"/>
              </w:rPr>
              <w:t>programme benefitted substantially from the</w:t>
            </w:r>
            <w:r w:rsidR="007B66E3" w:rsidRPr="006E4403">
              <w:rPr>
                <w:rStyle w:val="SubtleEmphasis"/>
                <w:rFonts w:ascii="Arial" w:hAnsi="Arial" w:cs="Arial"/>
                <w:i w:val="0"/>
                <w:color w:val="auto"/>
                <w:sz w:val="24"/>
                <w:szCs w:val="24"/>
              </w:rPr>
              <w:t xml:space="preserve"> feedback of students who were </w:t>
            </w:r>
            <w:r w:rsidR="00B6532E" w:rsidRPr="006E4403">
              <w:rPr>
                <w:rStyle w:val="SubtleEmphasis"/>
                <w:rFonts w:ascii="Arial" w:hAnsi="Arial" w:cs="Arial"/>
                <w:i w:val="0"/>
                <w:color w:val="auto"/>
                <w:sz w:val="24"/>
                <w:szCs w:val="24"/>
              </w:rPr>
              <w:t xml:space="preserve">studying on the </w:t>
            </w:r>
            <w:r w:rsidR="00FF4E35" w:rsidRPr="006E4403">
              <w:rPr>
                <w:rStyle w:val="SubtleEmphasis"/>
                <w:rFonts w:ascii="Arial" w:hAnsi="Arial" w:cs="Arial"/>
                <w:i w:val="0"/>
                <w:color w:val="auto"/>
                <w:sz w:val="24"/>
                <w:szCs w:val="24"/>
              </w:rPr>
              <w:t xml:space="preserve">existing </w:t>
            </w:r>
            <w:r w:rsidR="00B6532E" w:rsidRPr="006E4403">
              <w:rPr>
                <w:rStyle w:val="SubtleEmphasis"/>
                <w:rFonts w:ascii="Arial" w:hAnsi="Arial" w:cs="Arial"/>
                <w:i w:val="0"/>
                <w:color w:val="auto"/>
                <w:sz w:val="24"/>
                <w:szCs w:val="24"/>
              </w:rPr>
              <w:t>pr</w:t>
            </w:r>
            <w:r w:rsidR="007B66E3" w:rsidRPr="006E4403">
              <w:rPr>
                <w:rStyle w:val="SubtleEmphasis"/>
                <w:rFonts w:ascii="Arial" w:hAnsi="Arial" w:cs="Arial"/>
                <w:i w:val="0"/>
                <w:color w:val="auto"/>
                <w:sz w:val="24"/>
                <w:szCs w:val="24"/>
              </w:rPr>
              <w:t>ogramme through an away day and</w:t>
            </w:r>
            <w:r w:rsidR="00B6532E" w:rsidRPr="006E4403">
              <w:rPr>
                <w:rStyle w:val="SubtleEmphasis"/>
                <w:rFonts w:ascii="Arial" w:hAnsi="Arial" w:cs="Arial"/>
                <w:i w:val="0"/>
                <w:color w:val="auto"/>
                <w:sz w:val="24"/>
                <w:szCs w:val="24"/>
              </w:rPr>
              <w:t xml:space="preserve"> focus groups. </w:t>
            </w:r>
          </w:p>
          <w:p w14:paraId="5B609BB0" w14:textId="77777777" w:rsidR="000874E3" w:rsidRPr="006E4403" w:rsidRDefault="000874E3" w:rsidP="00EE496F">
            <w:pPr>
              <w:jc w:val="both"/>
              <w:rPr>
                <w:rStyle w:val="SubtleEmphasis"/>
                <w:rFonts w:ascii="Arial" w:hAnsi="Arial" w:cs="Arial"/>
                <w:i w:val="0"/>
                <w:color w:val="auto"/>
                <w:sz w:val="24"/>
                <w:szCs w:val="24"/>
              </w:rPr>
            </w:pPr>
          </w:p>
          <w:p w14:paraId="24418FBF" w14:textId="77777777" w:rsidR="000874E3" w:rsidRPr="006E4403" w:rsidRDefault="00CF4310" w:rsidP="00EE496F">
            <w:pPr>
              <w:jc w:val="both"/>
              <w:rPr>
                <w:rFonts w:ascii="Arial" w:hAnsi="Arial" w:cs="Arial"/>
                <w:sz w:val="24"/>
                <w:szCs w:val="24"/>
              </w:rPr>
            </w:pPr>
            <w:r w:rsidRPr="006E4403">
              <w:rPr>
                <w:rStyle w:val="SubtleEmphasis"/>
                <w:rFonts w:ascii="Arial" w:hAnsi="Arial" w:cs="Arial"/>
                <w:i w:val="0"/>
                <w:color w:val="auto"/>
                <w:sz w:val="24"/>
                <w:szCs w:val="24"/>
              </w:rPr>
              <w:t xml:space="preserve">Our students also help with </w:t>
            </w:r>
            <w:r w:rsidR="00FF4E35" w:rsidRPr="006E4403">
              <w:rPr>
                <w:rStyle w:val="SubtleEmphasis"/>
                <w:rFonts w:ascii="Arial" w:hAnsi="Arial" w:cs="Arial"/>
                <w:i w:val="0"/>
                <w:color w:val="auto"/>
                <w:sz w:val="24"/>
                <w:szCs w:val="24"/>
              </w:rPr>
              <w:t xml:space="preserve">the </w:t>
            </w:r>
            <w:r w:rsidRPr="006E4403">
              <w:rPr>
                <w:rStyle w:val="SubtleEmphasis"/>
                <w:rFonts w:ascii="Arial" w:hAnsi="Arial" w:cs="Arial"/>
                <w:i w:val="0"/>
                <w:color w:val="auto"/>
                <w:sz w:val="24"/>
                <w:szCs w:val="24"/>
              </w:rPr>
              <w:t>School</w:t>
            </w:r>
            <w:r w:rsidR="00FF4E35" w:rsidRPr="006E4403">
              <w:rPr>
                <w:rStyle w:val="SubtleEmphasis"/>
                <w:rFonts w:ascii="Arial" w:hAnsi="Arial" w:cs="Arial"/>
                <w:i w:val="0"/>
                <w:color w:val="auto"/>
                <w:sz w:val="24"/>
                <w:szCs w:val="24"/>
              </w:rPr>
              <w:t>’s</w:t>
            </w:r>
            <w:r w:rsidR="000874E3" w:rsidRPr="006E4403">
              <w:rPr>
                <w:rStyle w:val="SubtleEmphasis"/>
                <w:rFonts w:ascii="Arial" w:hAnsi="Arial" w:cs="Arial"/>
                <w:i w:val="0"/>
                <w:color w:val="auto"/>
                <w:sz w:val="24"/>
                <w:szCs w:val="24"/>
              </w:rPr>
              <w:t xml:space="preserve"> research.  </w:t>
            </w:r>
            <w:r w:rsidR="000874E3" w:rsidRPr="006E4403">
              <w:rPr>
                <w:rFonts w:ascii="Arial" w:hAnsi="Arial" w:cs="Arial"/>
                <w:sz w:val="24"/>
                <w:szCs w:val="24"/>
              </w:rPr>
              <w:t xml:space="preserve">American Legal Studies students are given the opportunity to apply for the position of student editorial assistant. If successful, </w:t>
            </w:r>
            <w:r w:rsidRPr="006E4403">
              <w:rPr>
                <w:rFonts w:ascii="Arial" w:hAnsi="Arial" w:cs="Arial"/>
                <w:sz w:val="24"/>
                <w:szCs w:val="24"/>
              </w:rPr>
              <w:t>training is offered on</w:t>
            </w:r>
            <w:r w:rsidR="000874E3" w:rsidRPr="006E4403">
              <w:rPr>
                <w:rFonts w:ascii="Arial" w:hAnsi="Arial" w:cs="Arial"/>
                <w:sz w:val="24"/>
                <w:szCs w:val="24"/>
              </w:rPr>
              <w:t xml:space="preserve"> the editing process and </w:t>
            </w:r>
            <w:r w:rsidRPr="006E4403">
              <w:rPr>
                <w:rFonts w:ascii="Arial" w:hAnsi="Arial" w:cs="Arial"/>
                <w:sz w:val="24"/>
                <w:szCs w:val="24"/>
              </w:rPr>
              <w:t xml:space="preserve">students </w:t>
            </w:r>
            <w:r w:rsidR="000874E3" w:rsidRPr="006E4403">
              <w:rPr>
                <w:rFonts w:ascii="Arial" w:hAnsi="Arial" w:cs="Arial"/>
                <w:sz w:val="24"/>
                <w:szCs w:val="24"/>
              </w:rPr>
              <w:t xml:space="preserve">then work </w:t>
            </w:r>
            <w:r w:rsidRPr="006E4403">
              <w:rPr>
                <w:rFonts w:ascii="Arial" w:hAnsi="Arial" w:cs="Arial"/>
                <w:sz w:val="24"/>
                <w:szCs w:val="24"/>
              </w:rPr>
              <w:t xml:space="preserve">in teams </w:t>
            </w:r>
            <w:r w:rsidR="000874E3" w:rsidRPr="006E4403">
              <w:rPr>
                <w:rFonts w:ascii="Arial" w:hAnsi="Arial" w:cs="Arial"/>
                <w:sz w:val="24"/>
                <w:szCs w:val="24"/>
              </w:rPr>
              <w:t>on a paper</w:t>
            </w:r>
            <w:r w:rsidR="00512804" w:rsidRPr="006E4403">
              <w:rPr>
                <w:rFonts w:ascii="Arial" w:hAnsi="Arial" w:cs="Arial"/>
                <w:sz w:val="24"/>
                <w:szCs w:val="24"/>
              </w:rPr>
              <w:t xml:space="preserve">, </w:t>
            </w:r>
            <w:r w:rsidR="000874E3" w:rsidRPr="006E4403">
              <w:rPr>
                <w:rFonts w:ascii="Arial" w:hAnsi="Arial" w:cs="Arial"/>
                <w:sz w:val="24"/>
                <w:szCs w:val="24"/>
              </w:rPr>
              <w:t xml:space="preserve">supervised by our postgraduate students. </w:t>
            </w:r>
            <w:r w:rsidR="00512804" w:rsidRPr="006E4403">
              <w:rPr>
                <w:rFonts w:ascii="Arial" w:hAnsi="Arial" w:cs="Arial"/>
                <w:sz w:val="24"/>
                <w:szCs w:val="24"/>
              </w:rPr>
              <w:t>If engaged on this project, you</w:t>
            </w:r>
            <w:r w:rsidR="000874E3" w:rsidRPr="006E4403">
              <w:rPr>
                <w:rFonts w:ascii="Arial" w:hAnsi="Arial" w:cs="Arial"/>
                <w:sz w:val="24"/>
                <w:szCs w:val="24"/>
              </w:rPr>
              <w:t xml:space="preserve"> </w:t>
            </w:r>
            <w:r w:rsidR="00607C02" w:rsidRPr="006E4403">
              <w:rPr>
                <w:rFonts w:ascii="Arial" w:hAnsi="Arial" w:cs="Arial"/>
                <w:sz w:val="24"/>
                <w:szCs w:val="24"/>
              </w:rPr>
              <w:t>will be</w:t>
            </w:r>
            <w:r w:rsidR="000874E3" w:rsidRPr="006E4403">
              <w:rPr>
                <w:rFonts w:ascii="Arial" w:hAnsi="Arial" w:cs="Arial"/>
                <w:sz w:val="24"/>
                <w:szCs w:val="24"/>
              </w:rPr>
              <w:t xml:space="preserve"> required to demonstrate</w:t>
            </w:r>
            <w:r w:rsidR="00607C02" w:rsidRPr="006E4403">
              <w:rPr>
                <w:rFonts w:ascii="Arial" w:hAnsi="Arial" w:cs="Arial"/>
                <w:sz w:val="24"/>
                <w:szCs w:val="24"/>
              </w:rPr>
              <w:t xml:space="preserve"> the ability to work </w:t>
            </w:r>
            <w:r w:rsidR="000874E3" w:rsidRPr="006E4403">
              <w:rPr>
                <w:rFonts w:ascii="Arial" w:hAnsi="Arial" w:cs="Arial"/>
                <w:sz w:val="24"/>
                <w:szCs w:val="24"/>
              </w:rPr>
              <w:t xml:space="preserve">independently, to work to deadlines, to </w:t>
            </w:r>
            <w:r w:rsidR="00FF4E35" w:rsidRPr="006E4403">
              <w:rPr>
                <w:rFonts w:ascii="Arial" w:hAnsi="Arial" w:cs="Arial"/>
                <w:sz w:val="24"/>
                <w:szCs w:val="24"/>
              </w:rPr>
              <w:t xml:space="preserve">be </w:t>
            </w:r>
            <w:r w:rsidR="000874E3" w:rsidRPr="006E4403">
              <w:rPr>
                <w:rFonts w:ascii="Arial" w:hAnsi="Arial" w:cs="Arial"/>
                <w:sz w:val="24"/>
                <w:szCs w:val="24"/>
              </w:rPr>
              <w:t>self-motivate</w:t>
            </w:r>
            <w:r w:rsidR="00FF4E35" w:rsidRPr="006E4403">
              <w:rPr>
                <w:rFonts w:ascii="Arial" w:hAnsi="Arial" w:cs="Arial"/>
                <w:sz w:val="24"/>
                <w:szCs w:val="24"/>
              </w:rPr>
              <w:t>d and</w:t>
            </w:r>
            <w:r w:rsidR="000874E3" w:rsidRPr="006E4403">
              <w:rPr>
                <w:rFonts w:ascii="Arial" w:hAnsi="Arial" w:cs="Arial"/>
                <w:sz w:val="24"/>
                <w:szCs w:val="24"/>
              </w:rPr>
              <w:t xml:space="preserve"> to develop </w:t>
            </w:r>
            <w:r w:rsidR="00607C02" w:rsidRPr="006E4403">
              <w:rPr>
                <w:rFonts w:ascii="Arial" w:hAnsi="Arial" w:cs="Arial"/>
                <w:sz w:val="24"/>
                <w:szCs w:val="24"/>
              </w:rPr>
              <w:t>great</w:t>
            </w:r>
            <w:r w:rsidR="000874E3" w:rsidRPr="006E4403">
              <w:rPr>
                <w:rFonts w:ascii="Arial" w:hAnsi="Arial" w:cs="Arial"/>
                <w:sz w:val="24"/>
                <w:szCs w:val="24"/>
              </w:rPr>
              <w:t xml:space="preserve"> attention to detail </w:t>
            </w:r>
            <w:r w:rsidR="00FF4E35" w:rsidRPr="006E4403">
              <w:rPr>
                <w:rFonts w:ascii="Arial" w:hAnsi="Arial" w:cs="Arial"/>
                <w:sz w:val="24"/>
                <w:szCs w:val="24"/>
              </w:rPr>
              <w:t>in</w:t>
            </w:r>
            <w:r w:rsidR="000874E3" w:rsidRPr="006E4403">
              <w:rPr>
                <w:rFonts w:ascii="Arial" w:hAnsi="Arial" w:cs="Arial"/>
                <w:sz w:val="24"/>
                <w:szCs w:val="24"/>
              </w:rPr>
              <w:t xml:space="preserve"> matters of scholarship</w:t>
            </w:r>
            <w:r w:rsidR="00607C02" w:rsidRPr="006E4403">
              <w:rPr>
                <w:rFonts w:ascii="Arial" w:hAnsi="Arial" w:cs="Arial"/>
                <w:sz w:val="24"/>
                <w:szCs w:val="24"/>
              </w:rPr>
              <w:t>, all skills that</w:t>
            </w:r>
            <w:r w:rsidR="00512804" w:rsidRPr="006E4403">
              <w:rPr>
                <w:rFonts w:ascii="Arial" w:hAnsi="Arial" w:cs="Arial"/>
                <w:sz w:val="24"/>
                <w:szCs w:val="24"/>
              </w:rPr>
              <w:t xml:space="preserve"> will </w:t>
            </w:r>
            <w:r w:rsidR="00607C02" w:rsidRPr="006E4403">
              <w:rPr>
                <w:rFonts w:ascii="Arial" w:hAnsi="Arial" w:cs="Arial"/>
                <w:sz w:val="24"/>
                <w:szCs w:val="24"/>
              </w:rPr>
              <w:t>be very valuable</w:t>
            </w:r>
            <w:r w:rsidR="00512804" w:rsidRPr="006E4403">
              <w:rPr>
                <w:rFonts w:ascii="Arial" w:hAnsi="Arial" w:cs="Arial"/>
                <w:sz w:val="24"/>
                <w:szCs w:val="24"/>
              </w:rPr>
              <w:t xml:space="preserve"> </w:t>
            </w:r>
            <w:r w:rsidR="00FF4E35" w:rsidRPr="006E4403">
              <w:rPr>
                <w:rFonts w:ascii="Arial" w:hAnsi="Arial" w:cs="Arial"/>
                <w:sz w:val="24"/>
                <w:szCs w:val="24"/>
              </w:rPr>
              <w:t>in</w:t>
            </w:r>
            <w:r w:rsidR="00512804" w:rsidRPr="006E4403">
              <w:rPr>
                <w:rFonts w:ascii="Arial" w:hAnsi="Arial" w:cs="Arial"/>
                <w:sz w:val="24"/>
                <w:szCs w:val="24"/>
              </w:rPr>
              <w:t xml:space="preserve"> the</w:t>
            </w:r>
            <w:r w:rsidR="000874E3" w:rsidRPr="006E4403">
              <w:rPr>
                <w:rFonts w:ascii="Arial" w:hAnsi="Arial" w:cs="Arial"/>
                <w:sz w:val="24"/>
                <w:szCs w:val="24"/>
              </w:rPr>
              <w:t xml:space="preserve"> workplace.</w:t>
            </w:r>
            <w:r w:rsidR="000874E3" w:rsidRPr="006E4403">
              <w:rPr>
                <w:rStyle w:val="apple-converted-space"/>
                <w:rFonts w:ascii="Arial" w:hAnsi="Arial" w:cs="Arial"/>
                <w:sz w:val="24"/>
                <w:szCs w:val="24"/>
              </w:rPr>
              <w:t> </w:t>
            </w:r>
            <w:r w:rsidR="00607C02" w:rsidRPr="006E4403">
              <w:rPr>
                <w:rStyle w:val="apple-converted-space"/>
                <w:rFonts w:ascii="Arial" w:hAnsi="Arial" w:cs="Arial"/>
                <w:sz w:val="24"/>
                <w:szCs w:val="24"/>
              </w:rPr>
              <w:t xml:space="preserve">It is great to see </w:t>
            </w:r>
            <w:r w:rsidR="00512804" w:rsidRPr="006E4403">
              <w:rPr>
                <w:rStyle w:val="apple-converted-space"/>
                <w:rFonts w:ascii="Arial" w:hAnsi="Arial" w:cs="Arial"/>
                <w:sz w:val="24"/>
                <w:szCs w:val="24"/>
              </w:rPr>
              <w:t>students who hav</w:t>
            </w:r>
            <w:r w:rsidR="00607C02" w:rsidRPr="006E4403">
              <w:rPr>
                <w:rStyle w:val="apple-converted-space"/>
                <w:rFonts w:ascii="Arial" w:hAnsi="Arial" w:cs="Arial"/>
                <w:sz w:val="24"/>
                <w:szCs w:val="24"/>
              </w:rPr>
              <w:t>e assisted in research projects</w:t>
            </w:r>
            <w:r w:rsidR="000874E3" w:rsidRPr="006E4403">
              <w:rPr>
                <w:rStyle w:val="apple-converted-space"/>
                <w:rFonts w:ascii="Arial" w:hAnsi="Arial" w:cs="Arial"/>
                <w:sz w:val="24"/>
                <w:szCs w:val="24"/>
              </w:rPr>
              <w:t xml:space="preserve"> return to us for P</w:t>
            </w:r>
            <w:r w:rsidR="00FF4E35" w:rsidRPr="006E4403">
              <w:rPr>
                <w:rStyle w:val="apple-converted-space"/>
                <w:rFonts w:ascii="Arial" w:hAnsi="Arial" w:cs="Arial"/>
                <w:sz w:val="24"/>
                <w:szCs w:val="24"/>
              </w:rPr>
              <w:t>h</w:t>
            </w:r>
            <w:r w:rsidR="000874E3" w:rsidRPr="006E4403">
              <w:rPr>
                <w:rStyle w:val="apple-converted-space"/>
                <w:rFonts w:ascii="Arial" w:hAnsi="Arial" w:cs="Arial"/>
                <w:sz w:val="24"/>
                <w:szCs w:val="24"/>
              </w:rPr>
              <w:t>D study.  St</w:t>
            </w:r>
            <w:r w:rsidR="000874E3" w:rsidRPr="006E4403">
              <w:rPr>
                <w:rFonts w:ascii="Arial" w:hAnsi="Arial" w:cs="Arial"/>
                <w:sz w:val="24"/>
                <w:szCs w:val="24"/>
              </w:rPr>
              <w:t>udents are also recruited to act as research assistants for members of</w:t>
            </w:r>
            <w:r w:rsidR="00512804" w:rsidRPr="006E4403">
              <w:rPr>
                <w:rFonts w:ascii="Arial" w:hAnsi="Arial" w:cs="Arial"/>
                <w:sz w:val="24"/>
                <w:szCs w:val="24"/>
              </w:rPr>
              <w:t xml:space="preserve"> the Centre for American Legal Studies (</w:t>
            </w:r>
            <w:r w:rsidR="000874E3" w:rsidRPr="006E4403">
              <w:rPr>
                <w:rFonts w:ascii="Arial" w:hAnsi="Arial" w:cs="Arial"/>
                <w:sz w:val="24"/>
                <w:szCs w:val="24"/>
              </w:rPr>
              <w:t>CALS</w:t>
            </w:r>
            <w:r w:rsidR="00512804" w:rsidRPr="006E4403">
              <w:rPr>
                <w:rFonts w:ascii="Arial" w:hAnsi="Arial" w:cs="Arial"/>
                <w:sz w:val="24"/>
                <w:szCs w:val="24"/>
              </w:rPr>
              <w:t>)</w:t>
            </w:r>
            <w:r w:rsidR="000874E3" w:rsidRPr="006E4403">
              <w:rPr>
                <w:rFonts w:ascii="Arial" w:hAnsi="Arial" w:cs="Arial"/>
                <w:sz w:val="24"/>
                <w:szCs w:val="24"/>
              </w:rPr>
              <w:t>.  Our Pro</w:t>
            </w:r>
            <w:r w:rsidR="00607C02" w:rsidRPr="006E4403">
              <w:rPr>
                <w:rFonts w:ascii="Arial" w:hAnsi="Arial" w:cs="Arial"/>
                <w:sz w:val="24"/>
                <w:szCs w:val="24"/>
              </w:rPr>
              <w:t xml:space="preserve"> </w:t>
            </w:r>
            <w:r w:rsidR="00FF4E35" w:rsidRPr="006E4403">
              <w:rPr>
                <w:rFonts w:ascii="Arial" w:hAnsi="Arial" w:cs="Arial"/>
                <w:sz w:val="24"/>
                <w:szCs w:val="24"/>
              </w:rPr>
              <w:t>B</w:t>
            </w:r>
            <w:r w:rsidR="000874E3" w:rsidRPr="006E4403">
              <w:rPr>
                <w:rFonts w:ascii="Arial" w:hAnsi="Arial" w:cs="Arial"/>
                <w:sz w:val="24"/>
                <w:szCs w:val="24"/>
              </w:rPr>
              <w:t xml:space="preserve">ono </w:t>
            </w:r>
            <w:r w:rsidR="00FF4E35" w:rsidRPr="006E4403">
              <w:rPr>
                <w:rFonts w:ascii="Arial" w:hAnsi="Arial" w:cs="Arial"/>
                <w:sz w:val="24"/>
                <w:szCs w:val="24"/>
              </w:rPr>
              <w:t>C</w:t>
            </w:r>
            <w:r w:rsidR="000874E3" w:rsidRPr="006E4403">
              <w:rPr>
                <w:rFonts w:ascii="Arial" w:hAnsi="Arial" w:cs="Arial"/>
                <w:sz w:val="24"/>
                <w:szCs w:val="24"/>
              </w:rPr>
              <w:t xml:space="preserve">ommittee </w:t>
            </w:r>
            <w:r w:rsidR="00FF4E35" w:rsidRPr="006E4403">
              <w:rPr>
                <w:rFonts w:ascii="Arial" w:hAnsi="Arial" w:cs="Arial"/>
                <w:sz w:val="24"/>
                <w:szCs w:val="24"/>
              </w:rPr>
              <w:t xml:space="preserve">members </w:t>
            </w:r>
            <w:r w:rsidR="000874E3" w:rsidRPr="006E4403">
              <w:rPr>
                <w:rFonts w:ascii="Arial" w:hAnsi="Arial" w:cs="Arial"/>
                <w:sz w:val="24"/>
                <w:szCs w:val="24"/>
              </w:rPr>
              <w:t>are also involved in research on real life cases</w:t>
            </w:r>
            <w:r w:rsidR="00512804" w:rsidRPr="006E4403">
              <w:rPr>
                <w:rFonts w:ascii="Arial" w:hAnsi="Arial" w:cs="Arial"/>
                <w:sz w:val="24"/>
                <w:szCs w:val="24"/>
              </w:rPr>
              <w:t xml:space="preserve"> and assist with University seminars and fund raising activities</w:t>
            </w:r>
            <w:r w:rsidR="000874E3" w:rsidRPr="006E4403">
              <w:rPr>
                <w:rFonts w:ascii="Arial" w:hAnsi="Arial" w:cs="Arial"/>
                <w:sz w:val="24"/>
                <w:szCs w:val="24"/>
              </w:rPr>
              <w:t xml:space="preserve">.  </w:t>
            </w:r>
          </w:p>
          <w:p w14:paraId="02345FF1" w14:textId="77777777" w:rsidR="0037520E" w:rsidRPr="00EE496F" w:rsidRDefault="0037520E" w:rsidP="00EE496F">
            <w:pPr>
              <w:jc w:val="both"/>
              <w:rPr>
                <w:rFonts w:ascii="Arial" w:hAnsi="Arial" w:cs="Arial"/>
                <w:i/>
                <w:sz w:val="24"/>
                <w:szCs w:val="24"/>
              </w:rPr>
            </w:pPr>
          </w:p>
          <w:p w14:paraId="2E5153F4" w14:textId="77777777" w:rsidR="0037520E" w:rsidRPr="00EE496F" w:rsidRDefault="0037520E" w:rsidP="00EE496F">
            <w:pPr>
              <w:pStyle w:val="Heading2"/>
              <w:jc w:val="both"/>
              <w:outlineLvl w:val="1"/>
              <w:rPr>
                <w:rFonts w:ascii="Arial" w:hAnsi="Arial" w:cs="Arial"/>
                <w:i/>
                <w:sz w:val="24"/>
                <w:szCs w:val="24"/>
              </w:rPr>
            </w:pPr>
            <w:r w:rsidRPr="00EE496F">
              <w:rPr>
                <w:rFonts w:ascii="Arial" w:hAnsi="Arial" w:cs="Arial"/>
                <w:i/>
                <w:sz w:val="24"/>
                <w:szCs w:val="24"/>
              </w:rPr>
              <w:t>Partnership Engagement</w:t>
            </w:r>
          </w:p>
          <w:p w14:paraId="010E825A" w14:textId="77777777" w:rsidR="00AD596D" w:rsidRPr="00EE496F" w:rsidRDefault="00AD596D" w:rsidP="00EE496F">
            <w:pPr>
              <w:jc w:val="both"/>
              <w:rPr>
                <w:rFonts w:ascii="Arial" w:hAnsi="Arial" w:cs="Arial"/>
                <w:sz w:val="24"/>
                <w:szCs w:val="24"/>
              </w:rPr>
            </w:pPr>
          </w:p>
          <w:p w14:paraId="24AB5E7C" w14:textId="77777777" w:rsidR="0037520E" w:rsidRPr="00EE496F" w:rsidRDefault="0037520E" w:rsidP="00EE496F">
            <w:pPr>
              <w:autoSpaceDE w:val="0"/>
              <w:autoSpaceDN w:val="0"/>
              <w:adjustRightInd w:val="0"/>
              <w:jc w:val="both"/>
              <w:rPr>
                <w:rFonts w:ascii="Arial" w:hAnsi="Arial" w:cs="Arial"/>
                <w:sz w:val="24"/>
                <w:szCs w:val="24"/>
              </w:rPr>
            </w:pPr>
            <w:r w:rsidRPr="00EE496F">
              <w:rPr>
                <w:rFonts w:ascii="Arial" w:hAnsi="Arial" w:cs="Arial"/>
                <w:sz w:val="24"/>
                <w:szCs w:val="24"/>
              </w:rPr>
              <w:t xml:space="preserve">Engagement with partners is a key BCU priority which features strongly in </w:t>
            </w:r>
            <w:r w:rsidR="00EC1568" w:rsidRPr="00EE496F">
              <w:rPr>
                <w:rFonts w:ascii="Arial" w:hAnsi="Arial" w:cs="Arial"/>
                <w:sz w:val="24"/>
                <w:szCs w:val="24"/>
              </w:rPr>
              <w:t>the University’s</w:t>
            </w:r>
            <w:r w:rsidRPr="00EE496F">
              <w:rPr>
                <w:rFonts w:ascii="Arial" w:hAnsi="Arial" w:cs="Arial"/>
                <w:sz w:val="24"/>
                <w:szCs w:val="24"/>
              </w:rPr>
              <w:t xml:space="preserve"> 2020 Strategic Plan. Our partners </w:t>
            </w:r>
            <w:r w:rsidR="00EC1568" w:rsidRPr="00EE496F">
              <w:rPr>
                <w:rFonts w:ascii="Arial" w:hAnsi="Arial" w:cs="Arial"/>
                <w:sz w:val="24"/>
                <w:szCs w:val="24"/>
              </w:rPr>
              <w:t xml:space="preserve">include </w:t>
            </w:r>
            <w:r w:rsidRPr="00EE496F">
              <w:rPr>
                <w:rFonts w:ascii="Arial" w:hAnsi="Arial" w:cs="Arial"/>
                <w:sz w:val="24"/>
                <w:szCs w:val="24"/>
              </w:rPr>
              <w:t>students, the wider educational community and external stakeholders such as employers and cultural</w:t>
            </w:r>
            <w:r w:rsidR="00EC1568" w:rsidRPr="00EE496F">
              <w:rPr>
                <w:rFonts w:ascii="Arial" w:hAnsi="Arial" w:cs="Arial"/>
                <w:sz w:val="24"/>
                <w:szCs w:val="24"/>
              </w:rPr>
              <w:t xml:space="preserve"> and</w:t>
            </w:r>
            <w:r w:rsidR="00607C02" w:rsidRPr="00EE496F">
              <w:rPr>
                <w:rFonts w:ascii="Arial" w:hAnsi="Arial" w:cs="Arial"/>
                <w:sz w:val="24"/>
                <w:szCs w:val="24"/>
              </w:rPr>
              <w:t xml:space="preserve"> </w:t>
            </w:r>
            <w:r w:rsidRPr="00EE496F">
              <w:rPr>
                <w:rFonts w:ascii="Arial" w:hAnsi="Arial" w:cs="Arial"/>
                <w:sz w:val="24"/>
                <w:szCs w:val="24"/>
              </w:rPr>
              <w:t xml:space="preserve">social organisations. Through our partnership working, we aspire to be recognised in the region as a collaborator supporting economic, social and cultural improvement in the city region. </w:t>
            </w:r>
            <w:r w:rsidR="00EC1568" w:rsidRPr="00EE496F">
              <w:rPr>
                <w:rFonts w:ascii="Arial" w:hAnsi="Arial" w:cs="Arial"/>
                <w:sz w:val="24"/>
                <w:szCs w:val="24"/>
              </w:rPr>
              <w:t>We see o</w:t>
            </w:r>
            <w:r w:rsidRPr="00EE496F">
              <w:rPr>
                <w:rFonts w:ascii="Arial" w:hAnsi="Arial" w:cs="Arial"/>
                <w:sz w:val="24"/>
                <w:szCs w:val="24"/>
              </w:rPr>
              <w:t xml:space="preserve">ur students </w:t>
            </w:r>
            <w:r w:rsidR="00EC1568" w:rsidRPr="00EE496F">
              <w:rPr>
                <w:rFonts w:ascii="Arial" w:hAnsi="Arial" w:cs="Arial"/>
                <w:sz w:val="24"/>
                <w:szCs w:val="24"/>
              </w:rPr>
              <w:t>as</w:t>
            </w:r>
            <w:r w:rsidRPr="00EE496F">
              <w:rPr>
                <w:rFonts w:ascii="Arial" w:hAnsi="Arial" w:cs="Arial"/>
                <w:sz w:val="24"/>
                <w:szCs w:val="24"/>
              </w:rPr>
              <w:t xml:space="preserve"> partners </w:t>
            </w:r>
            <w:r w:rsidR="00EC1568" w:rsidRPr="00EE496F">
              <w:rPr>
                <w:rFonts w:ascii="Arial" w:hAnsi="Arial" w:cs="Arial"/>
                <w:sz w:val="24"/>
                <w:szCs w:val="24"/>
              </w:rPr>
              <w:t xml:space="preserve">in their learning </w:t>
            </w:r>
            <w:r w:rsidRPr="00EE496F">
              <w:rPr>
                <w:rFonts w:ascii="Arial" w:hAnsi="Arial" w:cs="Arial"/>
                <w:sz w:val="24"/>
                <w:szCs w:val="24"/>
              </w:rPr>
              <w:t xml:space="preserve">and we try to involve </w:t>
            </w:r>
            <w:r w:rsidR="00EC1568" w:rsidRPr="00EE496F">
              <w:rPr>
                <w:rFonts w:ascii="Arial" w:hAnsi="Arial" w:cs="Arial"/>
                <w:sz w:val="24"/>
                <w:szCs w:val="24"/>
              </w:rPr>
              <w:t>you</w:t>
            </w:r>
            <w:r w:rsidRPr="00EE496F">
              <w:rPr>
                <w:rFonts w:ascii="Arial" w:hAnsi="Arial" w:cs="Arial"/>
                <w:sz w:val="24"/>
                <w:szCs w:val="24"/>
              </w:rPr>
              <w:t xml:space="preserve"> in every level of decision making within the University. We are committed to building on </w:t>
            </w:r>
            <w:r w:rsidR="00EC1568" w:rsidRPr="00EE496F">
              <w:rPr>
                <w:rFonts w:ascii="Arial" w:hAnsi="Arial" w:cs="Arial"/>
                <w:sz w:val="24"/>
                <w:szCs w:val="24"/>
              </w:rPr>
              <w:t>our</w:t>
            </w:r>
            <w:r w:rsidRPr="00EE496F">
              <w:rPr>
                <w:rFonts w:ascii="Arial" w:hAnsi="Arial" w:cs="Arial"/>
                <w:sz w:val="24"/>
                <w:szCs w:val="24"/>
              </w:rPr>
              <w:t xml:space="preserve"> strong partnerships with education providers in the city and region </w:t>
            </w:r>
            <w:r w:rsidRPr="00EE496F">
              <w:rPr>
                <w:rFonts w:ascii="Arial" w:hAnsi="Arial" w:cs="Arial"/>
                <w:sz w:val="24"/>
                <w:szCs w:val="24"/>
              </w:rPr>
              <w:lastRenderedPageBreak/>
              <w:t xml:space="preserve">and </w:t>
            </w:r>
            <w:r w:rsidR="00EC1568" w:rsidRPr="00EE496F">
              <w:rPr>
                <w:rFonts w:ascii="Arial" w:hAnsi="Arial" w:cs="Arial"/>
                <w:sz w:val="24"/>
                <w:szCs w:val="24"/>
              </w:rPr>
              <w:t>are</w:t>
            </w:r>
            <w:r w:rsidRPr="00EE496F">
              <w:rPr>
                <w:rFonts w:ascii="Arial" w:hAnsi="Arial" w:cs="Arial"/>
                <w:sz w:val="24"/>
                <w:szCs w:val="24"/>
              </w:rPr>
              <w:t xml:space="preserve"> pro-active in developing relationships with our local schools and colleges. Employers are particularly valued partners, advising us on our curriculum developments, providing </w:t>
            </w:r>
            <w:r w:rsidR="00EC1568" w:rsidRPr="00EE496F">
              <w:rPr>
                <w:rFonts w:ascii="Arial" w:hAnsi="Arial" w:cs="Arial"/>
                <w:sz w:val="24"/>
                <w:szCs w:val="24"/>
              </w:rPr>
              <w:t xml:space="preserve">placement and </w:t>
            </w:r>
            <w:r w:rsidRPr="00EE496F">
              <w:rPr>
                <w:rFonts w:ascii="Arial" w:hAnsi="Arial" w:cs="Arial"/>
                <w:sz w:val="24"/>
                <w:szCs w:val="24"/>
              </w:rPr>
              <w:t xml:space="preserve">work experience opportunities for you and contributing to your learning and teaching activities. Our overseas partnerships </w:t>
            </w:r>
            <w:r w:rsidR="00EC1568" w:rsidRPr="00EE496F">
              <w:rPr>
                <w:rFonts w:ascii="Arial" w:hAnsi="Arial" w:cs="Arial"/>
                <w:sz w:val="24"/>
                <w:szCs w:val="24"/>
              </w:rPr>
              <w:t>provide</w:t>
            </w:r>
            <w:r w:rsidRPr="00EE496F">
              <w:rPr>
                <w:rFonts w:ascii="Arial" w:hAnsi="Arial" w:cs="Arial"/>
                <w:sz w:val="24"/>
                <w:szCs w:val="24"/>
              </w:rPr>
              <w:t xml:space="preserve"> opportunities for you to mix with students from different countries and to gain different perspectives, as well as opportunities to undertake a period of study overseas.</w:t>
            </w:r>
          </w:p>
          <w:p w14:paraId="5D547FD5" w14:textId="77777777" w:rsidR="00B6532E" w:rsidRPr="00EE496F" w:rsidRDefault="00B6532E" w:rsidP="00EE496F">
            <w:pPr>
              <w:autoSpaceDE w:val="0"/>
              <w:autoSpaceDN w:val="0"/>
              <w:adjustRightInd w:val="0"/>
              <w:jc w:val="both"/>
              <w:rPr>
                <w:rFonts w:ascii="Arial" w:hAnsi="Arial" w:cs="Arial"/>
                <w:sz w:val="24"/>
                <w:szCs w:val="24"/>
              </w:rPr>
            </w:pPr>
          </w:p>
          <w:p w14:paraId="0DB8E9FB" w14:textId="77777777" w:rsidR="00B6532E" w:rsidRPr="00EE496F" w:rsidRDefault="00B6532E" w:rsidP="00EE496F">
            <w:pPr>
              <w:autoSpaceDE w:val="0"/>
              <w:autoSpaceDN w:val="0"/>
              <w:adjustRightInd w:val="0"/>
              <w:jc w:val="both"/>
              <w:rPr>
                <w:rFonts w:ascii="Arial" w:hAnsi="Arial" w:cs="Arial"/>
                <w:sz w:val="24"/>
                <w:szCs w:val="24"/>
              </w:rPr>
            </w:pPr>
            <w:r w:rsidRPr="00EE496F">
              <w:rPr>
                <w:rFonts w:ascii="Arial" w:hAnsi="Arial" w:cs="Arial"/>
                <w:sz w:val="24"/>
                <w:szCs w:val="24"/>
              </w:rPr>
              <w:t xml:space="preserve">The </w:t>
            </w:r>
            <w:r w:rsidR="00607C02" w:rsidRPr="00EE496F">
              <w:rPr>
                <w:rFonts w:ascii="Arial" w:hAnsi="Arial" w:cs="Arial"/>
                <w:sz w:val="24"/>
                <w:szCs w:val="24"/>
              </w:rPr>
              <w:t xml:space="preserve">Law School has an </w:t>
            </w:r>
            <w:r w:rsidR="001D3B55" w:rsidRPr="00EE496F">
              <w:rPr>
                <w:rFonts w:ascii="Arial" w:hAnsi="Arial" w:cs="Arial"/>
                <w:sz w:val="24"/>
                <w:szCs w:val="24"/>
              </w:rPr>
              <w:t xml:space="preserve">Advisory Board </w:t>
            </w:r>
            <w:r w:rsidR="00B3456C" w:rsidRPr="00EE496F">
              <w:rPr>
                <w:rFonts w:ascii="Arial" w:hAnsi="Arial" w:cs="Arial"/>
                <w:sz w:val="24"/>
                <w:szCs w:val="24"/>
              </w:rPr>
              <w:t>made up of employers and alumni</w:t>
            </w:r>
            <w:r w:rsidR="001D3B55" w:rsidRPr="00EE496F">
              <w:rPr>
                <w:rFonts w:ascii="Arial" w:hAnsi="Arial" w:cs="Arial"/>
                <w:sz w:val="24"/>
                <w:szCs w:val="24"/>
              </w:rPr>
              <w:t xml:space="preserve">.  The Advisory Board has fed </w:t>
            </w:r>
            <w:r w:rsidR="00B3456C" w:rsidRPr="00EE496F">
              <w:rPr>
                <w:rFonts w:ascii="Arial" w:hAnsi="Arial" w:cs="Arial"/>
                <w:sz w:val="24"/>
                <w:szCs w:val="24"/>
              </w:rPr>
              <w:t xml:space="preserve">directly </w:t>
            </w:r>
            <w:r w:rsidR="001D3B55" w:rsidRPr="00EE496F">
              <w:rPr>
                <w:rFonts w:ascii="Arial" w:hAnsi="Arial" w:cs="Arial"/>
                <w:sz w:val="24"/>
                <w:szCs w:val="24"/>
              </w:rPr>
              <w:t xml:space="preserve">into the structure and design of </w:t>
            </w:r>
            <w:r w:rsidR="00B3456C" w:rsidRPr="00EE496F">
              <w:rPr>
                <w:rFonts w:ascii="Arial" w:hAnsi="Arial" w:cs="Arial"/>
                <w:sz w:val="24"/>
                <w:szCs w:val="24"/>
              </w:rPr>
              <w:t>your</w:t>
            </w:r>
            <w:r w:rsidR="001D3B55" w:rsidRPr="00EE496F">
              <w:rPr>
                <w:rFonts w:ascii="Arial" w:hAnsi="Arial" w:cs="Arial"/>
                <w:sz w:val="24"/>
                <w:szCs w:val="24"/>
              </w:rPr>
              <w:t xml:space="preserve"> programme and continues to provide an extremely valuable guide in helping us</w:t>
            </w:r>
            <w:r w:rsidR="00607C02" w:rsidRPr="00EE496F">
              <w:rPr>
                <w:rFonts w:ascii="Arial" w:hAnsi="Arial" w:cs="Arial"/>
                <w:sz w:val="24"/>
                <w:szCs w:val="24"/>
              </w:rPr>
              <w:t xml:space="preserve"> to ensure that our programmes </w:t>
            </w:r>
            <w:r w:rsidR="001D3B55" w:rsidRPr="00EE496F">
              <w:rPr>
                <w:rFonts w:ascii="Arial" w:hAnsi="Arial" w:cs="Arial"/>
                <w:sz w:val="24"/>
                <w:szCs w:val="24"/>
              </w:rPr>
              <w:t xml:space="preserve">align with </w:t>
            </w:r>
            <w:r w:rsidR="00607C02" w:rsidRPr="00EE496F">
              <w:rPr>
                <w:rFonts w:ascii="Arial" w:hAnsi="Arial" w:cs="Arial"/>
                <w:sz w:val="24"/>
                <w:szCs w:val="24"/>
              </w:rPr>
              <w:t>the</w:t>
            </w:r>
            <w:r w:rsidR="001D3B55" w:rsidRPr="00EE496F">
              <w:rPr>
                <w:rFonts w:ascii="Arial" w:hAnsi="Arial" w:cs="Arial"/>
                <w:sz w:val="24"/>
                <w:szCs w:val="24"/>
              </w:rPr>
              <w:t xml:space="preserve"> needs </w:t>
            </w:r>
            <w:r w:rsidR="00607C02" w:rsidRPr="00EE496F">
              <w:rPr>
                <w:rFonts w:ascii="Arial" w:hAnsi="Arial" w:cs="Arial"/>
                <w:sz w:val="24"/>
                <w:szCs w:val="24"/>
              </w:rPr>
              <w:t>of employers</w:t>
            </w:r>
            <w:r w:rsidR="001D3B55" w:rsidRPr="00EE496F">
              <w:rPr>
                <w:rFonts w:ascii="Arial" w:hAnsi="Arial" w:cs="Arial"/>
                <w:sz w:val="24"/>
                <w:szCs w:val="24"/>
              </w:rPr>
              <w:t xml:space="preserve"> in </w:t>
            </w:r>
            <w:r w:rsidR="00B3456C" w:rsidRPr="00EE496F">
              <w:rPr>
                <w:rFonts w:ascii="Arial" w:hAnsi="Arial" w:cs="Arial"/>
                <w:sz w:val="24"/>
                <w:szCs w:val="24"/>
              </w:rPr>
              <w:t xml:space="preserve">the legal professions </w:t>
            </w:r>
            <w:r w:rsidR="001D3B55" w:rsidRPr="00EE496F">
              <w:rPr>
                <w:rFonts w:ascii="Arial" w:hAnsi="Arial" w:cs="Arial"/>
                <w:sz w:val="24"/>
                <w:szCs w:val="24"/>
              </w:rPr>
              <w:t>and in the wider business sector.  We also employ visiting lecturers who also practice within the legal sector and in many cases contribute to our placement provision.  We have many collaborative links across the City</w:t>
            </w:r>
            <w:r w:rsidR="00B3456C" w:rsidRPr="00EE496F">
              <w:rPr>
                <w:rFonts w:ascii="Arial" w:hAnsi="Arial" w:cs="Arial"/>
                <w:sz w:val="24"/>
                <w:szCs w:val="24"/>
              </w:rPr>
              <w:t xml:space="preserve"> and beyond</w:t>
            </w:r>
            <w:r w:rsidR="001D3B55" w:rsidRPr="00EE496F">
              <w:rPr>
                <w:rFonts w:ascii="Arial" w:hAnsi="Arial" w:cs="Arial"/>
                <w:sz w:val="24"/>
                <w:szCs w:val="24"/>
              </w:rPr>
              <w:t>, which include employers</w:t>
            </w:r>
            <w:r w:rsidR="00B3456C" w:rsidRPr="00EE496F">
              <w:rPr>
                <w:rFonts w:ascii="Arial" w:hAnsi="Arial" w:cs="Arial"/>
                <w:sz w:val="24"/>
                <w:szCs w:val="24"/>
              </w:rPr>
              <w:t xml:space="preserve"> (law firms, barristers’ chambers and leading businesses)</w:t>
            </w:r>
            <w:r w:rsidR="001D3B55" w:rsidRPr="00EE496F">
              <w:rPr>
                <w:rFonts w:ascii="Arial" w:hAnsi="Arial" w:cs="Arial"/>
                <w:sz w:val="24"/>
                <w:szCs w:val="24"/>
              </w:rPr>
              <w:t xml:space="preserve">, </w:t>
            </w:r>
            <w:r w:rsidR="00B3456C" w:rsidRPr="00EE496F">
              <w:rPr>
                <w:rFonts w:ascii="Arial" w:hAnsi="Arial" w:cs="Arial"/>
                <w:sz w:val="24"/>
                <w:szCs w:val="24"/>
              </w:rPr>
              <w:t xml:space="preserve">Birmingham Law Society, </w:t>
            </w:r>
            <w:r w:rsidR="001D3B55" w:rsidRPr="00EE496F">
              <w:rPr>
                <w:rFonts w:ascii="Arial" w:hAnsi="Arial" w:cs="Arial"/>
                <w:sz w:val="24"/>
                <w:szCs w:val="24"/>
              </w:rPr>
              <w:t xml:space="preserve">pro-bono organisations, </w:t>
            </w:r>
            <w:r w:rsidR="00B3456C" w:rsidRPr="00EE496F">
              <w:rPr>
                <w:rFonts w:ascii="Arial" w:hAnsi="Arial" w:cs="Arial"/>
                <w:sz w:val="24"/>
                <w:szCs w:val="24"/>
              </w:rPr>
              <w:t xml:space="preserve">Birmingham Community Law Centre, Bradical, </w:t>
            </w:r>
            <w:r w:rsidR="001D3B55" w:rsidRPr="00EE496F">
              <w:rPr>
                <w:rFonts w:ascii="Arial" w:hAnsi="Arial" w:cs="Arial"/>
                <w:sz w:val="24"/>
                <w:szCs w:val="24"/>
              </w:rPr>
              <w:t>the Citizens Advice Bureau</w:t>
            </w:r>
            <w:r w:rsidR="00B3456C" w:rsidRPr="00EE496F">
              <w:rPr>
                <w:rFonts w:ascii="Arial" w:hAnsi="Arial" w:cs="Arial"/>
                <w:sz w:val="24"/>
                <w:szCs w:val="24"/>
              </w:rPr>
              <w:t>,</w:t>
            </w:r>
            <w:r w:rsidR="001D3B55" w:rsidRPr="00EE496F">
              <w:rPr>
                <w:rFonts w:ascii="Arial" w:hAnsi="Arial" w:cs="Arial"/>
                <w:sz w:val="24"/>
                <w:szCs w:val="24"/>
              </w:rPr>
              <w:t xml:space="preserve"> </w:t>
            </w:r>
            <w:r w:rsidR="00B3456C" w:rsidRPr="00EE496F">
              <w:rPr>
                <w:rFonts w:ascii="Arial" w:hAnsi="Arial" w:cs="Arial"/>
                <w:sz w:val="24"/>
                <w:szCs w:val="24"/>
              </w:rPr>
              <w:t xml:space="preserve">Reprieve and Amicus, </w:t>
            </w:r>
            <w:r w:rsidR="001D3B55" w:rsidRPr="00EE496F">
              <w:rPr>
                <w:rFonts w:ascii="Arial" w:hAnsi="Arial" w:cs="Arial"/>
                <w:sz w:val="24"/>
                <w:szCs w:val="24"/>
              </w:rPr>
              <w:t xml:space="preserve">whom provide a  rich source of information and advice on employability matters and  sector </w:t>
            </w:r>
            <w:r w:rsidR="00B3456C" w:rsidRPr="00EE496F">
              <w:rPr>
                <w:rFonts w:ascii="Arial" w:hAnsi="Arial" w:cs="Arial"/>
                <w:sz w:val="24"/>
                <w:szCs w:val="24"/>
              </w:rPr>
              <w:t xml:space="preserve">developments and </w:t>
            </w:r>
            <w:r w:rsidR="001D3B55" w:rsidRPr="00EE496F">
              <w:rPr>
                <w:rFonts w:ascii="Arial" w:hAnsi="Arial" w:cs="Arial"/>
                <w:sz w:val="24"/>
                <w:szCs w:val="24"/>
              </w:rPr>
              <w:t>requirements.</w:t>
            </w:r>
          </w:p>
          <w:p w14:paraId="09F50B04" w14:textId="77777777" w:rsidR="00042C6F" w:rsidRPr="00EE496F" w:rsidRDefault="00042C6F" w:rsidP="00EE496F">
            <w:pPr>
              <w:autoSpaceDE w:val="0"/>
              <w:autoSpaceDN w:val="0"/>
              <w:adjustRightInd w:val="0"/>
              <w:jc w:val="both"/>
              <w:rPr>
                <w:rFonts w:ascii="Arial" w:hAnsi="Arial" w:cs="Arial"/>
                <w:sz w:val="24"/>
                <w:szCs w:val="24"/>
              </w:rPr>
            </w:pPr>
          </w:p>
          <w:p w14:paraId="18B46136" w14:textId="5EB17E82" w:rsidR="00042C6F" w:rsidRPr="00EE496F" w:rsidRDefault="00042C6F" w:rsidP="00EE496F">
            <w:pPr>
              <w:autoSpaceDE w:val="0"/>
              <w:autoSpaceDN w:val="0"/>
              <w:adjustRightInd w:val="0"/>
              <w:jc w:val="both"/>
              <w:rPr>
                <w:rFonts w:ascii="Arial" w:hAnsi="Arial" w:cs="Arial"/>
                <w:sz w:val="24"/>
                <w:szCs w:val="24"/>
              </w:rPr>
            </w:pPr>
            <w:r w:rsidRPr="00EE496F">
              <w:rPr>
                <w:rFonts w:ascii="Arial" w:hAnsi="Arial" w:cs="Arial"/>
                <w:sz w:val="24"/>
                <w:szCs w:val="24"/>
                <w:lang w:val="en"/>
              </w:rPr>
              <w:t xml:space="preserve">The Department of </w:t>
            </w:r>
            <w:r w:rsidR="00554F66" w:rsidRPr="00EE496F">
              <w:rPr>
                <w:rFonts w:ascii="Arial" w:hAnsi="Arial" w:cs="Arial"/>
                <w:sz w:val="24"/>
                <w:szCs w:val="24"/>
                <w:lang w:val="en"/>
              </w:rPr>
              <w:t>C</w:t>
            </w:r>
            <w:r w:rsidRPr="00EE496F">
              <w:rPr>
                <w:rFonts w:ascii="Arial" w:hAnsi="Arial" w:cs="Arial"/>
                <w:sz w:val="24"/>
                <w:szCs w:val="24"/>
                <w:lang w:val="en"/>
              </w:rPr>
              <w:t>riminology</w:t>
            </w:r>
            <w:r w:rsidR="00A97745" w:rsidRPr="00EE496F">
              <w:rPr>
                <w:rFonts w:ascii="Arial" w:hAnsi="Arial" w:cs="Arial"/>
                <w:sz w:val="24"/>
                <w:szCs w:val="24"/>
                <w:lang w:val="en"/>
              </w:rPr>
              <w:t xml:space="preserve"> </w:t>
            </w:r>
            <w:r w:rsidRPr="00EE496F">
              <w:rPr>
                <w:rFonts w:ascii="Arial" w:hAnsi="Arial" w:cs="Arial"/>
                <w:sz w:val="24"/>
                <w:szCs w:val="24"/>
                <w:lang w:val="en"/>
              </w:rPr>
              <w:t xml:space="preserve">has </w:t>
            </w:r>
            <w:r w:rsidRPr="00EE496F">
              <w:rPr>
                <w:rFonts w:ascii="Arial" w:eastAsia="Times New Roman" w:hAnsi="Arial" w:cs="Arial"/>
                <w:iCs/>
                <w:color w:val="000000"/>
                <w:sz w:val="24"/>
                <w:szCs w:val="24"/>
                <w:lang w:eastAsia="en-GB"/>
              </w:rPr>
              <w:t xml:space="preserve">close links with local and national criminal justice agencies such as Midland regional police forces and community safety partnerships. </w:t>
            </w:r>
            <w:r w:rsidRPr="00EE496F">
              <w:rPr>
                <w:rFonts w:ascii="Arial" w:eastAsia="Times New Roman" w:hAnsi="Arial" w:cs="Arial"/>
                <w:color w:val="000000"/>
                <w:sz w:val="24"/>
                <w:szCs w:val="24"/>
                <w:lang w:val="en" w:eastAsia="en-GB"/>
              </w:rPr>
              <w:t xml:space="preserve"> Being part of this Department will provide students will the opportunity to liaise and work with external organisations such as The Howard Student League, which raises awareness of penal reform issues, The New Bridge Group which trains and pays for students to write to and visit prisoners, and Prison Link, a Birmingham-based organisation that offers help to serving prisoner</w:t>
            </w:r>
            <w:r w:rsidR="00342803" w:rsidRPr="00EE496F">
              <w:rPr>
                <w:rFonts w:ascii="Arial" w:eastAsia="Times New Roman" w:hAnsi="Arial" w:cs="Arial"/>
                <w:color w:val="000000"/>
                <w:sz w:val="24"/>
                <w:szCs w:val="24"/>
                <w:lang w:val="en" w:eastAsia="en-GB"/>
              </w:rPr>
              <w:t>s</w:t>
            </w:r>
            <w:r w:rsidRPr="00EE496F">
              <w:rPr>
                <w:rFonts w:ascii="Arial" w:eastAsia="Times New Roman" w:hAnsi="Arial" w:cs="Arial"/>
                <w:color w:val="000000"/>
                <w:sz w:val="24"/>
                <w:szCs w:val="24"/>
                <w:lang w:val="en" w:eastAsia="en-GB"/>
              </w:rPr>
              <w:t>.</w:t>
            </w:r>
          </w:p>
          <w:p w14:paraId="7A2259B0" w14:textId="77777777" w:rsidR="0037520E" w:rsidRPr="00EE496F" w:rsidRDefault="0037520E" w:rsidP="00EE496F">
            <w:pPr>
              <w:pStyle w:val="Heading2"/>
              <w:jc w:val="both"/>
              <w:outlineLvl w:val="1"/>
              <w:rPr>
                <w:rFonts w:ascii="Arial" w:hAnsi="Arial" w:cs="Arial"/>
                <w:i/>
                <w:sz w:val="24"/>
                <w:szCs w:val="24"/>
              </w:rPr>
            </w:pPr>
            <w:r w:rsidRPr="00EE496F">
              <w:rPr>
                <w:rFonts w:ascii="Arial" w:hAnsi="Arial" w:cs="Arial"/>
                <w:i/>
                <w:sz w:val="24"/>
                <w:szCs w:val="24"/>
              </w:rPr>
              <w:t xml:space="preserve">  </w:t>
            </w:r>
          </w:p>
          <w:p w14:paraId="12D7A0D6" w14:textId="77777777" w:rsidR="0037520E" w:rsidRPr="00EE496F" w:rsidRDefault="0037520E" w:rsidP="00EE496F">
            <w:pPr>
              <w:pStyle w:val="Heading2"/>
              <w:jc w:val="both"/>
              <w:outlineLvl w:val="1"/>
              <w:rPr>
                <w:rFonts w:ascii="Arial" w:hAnsi="Arial" w:cs="Arial"/>
                <w:i/>
                <w:sz w:val="24"/>
                <w:szCs w:val="24"/>
              </w:rPr>
            </w:pPr>
            <w:r w:rsidRPr="00EE496F">
              <w:rPr>
                <w:rFonts w:ascii="Arial" w:hAnsi="Arial" w:cs="Arial"/>
                <w:i/>
                <w:sz w:val="24"/>
                <w:szCs w:val="24"/>
              </w:rPr>
              <w:t>Induction &amp; Transition</w:t>
            </w:r>
          </w:p>
          <w:p w14:paraId="7541FACB" w14:textId="77777777" w:rsidR="001D3B55" w:rsidRPr="00EE496F" w:rsidRDefault="001D3B55" w:rsidP="00EE496F">
            <w:pPr>
              <w:jc w:val="both"/>
              <w:rPr>
                <w:rFonts w:ascii="Arial" w:hAnsi="Arial" w:cs="Arial"/>
                <w:sz w:val="24"/>
                <w:szCs w:val="24"/>
              </w:rPr>
            </w:pPr>
          </w:p>
          <w:p w14:paraId="7F3F41C4" w14:textId="77777777" w:rsidR="0037520E" w:rsidRPr="00EE496F" w:rsidRDefault="0037520E" w:rsidP="00EE496F">
            <w:pPr>
              <w:jc w:val="both"/>
              <w:rPr>
                <w:rFonts w:ascii="Arial" w:hAnsi="Arial" w:cs="Arial"/>
                <w:sz w:val="24"/>
                <w:szCs w:val="24"/>
              </w:rPr>
            </w:pPr>
            <w:r w:rsidRPr="00EE496F">
              <w:rPr>
                <w:rFonts w:ascii="Arial" w:hAnsi="Arial" w:cs="Arial"/>
                <w:sz w:val="24"/>
                <w:szCs w:val="24"/>
              </w:rPr>
              <w:t xml:space="preserve">Coming to University for the first time is exciting but it is also very different from attending school or college. We know </w:t>
            </w:r>
            <w:r w:rsidR="00B3456C" w:rsidRPr="00EE496F">
              <w:rPr>
                <w:rFonts w:ascii="Arial" w:hAnsi="Arial" w:cs="Arial"/>
                <w:sz w:val="24"/>
                <w:szCs w:val="24"/>
              </w:rPr>
              <w:t xml:space="preserve">how important it is for you </w:t>
            </w:r>
            <w:r w:rsidRPr="00EE496F">
              <w:rPr>
                <w:rFonts w:ascii="Arial" w:hAnsi="Arial" w:cs="Arial"/>
                <w:sz w:val="24"/>
                <w:szCs w:val="24"/>
              </w:rPr>
              <w:t xml:space="preserve">to adjust </w:t>
            </w:r>
            <w:r w:rsidR="00B3456C" w:rsidRPr="00EE496F">
              <w:rPr>
                <w:rFonts w:ascii="Arial" w:hAnsi="Arial" w:cs="Arial"/>
                <w:sz w:val="24"/>
                <w:szCs w:val="24"/>
              </w:rPr>
              <w:t xml:space="preserve">smoothly and successfully </w:t>
            </w:r>
            <w:r w:rsidRPr="00EE496F">
              <w:rPr>
                <w:rFonts w:ascii="Arial" w:hAnsi="Arial" w:cs="Arial"/>
                <w:sz w:val="24"/>
                <w:szCs w:val="24"/>
              </w:rPr>
              <w:t xml:space="preserve">to the freedom and independence of University </w:t>
            </w:r>
            <w:r w:rsidR="00B3456C" w:rsidRPr="00EE496F">
              <w:rPr>
                <w:rFonts w:ascii="Arial" w:hAnsi="Arial" w:cs="Arial"/>
                <w:sz w:val="24"/>
                <w:szCs w:val="24"/>
              </w:rPr>
              <w:t xml:space="preserve">life and </w:t>
            </w:r>
            <w:r w:rsidRPr="00EE496F">
              <w:rPr>
                <w:rFonts w:ascii="Arial" w:hAnsi="Arial" w:cs="Arial"/>
                <w:sz w:val="24"/>
                <w:szCs w:val="24"/>
              </w:rPr>
              <w:t xml:space="preserve">our induction and transition support helps you to adapt to the different experiences you will have, enabling you to develop </w:t>
            </w:r>
            <w:r w:rsidR="00812ED3" w:rsidRPr="00EE496F">
              <w:rPr>
                <w:rFonts w:ascii="Arial" w:hAnsi="Arial" w:cs="Arial"/>
                <w:sz w:val="24"/>
                <w:szCs w:val="24"/>
              </w:rPr>
              <w:t xml:space="preserve">confidence and </w:t>
            </w:r>
            <w:r w:rsidRPr="00EE496F">
              <w:rPr>
                <w:rFonts w:ascii="Arial" w:hAnsi="Arial" w:cs="Arial"/>
                <w:sz w:val="24"/>
                <w:szCs w:val="24"/>
              </w:rPr>
              <w:t xml:space="preserve">independent learning skills that </w:t>
            </w:r>
            <w:r w:rsidR="00812ED3" w:rsidRPr="00EE496F">
              <w:rPr>
                <w:rFonts w:ascii="Arial" w:hAnsi="Arial" w:cs="Arial"/>
                <w:sz w:val="24"/>
                <w:szCs w:val="24"/>
              </w:rPr>
              <w:t xml:space="preserve">will </w:t>
            </w:r>
            <w:r w:rsidRPr="00EE496F">
              <w:rPr>
                <w:rFonts w:ascii="Arial" w:hAnsi="Arial" w:cs="Arial"/>
                <w:sz w:val="24"/>
                <w:szCs w:val="24"/>
              </w:rPr>
              <w:t>enable you to be successful on your programme and prepare you for graduate level employment</w:t>
            </w:r>
            <w:r w:rsidR="00812ED3" w:rsidRPr="00EE496F">
              <w:rPr>
                <w:rFonts w:ascii="Arial" w:hAnsi="Arial" w:cs="Arial"/>
                <w:sz w:val="24"/>
                <w:szCs w:val="24"/>
              </w:rPr>
              <w:t xml:space="preserve"> or</w:t>
            </w:r>
            <w:r w:rsidR="00607C02" w:rsidRPr="00EE496F">
              <w:rPr>
                <w:rFonts w:ascii="Arial" w:hAnsi="Arial" w:cs="Arial"/>
                <w:sz w:val="24"/>
                <w:szCs w:val="24"/>
              </w:rPr>
              <w:t xml:space="preserve"> </w:t>
            </w:r>
            <w:r w:rsidRPr="00EE496F">
              <w:rPr>
                <w:rFonts w:ascii="Arial" w:hAnsi="Arial" w:cs="Arial"/>
                <w:sz w:val="24"/>
                <w:szCs w:val="24"/>
              </w:rPr>
              <w:t xml:space="preserve">further study. </w:t>
            </w:r>
          </w:p>
          <w:p w14:paraId="38CAFE81" w14:textId="77777777" w:rsidR="00B71DAF" w:rsidRPr="00EE496F" w:rsidRDefault="00B71DAF" w:rsidP="00EE496F">
            <w:pPr>
              <w:jc w:val="both"/>
              <w:rPr>
                <w:rFonts w:ascii="Arial" w:hAnsi="Arial" w:cs="Arial"/>
                <w:sz w:val="24"/>
                <w:szCs w:val="24"/>
              </w:rPr>
            </w:pPr>
          </w:p>
          <w:p w14:paraId="5E926FE8" w14:textId="77777777" w:rsidR="00AD596D" w:rsidRPr="00EE496F" w:rsidRDefault="00D55A15" w:rsidP="00EE496F">
            <w:pPr>
              <w:jc w:val="both"/>
              <w:rPr>
                <w:rFonts w:ascii="Arial" w:hAnsi="Arial" w:cs="Arial"/>
                <w:sz w:val="24"/>
                <w:szCs w:val="24"/>
              </w:rPr>
            </w:pPr>
            <w:r w:rsidRPr="00EE496F">
              <w:rPr>
                <w:rFonts w:ascii="Arial" w:hAnsi="Arial" w:cs="Arial"/>
                <w:sz w:val="24"/>
                <w:szCs w:val="24"/>
              </w:rPr>
              <w:t xml:space="preserve">In addition to the wide range of University induction events, the programme also </w:t>
            </w:r>
            <w:r w:rsidR="00FC0C75" w:rsidRPr="00EE496F">
              <w:rPr>
                <w:rFonts w:ascii="Arial" w:hAnsi="Arial" w:cs="Arial"/>
                <w:sz w:val="24"/>
                <w:szCs w:val="24"/>
              </w:rPr>
              <w:t>provides a mandatory</w:t>
            </w:r>
            <w:r w:rsidRPr="00EE496F">
              <w:rPr>
                <w:rFonts w:ascii="Arial" w:hAnsi="Arial" w:cs="Arial"/>
                <w:sz w:val="24"/>
                <w:szCs w:val="24"/>
              </w:rPr>
              <w:t xml:space="preserve"> two week programme of induction activities.  At this stage you will be </w:t>
            </w:r>
            <w:r w:rsidR="00812ED3" w:rsidRPr="00EE496F">
              <w:rPr>
                <w:rFonts w:ascii="Arial" w:hAnsi="Arial" w:cs="Arial"/>
                <w:sz w:val="24"/>
                <w:szCs w:val="24"/>
              </w:rPr>
              <w:t>introduced to</w:t>
            </w:r>
            <w:r w:rsidR="00607C02" w:rsidRPr="00EE496F">
              <w:rPr>
                <w:rFonts w:ascii="Arial" w:hAnsi="Arial" w:cs="Arial"/>
                <w:sz w:val="24"/>
                <w:szCs w:val="24"/>
              </w:rPr>
              <w:t xml:space="preserve"> your personal tutor </w:t>
            </w:r>
            <w:r w:rsidRPr="00EE496F">
              <w:rPr>
                <w:rFonts w:ascii="Arial" w:hAnsi="Arial" w:cs="Arial"/>
                <w:sz w:val="24"/>
                <w:szCs w:val="24"/>
              </w:rPr>
              <w:t xml:space="preserve">and will have your first meeting with them.  We </w:t>
            </w:r>
            <w:r w:rsidR="00812ED3" w:rsidRPr="00EE496F">
              <w:rPr>
                <w:rFonts w:ascii="Arial" w:hAnsi="Arial" w:cs="Arial"/>
                <w:sz w:val="24"/>
                <w:szCs w:val="24"/>
              </w:rPr>
              <w:t xml:space="preserve">also </w:t>
            </w:r>
            <w:r w:rsidRPr="00EE496F">
              <w:rPr>
                <w:rFonts w:ascii="Arial" w:hAnsi="Arial" w:cs="Arial"/>
                <w:sz w:val="24"/>
                <w:szCs w:val="24"/>
              </w:rPr>
              <w:t xml:space="preserve">introduce you to our main body of teaching staff and make sure that you understand the requirements of your programme, </w:t>
            </w:r>
            <w:r w:rsidR="00812ED3" w:rsidRPr="00EE496F">
              <w:rPr>
                <w:rFonts w:ascii="Arial" w:hAnsi="Arial" w:cs="Arial"/>
                <w:sz w:val="24"/>
                <w:szCs w:val="24"/>
              </w:rPr>
              <w:t xml:space="preserve">including </w:t>
            </w:r>
            <w:r w:rsidRPr="00EE496F">
              <w:rPr>
                <w:rFonts w:ascii="Arial" w:hAnsi="Arial" w:cs="Arial"/>
                <w:sz w:val="24"/>
                <w:szCs w:val="24"/>
              </w:rPr>
              <w:t xml:space="preserve">what you can expect from us, and of what we expect from you.  You </w:t>
            </w:r>
            <w:r w:rsidR="00812ED3" w:rsidRPr="00EE496F">
              <w:rPr>
                <w:rFonts w:ascii="Arial" w:hAnsi="Arial" w:cs="Arial"/>
                <w:sz w:val="24"/>
                <w:szCs w:val="24"/>
              </w:rPr>
              <w:t xml:space="preserve">will </w:t>
            </w:r>
            <w:r w:rsidRPr="00EE496F">
              <w:rPr>
                <w:rFonts w:ascii="Arial" w:hAnsi="Arial" w:cs="Arial"/>
                <w:sz w:val="24"/>
                <w:szCs w:val="24"/>
              </w:rPr>
              <w:t xml:space="preserve">have the opportunity to meet the students who currently run the various student </w:t>
            </w:r>
            <w:r w:rsidR="00812ED3" w:rsidRPr="00EE496F">
              <w:rPr>
                <w:rFonts w:ascii="Arial" w:hAnsi="Arial" w:cs="Arial"/>
                <w:sz w:val="24"/>
                <w:szCs w:val="24"/>
              </w:rPr>
              <w:t xml:space="preserve">organisations </w:t>
            </w:r>
            <w:r w:rsidRPr="00EE496F">
              <w:rPr>
                <w:rFonts w:ascii="Arial" w:hAnsi="Arial" w:cs="Arial"/>
                <w:sz w:val="24"/>
                <w:szCs w:val="24"/>
              </w:rPr>
              <w:t>and committees, such as the Student L</w:t>
            </w:r>
            <w:r w:rsidR="00812ED3" w:rsidRPr="00EE496F">
              <w:rPr>
                <w:rFonts w:ascii="Arial" w:hAnsi="Arial" w:cs="Arial"/>
                <w:sz w:val="24"/>
                <w:szCs w:val="24"/>
              </w:rPr>
              <w:t xml:space="preserve">egal </w:t>
            </w:r>
            <w:r w:rsidRPr="00EE496F">
              <w:rPr>
                <w:rFonts w:ascii="Arial" w:hAnsi="Arial" w:cs="Arial"/>
                <w:sz w:val="24"/>
                <w:szCs w:val="24"/>
              </w:rPr>
              <w:t>Society</w:t>
            </w:r>
            <w:r w:rsidR="000E0E25" w:rsidRPr="00EE496F">
              <w:rPr>
                <w:rFonts w:ascii="Arial" w:hAnsi="Arial" w:cs="Arial"/>
                <w:sz w:val="24"/>
                <w:szCs w:val="24"/>
              </w:rPr>
              <w:t xml:space="preserve"> and the Mooting Society</w:t>
            </w:r>
            <w:r w:rsidR="00812ED3" w:rsidRPr="00EE496F">
              <w:rPr>
                <w:rFonts w:ascii="Arial" w:hAnsi="Arial" w:cs="Arial"/>
                <w:sz w:val="24"/>
                <w:szCs w:val="24"/>
              </w:rPr>
              <w:t xml:space="preserve">. We provide a range of </w:t>
            </w:r>
            <w:r w:rsidR="00FC0C75" w:rsidRPr="00EE496F">
              <w:rPr>
                <w:rFonts w:ascii="Arial" w:hAnsi="Arial" w:cs="Arial"/>
                <w:sz w:val="24"/>
                <w:szCs w:val="24"/>
              </w:rPr>
              <w:t xml:space="preserve">activities such as </w:t>
            </w:r>
            <w:r w:rsidR="00812ED3" w:rsidRPr="00EE496F">
              <w:rPr>
                <w:rFonts w:ascii="Arial" w:hAnsi="Arial" w:cs="Arial"/>
                <w:sz w:val="24"/>
                <w:szCs w:val="24"/>
              </w:rPr>
              <w:t xml:space="preserve">a </w:t>
            </w:r>
            <w:r w:rsidR="00FC0C75" w:rsidRPr="00EE496F">
              <w:rPr>
                <w:rFonts w:ascii="Arial" w:hAnsi="Arial" w:cs="Arial"/>
                <w:sz w:val="24"/>
                <w:szCs w:val="24"/>
              </w:rPr>
              <w:t>“</w:t>
            </w:r>
            <w:r w:rsidR="00812ED3" w:rsidRPr="00EE496F">
              <w:rPr>
                <w:rFonts w:ascii="Arial" w:hAnsi="Arial" w:cs="Arial"/>
                <w:sz w:val="24"/>
                <w:szCs w:val="24"/>
              </w:rPr>
              <w:t>Finding Your Voice</w:t>
            </w:r>
            <w:r w:rsidR="00FC0C75" w:rsidRPr="00EE496F">
              <w:rPr>
                <w:rFonts w:ascii="Arial" w:hAnsi="Arial" w:cs="Arial"/>
                <w:sz w:val="24"/>
                <w:szCs w:val="24"/>
              </w:rPr>
              <w:t xml:space="preserve">” </w:t>
            </w:r>
            <w:r w:rsidR="00812ED3" w:rsidRPr="00EE496F">
              <w:rPr>
                <w:rFonts w:ascii="Arial" w:hAnsi="Arial" w:cs="Arial"/>
                <w:sz w:val="24"/>
                <w:szCs w:val="24"/>
              </w:rPr>
              <w:t xml:space="preserve">workshop </w:t>
            </w:r>
            <w:r w:rsidR="00FC0C75" w:rsidRPr="00EE496F">
              <w:rPr>
                <w:rFonts w:ascii="Arial" w:hAnsi="Arial" w:cs="Arial"/>
                <w:sz w:val="24"/>
                <w:szCs w:val="24"/>
              </w:rPr>
              <w:t xml:space="preserve">which is </w:t>
            </w:r>
            <w:r w:rsidR="00812ED3" w:rsidRPr="00EE496F">
              <w:rPr>
                <w:rFonts w:ascii="Arial" w:hAnsi="Arial" w:cs="Arial"/>
                <w:sz w:val="24"/>
                <w:szCs w:val="24"/>
              </w:rPr>
              <w:t>specially designed to enable new law students to be confident enough to speak out in lectures and seminars. These workshops are usually provided for actors in a professional theatre company</w:t>
            </w:r>
            <w:r w:rsidR="00FC0C75" w:rsidRPr="00EE496F">
              <w:rPr>
                <w:rFonts w:ascii="Arial" w:hAnsi="Arial" w:cs="Arial"/>
                <w:sz w:val="24"/>
                <w:szCs w:val="24"/>
              </w:rPr>
              <w:t xml:space="preserve">– </w:t>
            </w:r>
            <w:r w:rsidR="00812ED3" w:rsidRPr="00EE496F">
              <w:rPr>
                <w:rFonts w:ascii="Arial" w:hAnsi="Arial" w:cs="Arial"/>
                <w:sz w:val="24"/>
                <w:szCs w:val="24"/>
              </w:rPr>
              <w:t>they are very enjoyable and a great way to meet new friends</w:t>
            </w:r>
            <w:r w:rsidR="00FC0C75" w:rsidRPr="00EE496F">
              <w:rPr>
                <w:rFonts w:ascii="Arial" w:hAnsi="Arial" w:cs="Arial"/>
                <w:sz w:val="24"/>
                <w:szCs w:val="24"/>
              </w:rPr>
              <w:t>!  We will send you some pre-reading material bef</w:t>
            </w:r>
            <w:r w:rsidR="00607C02" w:rsidRPr="00EE496F">
              <w:rPr>
                <w:rFonts w:ascii="Arial" w:hAnsi="Arial" w:cs="Arial"/>
                <w:sz w:val="24"/>
                <w:szCs w:val="24"/>
              </w:rPr>
              <w:t>ore you join us and may ask for</w:t>
            </w:r>
            <w:r w:rsidR="00FC0C75" w:rsidRPr="00EE496F">
              <w:rPr>
                <w:rFonts w:ascii="Arial" w:hAnsi="Arial" w:cs="Arial"/>
                <w:sz w:val="24"/>
                <w:szCs w:val="24"/>
              </w:rPr>
              <w:t xml:space="preserve"> more information from you to ensure that we provide you </w:t>
            </w:r>
            <w:r w:rsidR="00FC0C75" w:rsidRPr="00EE496F">
              <w:rPr>
                <w:rFonts w:ascii="Arial" w:hAnsi="Arial" w:cs="Arial"/>
                <w:sz w:val="24"/>
                <w:szCs w:val="24"/>
              </w:rPr>
              <w:lastRenderedPageBreak/>
              <w:t>with the best possible experience when you arrive.  Our induction also introduces you to the wider University and the support, help and provision that is available from all areas of the institution.</w:t>
            </w:r>
          </w:p>
          <w:p w14:paraId="32DBF757" w14:textId="77777777" w:rsidR="0037520E" w:rsidRPr="00EE496F" w:rsidRDefault="00812ED3" w:rsidP="00EE496F">
            <w:pPr>
              <w:pStyle w:val="Heading2"/>
              <w:jc w:val="both"/>
              <w:outlineLvl w:val="1"/>
              <w:rPr>
                <w:rFonts w:ascii="Arial" w:hAnsi="Arial" w:cs="Arial"/>
                <w:i/>
                <w:sz w:val="24"/>
                <w:szCs w:val="24"/>
              </w:rPr>
            </w:pPr>
            <w:r w:rsidRPr="00EE496F">
              <w:rPr>
                <w:rFonts w:ascii="Arial" w:hAnsi="Arial" w:cs="Arial"/>
                <w:i/>
                <w:sz w:val="24"/>
                <w:szCs w:val="24"/>
              </w:rPr>
              <w:t>Your experience and success</w:t>
            </w:r>
            <w:r w:rsidR="0037520E" w:rsidRPr="00EE496F">
              <w:rPr>
                <w:rFonts w:ascii="Arial" w:hAnsi="Arial" w:cs="Arial"/>
                <w:i/>
                <w:sz w:val="24"/>
                <w:szCs w:val="24"/>
              </w:rPr>
              <w:t xml:space="preserve"> </w:t>
            </w:r>
          </w:p>
          <w:p w14:paraId="3BAC9933" w14:textId="77777777" w:rsidR="00FC0C75" w:rsidRPr="00EE496F" w:rsidRDefault="00FC0C75" w:rsidP="00EE496F">
            <w:pPr>
              <w:jc w:val="both"/>
              <w:rPr>
                <w:rStyle w:val="SubtleEmphasis"/>
                <w:rFonts w:ascii="Arial" w:hAnsi="Arial" w:cs="Arial"/>
                <w:sz w:val="24"/>
                <w:szCs w:val="24"/>
              </w:rPr>
            </w:pPr>
          </w:p>
          <w:p w14:paraId="677E1623" w14:textId="77777777" w:rsidR="0037520E" w:rsidRPr="006E4403" w:rsidRDefault="0037520E" w:rsidP="00EE496F">
            <w:pPr>
              <w:jc w:val="both"/>
              <w:rPr>
                <w:rStyle w:val="SubtleEmphasis"/>
                <w:rFonts w:ascii="Arial" w:hAnsi="Arial" w:cs="Arial"/>
                <w:i w:val="0"/>
                <w:color w:val="auto"/>
                <w:sz w:val="24"/>
                <w:szCs w:val="24"/>
              </w:rPr>
            </w:pPr>
            <w:r w:rsidRPr="006E4403">
              <w:rPr>
                <w:rStyle w:val="SubtleEmphasis"/>
                <w:rFonts w:ascii="Arial" w:hAnsi="Arial" w:cs="Arial"/>
                <w:i w:val="0"/>
                <w:color w:val="auto"/>
                <w:sz w:val="24"/>
                <w:szCs w:val="24"/>
              </w:rPr>
              <w:t xml:space="preserve">We </w:t>
            </w:r>
            <w:r w:rsidR="00607C02" w:rsidRPr="006E4403">
              <w:rPr>
                <w:rStyle w:val="SubtleEmphasis"/>
                <w:rFonts w:ascii="Arial" w:hAnsi="Arial" w:cs="Arial"/>
                <w:i w:val="0"/>
                <w:color w:val="auto"/>
                <w:sz w:val="24"/>
                <w:szCs w:val="24"/>
              </w:rPr>
              <w:t xml:space="preserve">want </w:t>
            </w:r>
            <w:r w:rsidR="00812ED3" w:rsidRPr="006E4403">
              <w:rPr>
                <w:rStyle w:val="SubtleEmphasis"/>
                <w:rFonts w:ascii="Arial" w:hAnsi="Arial" w:cs="Arial"/>
                <w:i w:val="0"/>
                <w:color w:val="auto"/>
                <w:sz w:val="24"/>
                <w:szCs w:val="24"/>
              </w:rPr>
              <w:t xml:space="preserve">you </w:t>
            </w:r>
            <w:r w:rsidRPr="006E4403">
              <w:rPr>
                <w:rStyle w:val="SubtleEmphasis"/>
                <w:rFonts w:ascii="Arial" w:hAnsi="Arial" w:cs="Arial"/>
                <w:i w:val="0"/>
                <w:color w:val="auto"/>
                <w:sz w:val="24"/>
                <w:szCs w:val="24"/>
              </w:rPr>
              <w:t xml:space="preserve">to </w:t>
            </w:r>
            <w:r w:rsidR="00812ED3" w:rsidRPr="006E4403">
              <w:rPr>
                <w:rStyle w:val="SubtleEmphasis"/>
                <w:rFonts w:ascii="Arial" w:hAnsi="Arial" w:cs="Arial"/>
                <w:i w:val="0"/>
                <w:color w:val="auto"/>
                <w:sz w:val="24"/>
                <w:szCs w:val="24"/>
              </w:rPr>
              <w:t xml:space="preserve">get the most out of your time with us and to be </w:t>
            </w:r>
            <w:r w:rsidRPr="006E4403">
              <w:rPr>
                <w:rStyle w:val="SubtleEmphasis"/>
                <w:rFonts w:ascii="Arial" w:hAnsi="Arial" w:cs="Arial"/>
                <w:i w:val="0"/>
                <w:color w:val="auto"/>
                <w:sz w:val="24"/>
                <w:szCs w:val="24"/>
              </w:rPr>
              <w:t>succe</w:t>
            </w:r>
            <w:r w:rsidR="00812ED3" w:rsidRPr="006E4403">
              <w:rPr>
                <w:rStyle w:val="SubtleEmphasis"/>
                <w:rFonts w:ascii="Arial" w:hAnsi="Arial" w:cs="Arial"/>
                <w:i w:val="0"/>
                <w:color w:val="auto"/>
                <w:sz w:val="24"/>
                <w:szCs w:val="24"/>
              </w:rPr>
              <w:t xml:space="preserve">ssful </w:t>
            </w:r>
            <w:r w:rsidR="00607C02" w:rsidRPr="006E4403">
              <w:rPr>
                <w:rStyle w:val="SubtleEmphasis"/>
                <w:rFonts w:ascii="Arial" w:hAnsi="Arial" w:cs="Arial"/>
                <w:i w:val="0"/>
                <w:color w:val="auto"/>
                <w:sz w:val="24"/>
                <w:szCs w:val="24"/>
              </w:rPr>
              <w:t>s</w:t>
            </w:r>
            <w:r w:rsidRPr="006E4403">
              <w:rPr>
                <w:rStyle w:val="SubtleEmphasis"/>
                <w:rFonts w:ascii="Arial" w:hAnsi="Arial" w:cs="Arial"/>
                <w:i w:val="0"/>
                <w:color w:val="auto"/>
                <w:sz w:val="24"/>
                <w:szCs w:val="24"/>
              </w:rPr>
              <w:t xml:space="preserve">o that you stay </w:t>
            </w:r>
            <w:r w:rsidR="00812ED3" w:rsidRPr="006E4403">
              <w:rPr>
                <w:rStyle w:val="SubtleEmphasis"/>
                <w:rFonts w:ascii="Arial" w:hAnsi="Arial" w:cs="Arial"/>
                <w:i w:val="0"/>
                <w:color w:val="auto"/>
                <w:sz w:val="24"/>
                <w:szCs w:val="24"/>
              </w:rPr>
              <w:t>with us</w:t>
            </w:r>
            <w:r w:rsidRPr="006E4403">
              <w:rPr>
                <w:rStyle w:val="SubtleEmphasis"/>
                <w:rFonts w:ascii="Arial" w:hAnsi="Arial" w:cs="Arial"/>
                <w:i w:val="0"/>
                <w:color w:val="auto"/>
                <w:sz w:val="24"/>
                <w:szCs w:val="24"/>
              </w:rPr>
              <w:t xml:space="preserve"> and progress through the different stages of your programme. We </w:t>
            </w:r>
            <w:r w:rsidR="00812ED3" w:rsidRPr="006E4403">
              <w:rPr>
                <w:rStyle w:val="SubtleEmphasis"/>
                <w:rFonts w:ascii="Arial" w:hAnsi="Arial" w:cs="Arial"/>
                <w:i w:val="0"/>
                <w:color w:val="auto"/>
                <w:sz w:val="24"/>
                <w:szCs w:val="24"/>
              </w:rPr>
              <w:t>aim</w:t>
            </w:r>
            <w:r w:rsidRPr="006E4403">
              <w:rPr>
                <w:rStyle w:val="SubtleEmphasis"/>
                <w:rFonts w:ascii="Arial" w:hAnsi="Arial" w:cs="Arial"/>
                <w:i w:val="0"/>
                <w:color w:val="auto"/>
                <w:sz w:val="24"/>
                <w:szCs w:val="24"/>
              </w:rPr>
              <w:t xml:space="preserve"> to provide </w:t>
            </w:r>
            <w:r w:rsidR="00812ED3" w:rsidRPr="006E4403">
              <w:rPr>
                <w:rStyle w:val="SubtleEmphasis"/>
                <w:rFonts w:ascii="Arial" w:hAnsi="Arial" w:cs="Arial"/>
                <w:i w:val="0"/>
                <w:color w:val="auto"/>
                <w:sz w:val="24"/>
                <w:szCs w:val="24"/>
              </w:rPr>
              <w:t xml:space="preserve">you with a great </w:t>
            </w:r>
            <w:r w:rsidRPr="006E4403">
              <w:rPr>
                <w:rStyle w:val="SubtleEmphasis"/>
                <w:rFonts w:ascii="Arial" w:hAnsi="Arial" w:cs="Arial"/>
                <w:i w:val="0"/>
                <w:color w:val="auto"/>
                <w:sz w:val="24"/>
                <w:szCs w:val="24"/>
              </w:rPr>
              <w:t>learning and assessment experience to help you achieve this. Your education is a partnership. We can provide you with learning materials, guidance and stimuli, but you w</w:t>
            </w:r>
            <w:r w:rsidR="00812ED3" w:rsidRPr="006E4403">
              <w:rPr>
                <w:rStyle w:val="SubtleEmphasis"/>
                <w:rFonts w:ascii="Arial" w:hAnsi="Arial" w:cs="Arial"/>
                <w:i w:val="0"/>
                <w:color w:val="auto"/>
                <w:sz w:val="24"/>
                <w:szCs w:val="24"/>
              </w:rPr>
              <w:t xml:space="preserve">ill need </w:t>
            </w:r>
            <w:r w:rsidRPr="006E4403">
              <w:rPr>
                <w:rStyle w:val="SubtleEmphasis"/>
                <w:rFonts w:ascii="Arial" w:hAnsi="Arial" w:cs="Arial"/>
                <w:i w:val="0"/>
                <w:color w:val="auto"/>
                <w:sz w:val="24"/>
                <w:szCs w:val="24"/>
              </w:rPr>
              <w:t xml:space="preserve"> </w:t>
            </w:r>
            <w:r w:rsidR="00812ED3" w:rsidRPr="006E4403">
              <w:rPr>
                <w:rStyle w:val="SubtleEmphasis"/>
                <w:rFonts w:ascii="Arial" w:hAnsi="Arial" w:cs="Arial"/>
                <w:i w:val="0"/>
                <w:color w:val="auto"/>
                <w:sz w:val="24"/>
                <w:szCs w:val="24"/>
              </w:rPr>
              <w:t xml:space="preserve">to </w:t>
            </w:r>
            <w:r w:rsidRPr="006E4403">
              <w:rPr>
                <w:rStyle w:val="SubtleEmphasis"/>
                <w:rFonts w:ascii="Arial" w:hAnsi="Arial" w:cs="Arial"/>
                <w:i w:val="0"/>
                <w:color w:val="auto"/>
                <w:sz w:val="24"/>
                <w:szCs w:val="24"/>
              </w:rPr>
              <w:t xml:space="preserve"> engage with the University and take full advantage of everything it has to offer</w:t>
            </w:r>
            <w:r w:rsidR="00812ED3" w:rsidRPr="006E4403">
              <w:rPr>
                <w:rStyle w:val="SubtleEmphasis"/>
                <w:rFonts w:ascii="Arial" w:hAnsi="Arial" w:cs="Arial"/>
                <w:i w:val="0"/>
                <w:color w:val="auto"/>
                <w:sz w:val="24"/>
                <w:szCs w:val="24"/>
              </w:rPr>
              <w:t xml:space="preserve"> in order to be successful in your studies</w:t>
            </w:r>
            <w:r w:rsidRPr="006E4403">
              <w:rPr>
                <w:rStyle w:val="SubtleEmphasis"/>
                <w:rFonts w:ascii="Arial" w:hAnsi="Arial" w:cs="Arial"/>
                <w:i w:val="0"/>
                <w:color w:val="auto"/>
                <w:sz w:val="24"/>
                <w:szCs w:val="24"/>
              </w:rPr>
              <w:t xml:space="preserve">. </w:t>
            </w:r>
            <w:r w:rsidR="004166B2" w:rsidRPr="006E4403">
              <w:rPr>
                <w:rStyle w:val="SubtleEmphasis"/>
                <w:rFonts w:ascii="Arial" w:hAnsi="Arial" w:cs="Arial"/>
                <w:i w:val="0"/>
                <w:color w:val="auto"/>
                <w:sz w:val="24"/>
                <w:szCs w:val="24"/>
              </w:rPr>
              <w:t xml:space="preserve">As a minimum you need to attend the lectures and seminars we provide for you. </w:t>
            </w:r>
            <w:r w:rsidRPr="006E4403">
              <w:rPr>
                <w:rStyle w:val="SubtleEmphasis"/>
                <w:rFonts w:ascii="Arial" w:hAnsi="Arial" w:cs="Arial"/>
                <w:i w:val="0"/>
                <w:color w:val="auto"/>
                <w:sz w:val="24"/>
                <w:szCs w:val="24"/>
              </w:rPr>
              <w:t xml:space="preserve"> </w:t>
            </w:r>
            <w:r w:rsidR="004166B2" w:rsidRPr="006E4403">
              <w:rPr>
                <w:rStyle w:val="SubtleEmphasis"/>
                <w:rFonts w:ascii="Arial" w:hAnsi="Arial" w:cs="Arial"/>
                <w:i w:val="0"/>
                <w:color w:val="auto"/>
                <w:sz w:val="24"/>
                <w:szCs w:val="24"/>
              </w:rPr>
              <w:t>W</w:t>
            </w:r>
            <w:r w:rsidRPr="006E4403">
              <w:rPr>
                <w:rStyle w:val="SubtleEmphasis"/>
                <w:rFonts w:ascii="Arial" w:hAnsi="Arial" w:cs="Arial"/>
                <w:i w:val="0"/>
                <w:color w:val="auto"/>
                <w:sz w:val="24"/>
                <w:szCs w:val="24"/>
              </w:rPr>
              <w:t xml:space="preserve">e monitor your attendance and </w:t>
            </w:r>
            <w:r w:rsidR="004166B2" w:rsidRPr="006E4403">
              <w:rPr>
                <w:rStyle w:val="SubtleEmphasis"/>
                <w:rFonts w:ascii="Arial" w:hAnsi="Arial" w:cs="Arial"/>
                <w:i w:val="0"/>
                <w:color w:val="auto"/>
                <w:sz w:val="24"/>
                <w:szCs w:val="24"/>
              </w:rPr>
              <w:t xml:space="preserve">will contact you to offer and advice </w:t>
            </w:r>
            <w:r w:rsidRPr="006E4403">
              <w:rPr>
                <w:rStyle w:val="SubtleEmphasis"/>
                <w:rFonts w:ascii="Arial" w:hAnsi="Arial" w:cs="Arial"/>
                <w:i w:val="0"/>
                <w:color w:val="auto"/>
                <w:sz w:val="24"/>
                <w:szCs w:val="24"/>
              </w:rPr>
              <w:t xml:space="preserve">if we notice you are not attending regularly. </w:t>
            </w:r>
          </w:p>
          <w:p w14:paraId="6B242A08" w14:textId="77777777" w:rsidR="00FC0C75" w:rsidRPr="006E4403" w:rsidRDefault="00FC0C75" w:rsidP="00EE496F">
            <w:pPr>
              <w:jc w:val="both"/>
              <w:rPr>
                <w:rStyle w:val="SubtleEmphasis"/>
                <w:rFonts w:ascii="Arial" w:hAnsi="Arial" w:cs="Arial"/>
                <w:i w:val="0"/>
                <w:color w:val="auto"/>
                <w:sz w:val="24"/>
                <w:szCs w:val="24"/>
              </w:rPr>
            </w:pPr>
          </w:p>
          <w:p w14:paraId="656D75A2" w14:textId="77777777" w:rsidR="00FC0C75" w:rsidRPr="006E4403" w:rsidRDefault="004166B2" w:rsidP="00EE496F">
            <w:pPr>
              <w:jc w:val="both"/>
              <w:rPr>
                <w:rStyle w:val="SubtleEmphasis"/>
                <w:rFonts w:ascii="Arial" w:hAnsi="Arial" w:cs="Arial"/>
                <w:i w:val="0"/>
                <w:color w:val="auto"/>
                <w:sz w:val="24"/>
                <w:szCs w:val="24"/>
              </w:rPr>
            </w:pPr>
            <w:r w:rsidRPr="006E4403">
              <w:rPr>
                <w:rStyle w:val="SubtleEmphasis"/>
                <w:rFonts w:ascii="Arial" w:hAnsi="Arial" w:cs="Arial"/>
                <w:i w:val="0"/>
                <w:color w:val="auto"/>
                <w:sz w:val="24"/>
                <w:szCs w:val="24"/>
              </w:rPr>
              <w:t>I</w:t>
            </w:r>
            <w:r w:rsidR="00FC0C75" w:rsidRPr="006E4403">
              <w:rPr>
                <w:rStyle w:val="SubtleEmphasis"/>
                <w:rFonts w:ascii="Arial" w:hAnsi="Arial" w:cs="Arial"/>
                <w:i w:val="0"/>
                <w:color w:val="auto"/>
                <w:sz w:val="24"/>
                <w:szCs w:val="24"/>
              </w:rPr>
              <w:t xml:space="preserve">f at any point during your time with us you are struggling with any aspect of your course, your personal tutor is available to discuss all matters with you and can act as a gateway to a great number of support mechanisms to get you back on track.  Remember to keep in touch with us at all times.  </w:t>
            </w:r>
            <w:r w:rsidRPr="006E4403">
              <w:rPr>
                <w:rStyle w:val="SubtleEmphasis"/>
                <w:rFonts w:ascii="Arial" w:hAnsi="Arial" w:cs="Arial"/>
                <w:i w:val="0"/>
                <w:color w:val="auto"/>
                <w:sz w:val="24"/>
                <w:szCs w:val="24"/>
              </w:rPr>
              <w:t>The</w:t>
            </w:r>
            <w:r w:rsidR="00FC0C75" w:rsidRPr="006E4403">
              <w:rPr>
                <w:rStyle w:val="SubtleEmphasis"/>
                <w:rFonts w:ascii="Arial" w:hAnsi="Arial" w:cs="Arial"/>
                <w:i w:val="0"/>
                <w:color w:val="auto"/>
                <w:sz w:val="24"/>
                <w:szCs w:val="24"/>
              </w:rPr>
              <w:t xml:space="preserve"> feedback </w:t>
            </w:r>
            <w:r w:rsidRPr="006E4403">
              <w:rPr>
                <w:rStyle w:val="SubtleEmphasis"/>
                <w:rFonts w:ascii="Arial" w:hAnsi="Arial" w:cs="Arial"/>
                <w:i w:val="0"/>
                <w:color w:val="auto"/>
                <w:sz w:val="24"/>
                <w:szCs w:val="24"/>
              </w:rPr>
              <w:t xml:space="preserve">we give you is an </w:t>
            </w:r>
            <w:r w:rsidR="00FC0C75" w:rsidRPr="006E4403">
              <w:rPr>
                <w:rStyle w:val="SubtleEmphasis"/>
                <w:rFonts w:ascii="Arial" w:hAnsi="Arial" w:cs="Arial"/>
                <w:i w:val="0"/>
                <w:color w:val="auto"/>
                <w:sz w:val="24"/>
                <w:szCs w:val="24"/>
              </w:rPr>
              <w:t xml:space="preserve">excellent </w:t>
            </w:r>
            <w:r w:rsidRPr="006E4403">
              <w:rPr>
                <w:rStyle w:val="SubtleEmphasis"/>
                <w:rFonts w:ascii="Arial" w:hAnsi="Arial" w:cs="Arial"/>
                <w:i w:val="0"/>
                <w:color w:val="auto"/>
                <w:sz w:val="24"/>
                <w:szCs w:val="24"/>
              </w:rPr>
              <w:t>way</w:t>
            </w:r>
            <w:r w:rsidR="00FC0C75" w:rsidRPr="006E4403">
              <w:rPr>
                <w:rStyle w:val="SubtleEmphasis"/>
                <w:rFonts w:ascii="Arial" w:hAnsi="Arial" w:cs="Arial"/>
                <w:i w:val="0"/>
                <w:color w:val="auto"/>
                <w:sz w:val="24"/>
                <w:szCs w:val="24"/>
              </w:rPr>
              <w:t xml:space="preserve"> </w:t>
            </w:r>
            <w:r w:rsidRPr="006E4403">
              <w:rPr>
                <w:rStyle w:val="SubtleEmphasis"/>
                <w:rFonts w:ascii="Arial" w:hAnsi="Arial" w:cs="Arial"/>
                <w:i w:val="0"/>
                <w:color w:val="auto"/>
                <w:sz w:val="24"/>
                <w:szCs w:val="24"/>
              </w:rPr>
              <w:t xml:space="preserve">for you </w:t>
            </w:r>
            <w:r w:rsidR="00FC0C75" w:rsidRPr="006E4403">
              <w:rPr>
                <w:rStyle w:val="SubtleEmphasis"/>
                <w:rFonts w:ascii="Arial" w:hAnsi="Arial" w:cs="Arial"/>
                <w:i w:val="0"/>
                <w:color w:val="auto"/>
                <w:sz w:val="24"/>
                <w:szCs w:val="24"/>
              </w:rPr>
              <w:t xml:space="preserve">to ensure </w:t>
            </w:r>
            <w:r w:rsidRPr="006E4403">
              <w:rPr>
                <w:rStyle w:val="SubtleEmphasis"/>
                <w:rFonts w:ascii="Arial" w:hAnsi="Arial" w:cs="Arial"/>
                <w:i w:val="0"/>
                <w:color w:val="auto"/>
                <w:sz w:val="24"/>
                <w:szCs w:val="24"/>
              </w:rPr>
              <w:t>that</w:t>
            </w:r>
            <w:r w:rsidR="00FC0C75" w:rsidRPr="006E4403">
              <w:rPr>
                <w:rStyle w:val="SubtleEmphasis"/>
                <w:rFonts w:ascii="Arial" w:hAnsi="Arial" w:cs="Arial"/>
                <w:i w:val="0"/>
                <w:color w:val="auto"/>
                <w:sz w:val="24"/>
                <w:szCs w:val="24"/>
              </w:rPr>
              <w:t xml:space="preserve"> you are </w:t>
            </w:r>
            <w:r w:rsidRPr="006E4403">
              <w:rPr>
                <w:rStyle w:val="SubtleEmphasis"/>
                <w:rFonts w:ascii="Arial" w:hAnsi="Arial" w:cs="Arial"/>
                <w:i w:val="0"/>
                <w:color w:val="auto"/>
                <w:sz w:val="24"/>
                <w:szCs w:val="24"/>
              </w:rPr>
              <w:t>meeting</w:t>
            </w:r>
            <w:r w:rsidR="00FC0C75" w:rsidRPr="006E4403">
              <w:rPr>
                <w:rStyle w:val="SubtleEmphasis"/>
                <w:rFonts w:ascii="Arial" w:hAnsi="Arial" w:cs="Arial"/>
                <w:i w:val="0"/>
                <w:color w:val="auto"/>
                <w:sz w:val="24"/>
                <w:szCs w:val="24"/>
              </w:rPr>
              <w:t xml:space="preserve"> the level that you have set for yourself at any particular time in the </w:t>
            </w:r>
            <w:r w:rsidRPr="006E4403">
              <w:rPr>
                <w:rStyle w:val="SubtleEmphasis"/>
                <w:rFonts w:ascii="Arial" w:hAnsi="Arial" w:cs="Arial"/>
                <w:i w:val="0"/>
                <w:color w:val="auto"/>
                <w:sz w:val="24"/>
                <w:szCs w:val="24"/>
              </w:rPr>
              <w:t>programme</w:t>
            </w:r>
            <w:r w:rsidR="00FC0C75" w:rsidRPr="006E4403">
              <w:rPr>
                <w:rStyle w:val="SubtleEmphasis"/>
                <w:rFonts w:ascii="Arial" w:hAnsi="Arial" w:cs="Arial"/>
                <w:i w:val="0"/>
                <w:color w:val="auto"/>
                <w:sz w:val="24"/>
                <w:szCs w:val="24"/>
              </w:rPr>
              <w:t>.</w:t>
            </w:r>
          </w:p>
          <w:p w14:paraId="3346A417" w14:textId="77777777" w:rsidR="00FC0C75" w:rsidRPr="006E4403" w:rsidRDefault="00FC0C75" w:rsidP="00EE496F">
            <w:pPr>
              <w:jc w:val="both"/>
              <w:rPr>
                <w:rStyle w:val="SubtleEmphasis"/>
                <w:rFonts w:ascii="Arial" w:hAnsi="Arial" w:cs="Arial"/>
                <w:i w:val="0"/>
                <w:color w:val="auto"/>
                <w:sz w:val="24"/>
                <w:szCs w:val="24"/>
              </w:rPr>
            </w:pPr>
          </w:p>
          <w:p w14:paraId="3811D0D6" w14:textId="77777777" w:rsidR="00FC0C75" w:rsidRPr="006E4403" w:rsidRDefault="00FC0C75" w:rsidP="00EE496F">
            <w:pPr>
              <w:jc w:val="both"/>
              <w:rPr>
                <w:rStyle w:val="SubtleEmphasis"/>
                <w:rFonts w:ascii="Arial" w:hAnsi="Arial" w:cs="Arial"/>
                <w:i w:val="0"/>
                <w:color w:val="auto"/>
                <w:sz w:val="24"/>
                <w:szCs w:val="24"/>
              </w:rPr>
            </w:pPr>
            <w:r w:rsidRPr="006E4403">
              <w:rPr>
                <w:rStyle w:val="SubtleEmphasis"/>
                <w:rFonts w:ascii="Arial" w:hAnsi="Arial" w:cs="Arial"/>
                <w:i w:val="0"/>
                <w:color w:val="auto"/>
                <w:sz w:val="24"/>
                <w:szCs w:val="24"/>
              </w:rPr>
              <w:t xml:space="preserve">If you wish to stay with us </w:t>
            </w:r>
            <w:r w:rsidR="004166B2" w:rsidRPr="006E4403">
              <w:rPr>
                <w:rStyle w:val="SubtleEmphasis"/>
                <w:rFonts w:ascii="Arial" w:hAnsi="Arial" w:cs="Arial"/>
                <w:i w:val="0"/>
                <w:color w:val="auto"/>
                <w:sz w:val="24"/>
                <w:szCs w:val="24"/>
              </w:rPr>
              <w:t xml:space="preserve">when you have completed </w:t>
            </w:r>
            <w:r w:rsidRPr="006E4403">
              <w:rPr>
                <w:rStyle w:val="SubtleEmphasis"/>
                <w:rFonts w:ascii="Arial" w:hAnsi="Arial" w:cs="Arial"/>
                <w:i w:val="0"/>
                <w:color w:val="auto"/>
                <w:sz w:val="24"/>
                <w:szCs w:val="24"/>
              </w:rPr>
              <w:t xml:space="preserve"> the </w:t>
            </w:r>
            <w:r w:rsidR="004166B2" w:rsidRPr="006E4403">
              <w:rPr>
                <w:rStyle w:val="SubtleEmphasis"/>
                <w:rFonts w:ascii="Arial" w:hAnsi="Arial" w:cs="Arial"/>
                <w:i w:val="0"/>
                <w:color w:val="auto"/>
                <w:sz w:val="24"/>
                <w:szCs w:val="24"/>
              </w:rPr>
              <w:t>programme</w:t>
            </w:r>
            <w:r w:rsidRPr="006E4403">
              <w:rPr>
                <w:rStyle w:val="SubtleEmphasis"/>
                <w:rFonts w:ascii="Arial" w:hAnsi="Arial" w:cs="Arial"/>
                <w:i w:val="0"/>
                <w:color w:val="auto"/>
                <w:sz w:val="24"/>
                <w:szCs w:val="24"/>
              </w:rPr>
              <w:t xml:space="preserve">, we offer many  postgraduate opportunities  </w:t>
            </w:r>
            <w:r w:rsidR="004166B2" w:rsidRPr="006E4403">
              <w:rPr>
                <w:rStyle w:val="SubtleEmphasis"/>
                <w:rFonts w:ascii="Arial" w:hAnsi="Arial" w:cs="Arial"/>
                <w:i w:val="0"/>
                <w:color w:val="auto"/>
                <w:sz w:val="24"/>
                <w:szCs w:val="24"/>
              </w:rPr>
              <w:t>including</w:t>
            </w:r>
            <w:r w:rsidRPr="006E4403">
              <w:rPr>
                <w:rStyle w:val="SubtleEmphasis"/>
                <w:rFonts w:ascii="Arial" w:hAnsi="Arial" w:cs="Arial"/>
                <w:i w:val="0"/>
                <w:color w:val="auto"/>
                <w:sz w:val="24"/>
                <w:szCs w:val="24"/>
              </w:rPr>
              <w:t xml:space="preserve"> The Legal Practice Course</w:t>
            </w:r>
            <w:r w:rsidR="004166B2" w:rsidRPr="006E4403">
              <w:rPr>
                <w:rStyle w:val="SubtleEmphasis"/>
                <w:rFonts w:ascii="Arial" w:hAnsi="Arial" w:cs="Arial"/>
                <w:i w:val="0"/>
                <w:color w:val="auto"/>
                <w:sz w:val="24"/>
                <w:szCs w:val="24"/>
              </w:rPr>
              <w:t xml:space="preserve">, </w:t>
            </w:r>
            <w:r w:rsidRPr="006E4403">
              <w:rPr>
                <w:rStyle w:val="SubtleEmphasis"/>
                <w:rFonts w:ascii="Arial" w:hAnsi="Arial" w:cs="Arial"/>
                <w:i w:val="0"/>
                <w:color w:val="auto"/>
                <w:sz w:val="24"/>
                <w:szCs w:val="24"/>
              </w:rPr>
              <w:t xml:space="preserve"> LLMs </w:t>
            </w:r>
            <w:r w:rsidR="004166B2" w:rsidRPr="006E4403">
              <w:rPr>
                <w:rStyle w:val="SubtleEmphasis"/>
                <w:rFonts w:ascii="Arial" w:hAnsi="Arial" w:cs="Arial"/>
                <w:i w:val="0"/>
                <w:color w:val="auto"/>
                <w:sz w:val="24"/>
                <w:szCs w:val="24"/>
              </w:rPr>
              <w:t>in International Business Law and International Human Rights and PhDs in Law</w:t>
            </w:r>
          </w:p>
          <w:p w14:paraId="1E856A5A" w14:textId="77777777" w:rsidR="0037520E" w:rsidRPr="006E4403" w:rsidRDefault="0037520E" w:rsidP="00EE496F">
            <w:pPr>
              <w:jc w:val="both"/>
              <w:rPr>
                <w:rFonts w:ascii="Arial" w:hAnsi="Arial" w:cs="Arial"/>
                <w:sz w:val="24"/>
                <w:szCs w:val="24"/>
              </w:rPr>
            </w:pPr>
          </w:p>
          <w:p w14:paraId="7F4DB28B" w14:textId="77777777" w:rsidR="00FC0C75" w:rsidRPr="006E4403" w:rsidRDefault="00FC0C75" w:rsidP="00EE496F">
            <w:pPr>
              <w:jc w:val="both"/>
              <w:rPr>
                <w:rFonts w:ascii="Arial" w:hAnsi="Arial" w:cs="Arial"/>
                <w:sz w:val="24"/>
                <w:szCs w:val="24"/>
              </w:rPr>
            </w:pPr>
            <w:r w:rsidRPr="006E4403">
              <w:rPr>
                <w:rFonts w:ascii="Arial" w:hAnsi="Arial" w:cs="Arial"/>
                <w:sz w:val="24"/>
                <w:szCs w:val="24"/>
              </w:rPr>
              <w:t xml:space="preserve">If you have commitments outside of University that may impact upon the times that you can come into the University to study, </w:t>
            </w:r>
            <w:r w:rsidR="004166B2" w:rsidRPr="006E4403">
              <w:rPr>
                <w:rFonts w:ascii="Arial" w:hAnsi="Arial" w:cs="Arial"/>
                <w:sz w:val="24"/>
                <w:szCs w:val="24"/>
              </w:rPr>
              <w:t>discuss the situation</w:t>
            </w:r>
            <w:r w:rsidRPr="006E4403">
              <w:rPr>
                <w:rFonts w:ascii="Arial" w:hAnsi="Arial" w:cs="Arial"/>
                <w:sz w:val="24"/>
                <w:szCs w:val="24"/>
              </w:rPr>
              <w:t xml:space="preserve"> with your personal tutor </w:t>
            </w:r>
            <w:r w:rsidR="004166B2" w:rsidRPr="006E4403">
              <w:rPr>
                <w:rFonts w:ascii="Arial" w:hAnsi="Arial" w:cs="Arial"/>
                <w:sz w:val="24"/>
                <w:szCs w:val="24"/>
              </w:rPr>
              <w:t>who may be able to propose</w:t>
            </w:r>
            <w:r w:rsidRPr="006E4403">
              <w:rPr>
                <w:rFonts w:ascii="Arial" w:hAnsi="Arial" w:cs="Arial"/>
                <w:sz w:val="24"/>
                <w:szCs w:val="24"/>
              </w:rPr>
              <w:t xml:space="preserve"> some flexibility within the programme in certain areas.  </w:t>
            </w:r>
          </w:p>
          <w:p w14:paraId="62C77302" w14:textId="77777777" w:rsidR="00A65032" w:rsidRPr="00EE496F" w:rsidRDefault="0037520E" w:rsidP="00EE496F">
            <w:pPr>
              <w:pStyle w:val="Heading2"/>
              <w:jc w:val="both"/>
              <w:outlineLvl w:val="1"/>
              <w:rPr>
                <w:rFonts w:ascii="Arial" w:hAnsi="Arial" w:cs="Arial"/>
                <w:i/>
                <w:sz w:val="24"/>
                <w:szCs w:val="24"/>
              </w:rPr>
            </w:pPr>
            <w:r w:rsidRPr="00EE496F">
              <w:rPr>
                <w:rFonts w:ascii="Arial" w:hAnsi="Arial" w:cs="Arial"/>
                <w:i/>
                <w:sz w:val="24"/>
                <w:szCs w:val="24"/>
              </w:rPr>
              <w:t xml:space="preserve">Support </w:t>
            </w:r>
            <w:r w:rsidR="00812ED3" w:rsidRPr="00EE496F">
              <w:rPr>
                <w:rFonts w:ascii="Arial" w:hAnsi="Arial" w:cs="Arial"/>
                <w:i/>
                <w:sz w:val="24"/>
                <w:szCs w:val="24"/>
              </w:rPr>
              <w:t>and</w:t>
            </w:r>
            <w:r w:rsidRPr="00EE496F">
              <w:rPr>
                <w:rFonts w:ascii="Arial" w:hAnsi="Arial" w:cs="Arial"/>
                <w:i/>
                <w:sz w:val="24"/>
                <w:szCs w:val="24"/>
              </w:rPr>
              <w:t xml:space="preserve"> Personal Tutoring </w:t>
            </w:r>
          </w:p>
          <w:p w14:paraId="21423589" w14:textId="77777777" w:rsidR="006E4403" w:rsidRPr="00050D11" w:rsidRDefault="006E4403" w:rsidP="006E4403">
            <w:pPr>
              <w:pStyle w:val="Heading2"/>
              <w:jc w:val="both"/>
              <w:outlineLvl w:val="1"/>
              <w:rPr>
                <w:rStyle w:val="SubtleEmphasis"/>
                <w:rFonts w:ascii="Arial" w:hAnsi="Arial" w:cs="Arial"/>
                <w:b w:val="0"/>
                <w:i w:val="0"/>
                <w:iCs w:val="0"/>
                <w:color w:val="auto"/>
                <w:sz w:val="24"/>
                <w:szCs w:val="24"/>
              </w:rPr>
            </w:pPr>
            <w:r w:rsidRPr="00050D11">
              <w:rPr>
                <w:rStyle w:val="SubtleEmphasis"/>
                <w:rFonts w:ascii="Arial" w:hAnsi="Arial" w:cs="Arial"/>
                <w:b w:val="0"/>
                <w:i w:val="0"/>
                <w:color w:val="auto"/>
                <w:sz w:val="24"/>
                <w:szCs w:val="24"/>
              </w:rPr>
              <w:t xml:space="preserve">Your Personal Tutor is there to advise you on your academic progress and can also direct you to additional help, if you need it. You can expect to meet your Personal Tutor for formal meetings three times a year but he or she will also be available if you need additional help or guidance. In addition, every School also has a Student Success Adviser, a recent graduate who has also experienced life as a BCU student. If you are having any problems, your Student Success Adviser can also help you. The University also offers the Centre for Academic Success, the Careers Service, Child Care facilities, Finance/Money Matters advice, Health and Wellbeing advice, Visas and Immigration advice, and Student Mentoring. All of these services can be accessed direct or via our ‘one stop shop’, ASK. </w:t>
            </w:r>
          </w:p>
          <w:p w14:paraId="5C5D175B" w14:textId="77777777" w:rsidR="0037520E" w:rsidRPr="00EE496F" w:rsidRDefault="0037520E" w:rsidP="00EE496F">
            <w:pPr>
              <w:jc w:val="both"/>
              <w:rPr>
                <w:rFonts w:ascii="Arial" w:hAnsi="Arial" w:cs="Arial"/>
                <w:i/>
                <w:sz w:val="24"/>
                <w:szCs w:val="24"/>
              </w:rPr>
            </w:pPr>
          </w:p>
          <w:p w14:paraId="7A55D679" w14:textId="77777777" w:rsidR="0037520E" w:rsidRPr="00EE496F" w:rsidRDefault="0037520E" w:rsidP="00EE496F">
            <w:pPr>
              <w:pStyle w:val="Heading2"/>
              <w:jc w:val="both"/>
              <w:outlineLvl w:val="1"/>
              <w:rPr>
                <w:rFonts w:ascii="Arial" w:hAnsi="Arial" w:cs="Arial"/>
                <w:i/>
                <w:sz w:val="24"/>
                <w:szCs w:val="24"/>
              </w:rPr>
            </w:pPr>
            <w:r w:rsidRPr="00EE496F">
              <w:rPr>
                <w:rFonts w:ascii="Arial" w:hAnsi="Arial" w:cs="Arial"/>
                <w:i/>
                <w:sz w:val="24"/>
                <w:szCs w:val="24"/>
              </w:rPr>
              <w:t>Personal Development Planning</w:t>
            </w:r>
          </w:p>
          <w:p w14:paraId="233FD311" w14:textId="77777777" w:rsidR="006E4403" w:rsidRPr="006E4403" w:rsidRDefault="006E4403" w:rsidP="006E4403">
            <w:pPr>
              <w:spacing w:before="100" w:beforeAutospacing="1" w:after="100" w:afterAutospacing="1" w:line="259" w:lineRule="auto"/>
              <w:jc w:val="both"/>
              <w:rPr>
                <w:rFonts w:ascii="Arial" w:hAnsi="Arial" w:cs="Arial"/>
                <w:i/>
                <w:sz w:val="24"/>
                <w:szCs w:val="24"/>
              </w:rPr>
            </w:pPr>
            <w:r w:rsidRPr="006E4403">
              <w:rPr>
                <w:rFonts w:ascii="Arial" w:eastAsia="Times New Roman" w:hAnsi="Arial" w:cs="Arial"/>
                <w:sz w:val="24"/>
                <w:szCs w:val="24"/>
                <w:lang w:eastAsia="en-GB"/>
              </w:rPr>
              <w:t>Key employment skills and career planning are embedded into your first year modules.  In addition however, t</w:t>
            </w:r>
            <w:r w:rsidRPr="006E4403">
              <w:rPr>
                <w:rFonts w:ascii="Arial" w:eastAsia="Times New Roman" w:hAnsi="Arial" w:cs="Arial"/>
                <w:sz w:val="24"/>
                <w:szCs w:val="24"/>
                <w:shd w:val="clear" w:color="auto" w:fill="FFFFFF" w:themeFill="background1"/>
                <w:lang w:val="en" w:eastAsia="en-GB"/>
              </w:rPr>
              <w:t xml:space="preserve">his programme has a unique module which runs in your second year, (Level 5) called Professional Skills and Practice.  The module provides an excellent opportunity for you to </w:t>
            </w:r>
            <w:r w:rsidRPr="006E4403">
              <w:rPr>
                <w:rFonts w:ascii="Arial" w:hAnsi="Arial" w:cs="Arial"/>
                <w:sz w:val="24"/>
                <w:szCs w:val="24"/>
              </w:rPr>
              <w:t xml:space="preserve">practice professional skills such as interviewing, advising, negotiation, advocacy, oral </w:t>
            </w:r>
            <w:r w:rsidRPr="006E4403">
              <w:rPr>
                <w:rFonts w:ascii="Arial" w:hAnsi="Arial" w:cs="Arial"/>
                <w:sz w:val="24"/>
                <w:szCs w:val="24"/>
              </w:rPr>
              <w:lastRenderedPageBreak/>
              <w:t xml:space="preserve">and written communication skills, interpersonal skills (including team-working), prioritisation and working to strict deadlines. This module has been designed with your employability in mind and to prepare you for the experience of the world of work.  It will enable you to develop key professional behaviours and to learn autonomously but also as part of a team known as an Action Learning Set. You will have an opportunity for personal reflection on how your   employability skills are developing and you will be able to carry out career planning through this highly experiential module. The module will prepare you for the emphasis on practice skills that you will encounter on your level 6 integrated project module (already mentioned) and also in professional post-graduate qualifications programmes (such as the Legal Practice Course and the Bar Professional Training Course). The skills and attributes you develop on the module are also highly transferable helping you to set goals and to enhance your employability in a wide range of professional or business contexts.  </w:t>
            </w:r>
          </w:p>
          <w:p w14:paraId="6EA1AC16" w14:textId="77777777" w:rsidR="006E4403" w:rsidRDefault="006E4403" w:rsidP="006E4403">
            <w:pPr>
              <w:pStyle w:val="Heading2"/>
              <w:jc w:val="both"/>
              <w:outlineLvl w:val="1"/>
              <w:rPr>
                <w:rFonts w:ascii="Arial" w:eastAsiaTheme="minorHAnsi" w:hAnsi="Arial" w:cs="Arial"/>
                <w:b w:val="0"/>
                <w:bCs w:val="0"/>
                <w:color w:val="auto"/>
                <w:sz w:val="24"/>
                <w:szCs w:val="24"/>
              </w:rPr>
            </w:pPr>
            <w:r w:rsidRPr="006E4403">
              <w:rPr>
                <w:rFonts w:ascii="Arial" w:eastAsiaTheme="minorHAnsi" w:hAnsi="Arial" w:cs="Arial"/>
                <w:b w:val="0"/>
                <w:bCs w:val="0"/>
                <w:color w:val="auto"/>
                <w:sz w:val="24"/>
                <w:szCs w:val="24"/>
              </w:rPr>
              <w:t>As mentioned above, we offer you the opportunity to undertake a work-based internship in your final year (Level 6).  We have internships that you can apply for in the USA, giving our programme a truly international flavour. There is also an opportunity to work on a team interdisciplinary project.  You can offer to volunteer to work on a pro bono basis with some of our collaborative partners, such as the Citizens Advice Bureau, Bradical, and Birmingham Community Law Centre, offering an excellent boost to your self-esteem and your CV and providing you with invaluable experience of the world of work.</w:t>
            </w:r>
          </w:p>
          <w:p w14:paraId="2E837883" w14:textId="4B53C07A" w:rsidR="0037520E" w:rsidRPr="00EE496F" w:rsidRDefault="0037520E" w:rsidP="006E4403">
            <w:pPr>
              <w:pStyle w:val="Heading2"/>
              <w:outlineLvl w:val="1"/>
              <w:rPr>
                <w:rFonts w:ascii="Arial" w:hAnsi="Arial" w:cs="Arial"/>
                <w:i/>
                <w:sz w:val="24"/>
                <w:szCs w:val="24"/>
              </w:rPr>
            </w:pPr>
            <w:r w:rsidRPr="00EE496F">
              <w:rPr>
                <w:rFonts w:ascii="Arial" w:hAnsi="Arial" w:cs="Arial"/>
                <w:i/>
                <w:sz w:val="24"/>
                <w:szCs w:val="24"/>
              </w:rPr>
              <w:t>Employability (incl</w:t>
            </w:r>
            <w:r w:rsidR="00374114" w:rsidRPr="00EE496F">
              <w:rPr>
                <w:rFonts w:ascii="Arial" w:hAnsi="Arial" w:cs="Arial"/>
                <w:i/>
                <w:sz w:val="24"/>
                <w:szCs w:val="24"/>
              </w:rPr>
              <w:t>uding</w:t>
            </w:r>
            <w:r w:rsidRPr="00EE496F">
              <w:rPr>
                <w:rFonts w:ascii="Arial" w:hAnsi="Arial" w:cs="Arial"/>
                <w:i/>
                <w:sz w:val="24"/>
                <w:szCs w:val="24"/>
              </w:rPr>
              <w:t xml:space="preserve"> Birmingham City University Graduate Attributes) </w:t>
            </w:r>
            <w:r w:rsidRPr="00EE496F">
              <w:rPr>
                <w:rFonts w:ascii="Arial" w:hAnsi="Arial" w:cs="Arial"/>
                <w:i/>
                <w:sz w:val="24"/>
                <w:szCs w:val="24"/>
              </w:rPr>
              <w:br/>
              <w:t xml:space="preserve"> </w:t>
            </w:r>
          </w:p>
          <w:p w14:paraId="6BCB1E90" w14:textId="77777777" w:rsidR="006D023C" w:rsidRPr="006D023C" w:rsidRDefault="006D023C" w:rsidP="006D023C">
            <w:pPr>
              <w:jc w:val="both"/>
              <w:rPr>
                <w:rFonts w:ascii="Arial" w:hAnsi="Arial" w:cs="Arial"/>
                <w:sz w:val="24"/>
                <w:szCs w:val="24"/>
              </w:rPr>
            </w:pPr>
            <w:r w:rsidRPr="006D023C">
              <w:rPr>
                <w:rFonts w:ascii="Arial" w:eastAsia="Times New Roman" w:hAnsi="Arial" w:cs="Arial"/>
                <w:sz w:val="24"/>
                <w:szCs w:val="24"/>
                <w:lang w:eastAsia="en-GB"/>
              </w:rPr>
              <w:t xml:space="preserve">Our programmes aim to provide our graduates with a set of skills and attributes which prepare them for their future careers. </w:t>
            </w:r>
          </w:p>
          <w:p w14:paraId="6A605B58" w14:textId="77777777" w:rsidR="006D023C" w:rsidRPr="006D023C" w:rsidRDefault="006D023C" w:rsidP="006D023C">
            <w:pPr>
              <w:spacing w:before="100" w:beforeAutospacing="1" w:after="100" w:afterAutospacing="1"/>
              <w:jc w:val="both"/>
              <w:rPr>
                <w:rFonts w:ascii="Arial" w:eastAsia="Times New Roman" w:hAnsi="Arial" w:cs="Arial"/>
                <w:sz w:val="24"/>
                <w:szCs w:val="24"/>
                <w:lang w:eastAsia="en-GB"/>
              </w:rPr>
            </w:pPr>
            <w:r w:rsidRPr="006D023C">
              <w:rPr>
                <w:rFonts w:ascii="Arial" w:eastAsia="Times New Roman" w:hAnsi="Arial" w:cs="Arial"/>
                <w:bCs/>
                <w:sz w:val="24"/>
                <w:szCs w:val="24"/>
                <w:lang w:eastAsia="en-GB"/>
              </w:rPr>
              <w:t>The BCU Graduate</w:t>
            </w:r>
            <w:r w:rsidRPr="006D023C">
              <w:rPr>
                <w:rFonts w:ascii="Arial" w:eastAsia="Times New Roman" w:hAnsi="Arial" w:cs="Arial"/>
                <w:sz w:val="24"/>
                <w:szCs w:val="24"/>
                <w:lang w:eastAsia="en-GB"/>
              </w:rPr>
              <w:t>:</w:t>
            </w:r>
          </w:p>
          <w:p w14:paraId="0D9D2181" w14:textId="77777777" w:rsidR="006D023C" w:rsidRPr="006D023C" w:rsidRDefault="006D023C" w:rsidP="006D023C">
            <w:pPr>
              <w:numPr>
                <w:ilvl w:val="0"/>
                <w:numId w:val="6"/>
              </w:numPr>
              <w:spacing w:before="100" w:beforeAutospacing="1" w:after="100" w:afterAutospacing="1"/>
              <w:jc w:val="both"/>
              <w:rPr>
                <w:rFonts w:ascii="Arial" w:eastAsia="Times New Roman" w:hAnsi="Arial" w:cs="Arial"/>
                <w:sz w:val="24"/>
                <w:szCs w:val="24"/>
                <w:lang w:eastAsia="en-GB"/>
              </w:rPr>
            </w:pPr>
            <w:r w:rsidRPr="006D023C">
              <w:rPr>
                <w:rFonts w:ascii="Arial" w:eastAsia="Times New Roman" w:hAnsi="Arial" w:cs="Arial"/>
                <w:bCs/>
                <w:sz w:val="24"/>
                <w:szCs w:val="24"/>
                <w:lang w:eastAsia="en-GB"/>
              </w:rPr>
              <w:t>is professional and work ready</w:t>
            </w:r>
          </w:p>
          <w:p w14:paraId="601AFFDE" w14:textId="77777777" w:rsidR="006D023C" w:rsidRPr="006D023C" w:rsidRDefault="006D023C" w:rsidP="006D023C">
            <w:pPr>
              <w:numPr>
                <w:ilvl w:val="0"/>
                <w:numId w:val="6"/>
              </w:numPr>
              <w:spacing w:before="100" w:beforeAutospacing="1" w:after="100" w:afterAutospacing="1"/>
              <w:jc w:val="both"/>
              <w:rPr>
                <w:rFonts w:ascii="Arial" w:eastAsia="Times New Roman" w:hAnsi="Arial" w:cs="Arial"/>
                <w:sz w:val="24"/>
                <w:szCs w:val="24"/>
                <w:lang w:eastAsia="en-GB"/>
              </w:rPr>
            </w:pPr>
            <w:r w:rsidRPr="006D023C">
              <w:rPr>
                <w:rFonts w:ascii="Arial" w:eastAsia="Times New Roman" w:hAnsi="Arial" w:cs="Arial"/>
                <w:bCs/>
                <w:sz w:val="24"/>
                <w:szCs w:val="24"/>
                <w:lang w:eastAsia="en-GB"/>
              </w:rPr>
              <w:t>is a creative problem solver</w:t>
            </w:r>
          </w:p>
          <w:p w14:paraId="06D6D5B9" w14:textId="77777777" w:rsidR="006D023C" w:rsidRPr="006D023C" w:rsidRDefault="006D023C" w:rsidP="006D023C">
            <w:pPr>
              <w:numPr>
                <w:ilvl w:val="0"/>
                <w:numId w:val="6"/>
              </w:numPr>
              <w:spacing w:before="100" w:beforeAutospacing="1" w:after="100" w:afterAutospacing="1"/>
              <w:jc w:val="both"/>
              <w:rPr>
                <w:rFonts w:ascii="Arial" w:eastAsia="Times New Roman" w:hAnsi="Arial" w:cs="Arial"/>
                <w:sz w:val="24"/>
                <w:szCs w:val="24"/>
                <w:lang w:eastAsia="en-GB"/>
              </w:rPr>
            </w:pPr>
            <w:r w:rsidRPr="006D023C">
              <w:rPr>
                <w:rFonts w:ascii="Arial" w:eastAsia="Times New Roman" w:hAnsi="Arial" w:cs="Arial"/>
                <w:bCs/>
                <w:sz w:val="24"/>
                <w:szCs w:val="24"/>
                <w:lang w:eastAsia="en-GB"/>
              </w:rPr>
              <w:t>is enterprising </w:t>
            </w:r>
          </w:p>
          <w:p w14:paraId="7AD1C729" w14:textId="77777777" w:rsidR="006D023C" w:rsidRPr="006D023C" w:rsidRDefault="006D023C" w:rsidP="006D023C">
            <w:pPr>
              <w:numPr>
                <w:ilvl w:val="0"/>
                <w:numId w:val="6"/>
              </w:numPr>
              <w:spacing w:before="100" w:beforeAutospacing="1" w:after="100" w:afterAutospacing="1"/>
              <w:jc w:val="both"/>
              <w:rPr>
                <w:rFonts w:ascii="Arial" w:eastAsia="Times New Roman" w:hAnsi="Arial" w:cs="Arial"/>
                <w:sz w:val="24"/>
                <w:szCs w:val="24"/>
                <w:lang w:eastAsia="en-GB"/>
              </w:rPr>
            </w:pPr>
            <w:r w:rsidRPr="006D023C">
              <w:rPr>
                <w:rFonts w:ascii="Arial" w:eastAsia="Times New Roman" w:hAnsi="Arial" w:cs="Arial"/>
                <w:bCs/>
                <w:sz w:val="24"/>
                <w:szCs w:val="24"/>
                <w:lang w:eastAsia="en-GB"/>
              </w:rPr>
              <w:t>has a global outlook </w:t>
            </w:r>
          </w:p>
          <w:p w14:paraId="5CD26F7F" w14:textId="77777777" w:rsidR="006D023C" w:rsidRPr="006D023C" w:rsidRDefault="006D023C" w:rsidP="006D023C">
            <w:pPr>
              <w:spacing w:before="100" w:beforeAutospacing="1" w:after="100" w:afterAutospacing="1"/>
              <w:jc w:val="both"/>
              <w:rPr>
                <w:rFonts w:ascii="Arial" w:eastAsia="Times New Roman" w:hAnsi="Arial" w:cs="Arial"/>
                <w:bCs/>
                <w:sz w:val="24"/>
                <w:szCs w:val="24"/>
                <w:lang w:eastAsia="en-GB"/>
              </w:rPr>
            </w:pPr>
            <w:r w:rsidRPr="006D023C">
              <w:rPr>
                <w:rFonts w:ascii="Arial" w:eastAsia="Times New Roman" w:hAnsi="Arial" w:cs="Arial"/>
                <w:bCs/>
                <w:sz w:val="24"/>
                <w:szCs w:val="24"/>
                <w:lang w:eastAsia="en-GB"/>
              </w:rPr>
              <w:t xml:space="preserve">The Faculty of Business, Law and Social Sciences is committed to practice-led learning and teaching that will give you experiences of the world of work through a range of activities which could include work internships, voluntary work, live projects, problem-solving, case studies, visits to businesses and  social enterprises.  Our Professional Skills and Practice module at level 5 is central to the course in preparing you for your internship module at level 6 and in preparing you for experience of the world of work.  These experiences will contribute towards the BCU Graduate Attributes that will prepare you for graduate level employment. </w:t>
            </w:r>
          </w:p>
          <w:p w14:paraId="100C41DE" w14:textId="77777777" w:rsidR="006D023C" w:rsidRPr="006D023C" w:rsidRDefault="006D023C" w:rsidP="006D023C">
            <w:pPr>
              <w:spacing w:before="100" w:beforeAutospacing="1" w:after="100" w:afterAutospacing="1"/>
              <w:jc w:val="both"/>
              <w:rPr>
                <w:rFonts w:ascii="Arial" w:hAnsi="Arial" w:cs="Arial"/>
                <w:sz w:val="24"/>
                <w:szCs w:val="24"/>
              </w:rPr>
            </w:pPr>
            <w:r w:rsidRPr="006D023C">
              <w:rPr>
                <w:rFonts w:ascii="Arial" w:hAnsi="Arial" w:cs="Arial"/>
                <w:sz w:val="24"/>
                <w:szCs w:val="24"/>
              </w:rPr>
              <w:t xml:space="preserve">The opportunity to </w:t>
            </w:r>
            <w:r w:rsidRPr="006D023C">
              <w:rPr>
                <w:rStyle w:val="SubtleEmphasis"/>
                <w:rFonts w:ascii="Arial" w:hAnsi="Arial" w:cs="Arial"/>
                <w:i w:val="0"/>
                <w:color w:val="auto"/>
                <w:sz w:val="24"/>
                <w:szCs w:val="24"/>
              </w:rPr>
              <w:t>go abroad, through the Erasmus programme in the second semester of level 5 will also provide a valuable boost to your personal development and be an invaluable experience in further enhancing your experience in the world of work.</w:t>
            </w:r>
          </w:p>
          <w:p w14:paraId="41479640" w14:textId="77777777" w:rsidR="006D023C" w:rsidRPr="006D023C" w:rsidRDefault="006D023C" w:rsidP="006D023C">
            <w:pPr>
              <w:spacing w:before="100" w:beforeAutospacing="1" w:after="100" w:afterAutospacing="1"/>
              <w:jc w:val="both"/>
              <w:rPr>
                <w:rFonts w:ascii="Arial" w:eastAsia="Times New Roman" w:hAnsi="Arial" w:cs="Arial"/>
                <w:sz w:val="24"/>
                <w:szCs w:val="24"/>
                <w:lang w:eastAsia="en-GB"/>
              </w:rPr>
            </w:pPr>
            <w:r w:rsidRPr="006D023C">
              <w:rPr>
                <w:rFonts w:ascii="Arial" w:eastAsia="Times New Roman" w:hAnsi="Arial" w:cs="Arial"/>
                <w:bCs/>
                <w:sz w:val="24"/>
                <w:szCs w:val="24"/>
                <w:lang w:eastAsia="en-GB"/>
              </w:rPr>
              <w:t>In addition, the University has introduced the Graduate+ programme</w:t>
            </w:r>
            <w:r w:rsidRPr="006D023C">
              <w:rPr>
                <w:rFonts w:ascii="Arial" w:eastAsia="Times New Roman" w:hAnsi="Arial" w:cs="Arial"/>
                <w:sz w:val="24"/>
                <w:szCs w:val="24"/>
                <w:lang w:eastAsia="en-GB"/>
              </w:rPr>
              <w:t xml:space="preserve">, which is an </w:t>
            </w:r>
            <w:r w:rsidRPr="006D023C">
              <w:rPr>
                <w:rFonts w:ascii="Arial" w:eastAsia="Times New Roman" w:hAnsi="Arial" w:cs="Arial"/>
                <w:bCs/>
                <w:sz w:val="24"/>
                <w:szCs w:val="24"/>
                <w:lang w:eastAsia="en-GB"/>
              </w:rPr>
              <w:t>extra-curricular awards framework</w:t>
            </w:r>
            <w:r w:rsidRPr="006D023C">
              <w:rPr>
                <w:rFonts w:ascii="Arial" w:eastAsia="Times New Roman" w:hAnsi="Arial" w:cs="Arial"/>
                <w:sz w:val="24"/>
                <w:szCs w:val="24"/>
                <w:lang w:eastAsia="en-GB"/>
              </w:rPr>
              <w:t xml:space="preserve"> that is designed to </w:t>
            </w:r>
            <w:r w:rsidRPr="006D023C">
              <w:rPr>
                <w:rFonts w:ascii="Arial" w:eastAsia="Times New Roman" w:hAnsi="Arial" w:cs="Arial"/>
                <w:bCs/>
                <w:sz w:val="24"/>
                <w:szCs w:val="24"/>
                <w:lang w:eastAsia="en-GB"/>
              </w:rPr>
              <w:t xml:space="preserve">augment the subject-based skills that you </w:t>
            </w:r>
            <w:r w:rsidRPr="006D023C">
              <w:rPr>
                <w:rFonts w:ascii="Arial" w:eastAsia="Times New Roman" w:hAnsi="Arial" w:cs="Arial"/>
                <w:bCs/>
                <w:sz w:val="24"/>
                <w:szCs w:val="24"/>
                <w:lang w:eastAsia="en-GB"/>
              </w:rPr>
              <w:lastRenderedPageBreak/>
              <w:t>develop through your programme with broader employability skills and techniques</w:t>
            </w:r>
            <w:r w:rsidRPr="006D023C">
              <w:rPr>
                <w:rFonts w:ascii="Arial" w:eastAsia="Times New Roman" w:hAnsi="Arial" w:cs="Arial"/>
                <w:sz w:val="24"/>
                <w:szCs w:val="24"/>
                <w:lang w:eastAsia="en-GB"/>
              </w:rPr>
              <w:t xml:space="preserve"> that will enhance your employment options when you leave university. The key components of the programme are:</w:t>
            </w:r>
          </w:p>
          <w:p w14:paraId="725BDC5B" w14:textId="77777777" w:rsidR="006D023C" w:rsidRPr="006D023C" w:rsidRDefault="006D023C" w:rsidP="006D023C">
            <w:pPr>
              <w:numPr>
                <w:ilvl w:val="0"/>
                <w:numId w:val="7"/>
              </w:numPr>
              <w:spacing w:before="100" w:beforeAutospacing="1" w:after="100" w:afterAutospacing="1"/>
              <w:jc w:val="both"/>
              <w:rPr>
                <w:rFonts w:ascii="Arial" w:eastAsia="Times New Roman" w:hAnsi="Arial" w:cs="Arial"/>
                <w:sz w:val="24"/>
                <w:szCs w:val="24"/>
                <w:lang w:eastAsia="en-GB"/>
              </w:rPr>
            </w:pPr>
            <w:r w:rsidRPr="006D023C">
              <w:rPr>
                <w:rFonts w:ascii="Arial" w:eastAsia="Times New Roman" w:hAnsi="Arial" w:cs="Arial"/>
                <w:sz w:val="24"/>
                <w:szCs w:val="24"/>
                <w:lang w:eastAsia="en-GB"/>
              </w:rPr>
              <w:t>A personalised approach for each student</w:t>
            </w:r>
          </w:p>
          <w:p w14:paraId="4921775C" w14:textId="77777777" w:rsidR="006D023C" w:rsidRPr="006D023C" w:rsidRDefault="006D023C" w:rsidP="006D023C">
            <w:pPr>
              <w:numPr>
                <w:ilvl w:val="0"/>
                <w:numId w:val="7"/>
              </w:numPr>
              <w:spacing w:before="100" w:beforeAutospacing="1" w:after="100" w:afterAutospacing="1"/>
              <w:jc w:val="both"/>
              <w:rPr>
                <w:rFonts w:ascii="Arial" w:eastAsia="Times New Roman" w:hAnsi="Arial" w:cs="Arial"/>
                <w:sz w:val="24"/>
                <w:szCs w:val="24"/>
                <w:lang w:eastAsia="en-GB"/>
              </w:rPr>
            </w:pPr>
            <w:r w:rsidRPr="006D023C">
              <w:rPr>
                <w:rFonts w:ascii="Arial" w:eastAsia="Times New Roman" w:hAnsi="Arial" w:cs="Arial"/>
                <w:sz w:val="24"/>
                <w:szCs w:val="24"/>
                <w:lang w:eastAsia="en-GB"/>
              </w:rPr>
              <w:t xml:space="preserve">Each student to complete a range of activities and build points towards completion of the award. </w:t>
            </w:r>
          </w:p>
          <w:p w14:paraId="23ECD845" w14:textId="77777777" w:rsidR="006D023C" w:rsidRPr="006D023C" w:rsidRDefault="006D023C" w:rsidP="006D023C">
            <w:pPr>
              <w:numPr>
                <w:ilvl w:val="0"/>
                <w:numId w:val="7"/>
              </w:numPr>
              <w:spacing w:before="100" w:beforeAutospacing="1" w:after="100" w:afterAutospacing="1"/>
              <w:jc w:val="both"/>
              <w:rPr>
                <w:rFonts w:ascii="Arial" w:eastAsia="Times New Roman" w:hAnsi="Arial" w:cs="Arial"/>
                <w:sz w:val="24"/>
                <w:szCs w:val="24"/>
                <w:lang w:eastAsia="en-GB"/>
              </w:rPr>
            </w:pPr>
            <w:r w:rsidRPr="006D023C">
              <w:rPr>
                <w:rFonts w:ascii="Arial" w:eastAsia="Times New Roman" w:hAnsi="Arial" w:cs="Arial"/>
                <w:sz w:val="24"/>
                <w:szCs w:val="24"/>
                <w:lang w:eastAsia="en-GB"/>
              </w:rPr>
              <w:t>Recognised activities will include cross-university opportunities, careers development, ‘employability’ activities delivered within Faculties, part-time work experience, volunteering and community action</w:t>
            </w:r>
          </w:p>
          <w:p w14:paraId="50318C5B" w14:textId="77777777" w:rsidR="006D023C" w:rsidRPr="006D023C" w:rsidRDefault="006D023C" w:rsidP="006D023C">
            <w:pPr>
              <w:numPr>
                <w:ilvl w:val="0"/>
                <w:numId w:val="7"/>
              </w:numPr>
              <w:spacing w:before="100" w:beforeAutospacing="1" w:after="100" w:afterAutospacing="1"/>
              <w:jc w:val="both"/>
              <w:rPr>
                <w:rFonts w:ascii="Arial" w:eastAsia="Times New Roman" w:hAnsi="Arial" w:cs="Arial"/>
                <w:sz w:val="24"/>
                <w:szCs w:val="24"/>
                <w:lang w:eastAsia="en-GB"/>
              </w:rPr>
            </w:pPr>
            <w:r w:rsidRPr="006D023C">
              <w:rPr>
                <w:rFonts w:ascii="Arial" w:eastAsia="Times New Roman" w:hAnsi="Arial" w:cs="Arial"/>
                <w:sz w:val="24"/>
                <w:szCs w:val="24"/>
                <w:lang w:eastAsia="en-GB"/>
              </w:rPr>
              <w:t>All elements will be clearly linked to the University’s new graduate attributes.</w:t>
            </w:r>
          </w:p>
          <w:p w14:paraId="17E26F3B" w14:textId="77777777" w:rsidR="006D023C" w:rsidRPr="006D023C" w:rsidRDefault="006D023C" w:rsidP="006D023C">
            <w:pPr>
              <w:spacing w:before="100" w:beforeAutospacing="1" w:after="100" w:afterAutospacing="1"/>
              <w:jc w:val="both"/>
              <w:rPr>
                <w:rFonts w:ascii="Arial" w:eastAsia="Times New Roman" w:hAnsi="Arial" w:cs="Arial"/>
                <w:sz w:val="24"/>
                <w:szCs w:val="24"/>
                <w:lang w:eastAsia="en-GB"/>
              </w:rPr>
            </w:pPr>
            <w:r w:rsidRPr="006D023C">
              <w:rPr>
                <w:rFonts w:ascii="Arial" w:eastAsia="Times New Roman" w:hAnsi="Arial" w:cs="Arial"/>
                <w:sz w:val="24"/>
                <w:szCs w:val="24"/>
                <w:lang w:eastAsia="en-GB"/>
              </w:rPr>
              <w:t>We regularly invite alumni to tell you about their career experiences after leaving University.  They are well placed to advise you on issues such as how to secure a Training Contract as a prospective solicitor, how to obtain a pupillage as a barrister, how to work in international human rights organisations and how to succeed in business. The Law School is proud of the success of our hard working and dedicated graduates.</w:t>
            </w:r>
          </w:p>
          <w:p w14:paraId="627D5312" w14:textId="77777777" w:rsidR="0037520E" w:rsidRDefault="006D023C" w:rsidP="006D023C">
            <w:pPr>
              <w:spacing w:before="100" w:beforeAutospacing="1" w:after="100" w:afterAutospacing="1"/>
              <w:jc w:val="both"/>
              <w:rPr>
                <w:rFonts w:ascii="Arial" w:hAnsi="Arial" w:cs="Arial"/>
                <w:sz w:val="24"/>
                <w:szCs w:val="24"/>
                <w:shd w:val="clear" w:color="auto" w:fill="FFFFFF"/>
              </w:rPr>
            </w:pPr>
            <w:r w:rsidRPr="006D023C">
              <w:rPr>
                <w:rFonts w:ascii="Arial" w:eastAsia="Times New Roman" w:hAnsi="Arial" w:cs="Arial"/>
                <w:sz w:val="24"/>
                <w:szCs w:val="24"/>
                <w:lang w:eastAsia="en-GB"/>
              </w:rPr>
              <w:t>Our dedicated careers service offers a wide range of</w:t>
            </w:r>
            <w:r w:rsidRPr="006D023C">
              <w:rPr>
                <w:rStyle w:val="apple-converted-space"/>
                <w:rFonts w:ascii="Arial" w:hAnsi="Arial" w:cs="Arial"/>
                <w:sz w:val="24"/>
                <w:szCs w:val="24"/>
                <w:shd w:val="clear" w:color="auto" w:fill="FFFFFF"/>
              </w:rPr>
              <w:t> </w:t>
            </w:r>
            <w:r w:rsidRPr="006D023C">
              <w:rPr>
                <w:rFonts w:ascii="Arial" w:hAnsi="Arial" w:cs="Arial"/>
                <w:sz w:val="24"/>
                <w:szCs w:val="24"/>
                <w:shd w:val="clear" w:color="auto" w:fill="FFFFFF"/>
              </w:rPr>
              <w:t xml:space="preserve">online and face-to face services to help you develop your employability skills, plan your career and access the latest job opportunities.  You can make an individual appointment with a careers advisor and the team of employment advisors supports final year students and graduates in securing graduate-level employment, by offering support with job searching, tailoring CVs and applications and help with interview </w:t>
            </w:r>
            <w:r w:rsidRPr="00757E5A">
              <w:rPr>
                <w:rFonts w:ascii="Arial" w:hAnsi="Arial" w:cs="Arial"/>
                <w:sz w:val="24"/>
                <w:szCs w:val="24"/>
                <w:shd w:val="clear" w:color="auto" w:fill="FFFFFF"/>
              </w:rPr>
              <w:t>techniques.</w:t>
            </w:r>
          </w:p>
          <w:p w14:paraId="023B51D2" w14:textId="77777777" w:rsidR="003F45EF" w:rsidRPr="005178FB" w:rsidRDefault="003F45EF" w:rsidP="005178FB">
            <w:pPr>
              <w:spacing w:before="100" w:beforeAutospacing="1" w:after="100" w:afterAutospacing="1"/>
              <w:jc w:val="both"/>
              <w:rPr>
                <w:rFonts w:ascii="Arial" w:hAnsi="Arial" w:cs="Arial"/>
                <w:sz w:val="24"/>
                <w:szCs w:val="24"/>
                <w:u w:val="single"/>
                <w:shd w:val="clear" w:color="auto" w:fill="FFFFFF"/>
              </w:rPr>
            </w:pPr>
            <w:r w:rsidRPr="005178FB">
              <w:rPr>
                <w:rFonts w:ascii="Arial" w:hAnsi="Arial" w:cs="Arial"/>
                <w:sz w:val="24"/>
                <w:szCs w:val="24"/>
                <w:u w:val="single"/>
                <w:shd w:val="clear" w:color="auto" w:fill="FFFFFF"/>
              </w:rPr>
              <w:t>Sandwich Degree</w:t>
            </w:r>
          </w:p>
          <w:p w14:paraId="38BE92EC" w14:textId="77777777" w:rsidR="003F45EF" w:rsidRPr="005178FB" w:rsidRDefault="003F45EF" w:rsidP="005178FB">
            <w:pPr>
              <w:spacing w:before="100" w:beforeAutospacing="1" w:after="100" w:afterAutospacing="1"/>
              <w:jc w:val="both"/>
              <w:rPr>
                <w:rFonts w:ascii="Arial" w:hAnsi="Arial" w:cs="Arial"/>
                <w:sz w:val="24"/>
                <w:szCs w:val="24"/>
              </w:rPr>
            </w:pPr>
            <w:r w:rsidRPr="005178FB">
              <w:rPr>
                <w:rFonts w:ascii="Arial" w:hAnsi="Arial" w:cs="Arial"/>
                <w:sz w:val="24"/>
                <w:szCs w:val="24"/>
                <w:shd w:val="clear" w:color="auto" w:fill="FFFFFF"/>
              </w:rPr>
              <w:t xml:space="preserve">To further prepare you for the world of work, you may wish to opt to do a “sandwich year”.  All LLB pathways will provide you with the opportunity to undertake an optional sandwich year. </w:t>
            </w:r>
            <w:r w:rsidRPr="005178FB">
              <w:rPr>
                <w:rFonts w:ascii="Arial" w:hAnsi="Arial" w:cs="Arial"/>
                <w:sz w:val="24"/>
                <w:szCs w:val="24"/>
              </w:rPr>
              <w:t>The “sandwich year” as it is commonly known, allows students to spend a year in a work place to gain valuable work experience, before returning for their final year to complete their studies.</w:t>
            </w:r>
          </w:p>
          <w:p w14:paraId="021732F8" w14:textId="2829B7B1" w:rsidR="003F45EF" w:rsidRPr="005178FB" w:rsidRDefault="003F45EF" w:rsidP="005178FB">
            <w:pPr>
              <w:jc w:val="both"/>
              <w:rPr>
                <w:rFonts w:ascii="Arial" w:hAnsi="Arial" w:cs="Arial"/>
                <w:sz w:val="24"/>
                <w:szCs w:val="24"/>
              </w:rPr>
            </w:pPr>
            <w:r w:rsidRPr="005178FB">
              <w:rPr>
                <w:rFonts w:ascii="Arial" w:hAnsi="Arial" w:cs="Arial"/>
                <w:sz w:val="24"/>
                <w:szCs w:val="24"/>
              </w:rPr>
              <w:t>All our full-time undergraduate students including UK, EU and international students have the option to incorporate a work internship in their programme of study and gain a Sandwich Degree award.  If you decide to take up this option you are encouraged to apply for internship opportunities in your second year of studies with an intention to undertake an internship in your third year of the Sandwich Degree.  Whilst not com</w:t>
            </w:r>
            <w:r w:rsidR="00094289">
              <w:rPr>
                <w:rFonts w:ascii="Arial" w:hAnsi="Arial" w:cs="Arial"/>
                <w:sz w:val="24"/>
                <w:szCs w:val="24"/>
              </w:rPr>
              <w:t>pulsory, we would encourage you</w:t>
            </w:r>
            <w:r w:rsidRPr="005178FB">
              <w:rPr>
                <w:rFonts w:ascii="Arial" w:hAnsi="Arial" w:cs="Arial"/>
                <w:sz w:val="24"/>
                <w:szCs w:val="24"/>
              </w:rPr>
              <w:t xml:space="preserve"> to do this as an internship can accrue many benefits for students. </w:t>
            </w:r>
          </w:p>
          <w:p w14:paraId="4F0B064C" w14:textId="77777777" w:rsidR="003F45EF" w:rsidRPr="005178FB" w:rsidRDefault="003F45EF" w:rsidP="005178FB">
            <w:pPr>
              <w:jc w:val="both"/>
              <w:rPr>
                <w:rFonts w:ascii="Arial" w:hAnsi="Arial" w:cs="Arial"/>
                <w:sz w:val="24"/>
                <w:szCs w:val="24"/>
              </w:rPr>
            </w:pPr>
          </w:p>
          <w:p w14:paraId="74FD5FE9" w14:textId="77777777" w:rsidR="003F45EF" w:rsidRPr="005178FB" w:rsidRDefault="003F45EF" w:rsidP="005178FB">
            <w:pPr>
              <w:jc w:val="both"/>
              <w:rPr>
                <w:rFonts w:ascii="Arial" w:hAnsi="Arial" w:cs="Arial"/>
                <w:sz w:val="24"/>
                <w:szCs w:val="24"/>
              </w:rPr>
            </w:pPr>
            <w:r w:rsidRPr="005178FB">
              <w:rPr>
                <w:rFonts w:ascii="Arial" w:hAnsi="Arial" w:cs="Arial"/>
                <w:sz w:val="24"/>
                <w:szCs w:val="24"/>
              </w:rPr>
              <w:t>Internships undertaken by students vary widely, depending on the position, size and type of organisation and employment sector.  It is not feasible, therefore, to produce a prescriptive description of what an internship position should be.  However, in broad terms, the internship requirements relate to a position of trainee professional and should be relevant to the degree course students are undertaking.</w:t>
            </w:r>
          </w:p>
          <w:p w14:paraId="3755575F" w14:textId="77777777" w:rsidR="003F45EF" w:rsidRPr="005178FB" w:rsidRDefault="003F45EF" w:rsidP="005178FB">
            <w:pPr>
              <w:jc w:val="both"/>
              <w:rPr>
                <w:rFonts w:ascii="Arial" w:hAnsi="Arial" w:cs="Arial"/>
                <w:sz w:val="24"/>
                <w:szCs w:val="24"/>
              </w:rPr>
            </w:pPr>
          </w:p>
          <w:p w14:paraId="60059660" w14:textId="77777777" w:rsidR="003F45EF" w:rsidRPr="005178FB" w:rsidRDefault="003F45EF" w:rsidP="005178FB">
            <w:pPr>
              <w:jc w:val="both"/>
              <w:rPr>
                <w:rFonts w:ascii="Arial" w:hAnsi="Arial" w:cs="Arial"/>
                <w:sz w:val="24"/>
                <w:szCs w:val="24"/>
              </w:rPr>
            </w:pPr>
            <w:r w:rsidRPr="005178FB">
              <w:rPr>
                <w:rFonts w:ascii="Arial" w:hAnsi="Arial" w:cs="Arial"/>
                <w:sz w:val="24"/>
                <w:szCs w:val="24"/>
              </w:rPr>
              <w:t xml:space="preserve">A year-long internship at Birmingham City University is designed to better prepare students for graduate employment.  Leaving university with a good degree is a pre-requisite in the graduate employment market, but this alone is not always enough to secure your first graduate job. </w:t>
            </w:r>
          </w:p>
          <w:p w14:paraId="5166C9EC" w14:textId="77777777" w:rsidR="003F45EF" w:rsidRPr="005178FB" w:rsidRDefault="003F45EF" w:rsidP="005178FB">
            <w:pPr>
              <w:jc w:val="both"/>
              <w:rPr>
                <w:rFonts w:ascii="Arial" w:hAnsi="Arial" w:cs="Arial"/>
                <w:sz w:val="24"/>
                <w:szCs w:val="24"/>
              </w:rPr>
            </w:pPr>
          </w:p>
          <w:p w14:paraId="6F5D55E6" w14:textId="77777777" w:rsidR="003F45EF" w:rsidRPr="005178FB" w:rsidRDefault="003F45EF" w:rsidP="005178FB">
            <w:pPr>
              <w:jc w:val="both"/>
              <w:rPr>
                <w:rFonts w:ascii="Arial" w:hAnsi="Arial" w:cs="Arial"/>
                <w:sz w:val="24"/>
                <w:szCs w:val="24"/>
              </w:rPr>
            </w:pPr>
            <w:r w:rsidRPr="005178FB">
              <w:rPr>
                <w:rFonts w:ascii="Arial" w:hAnsi="Arial" w:cs="Arial"/>
                <w:sz w:val="24"/>
                <w:szCs w:val="24"/>
              </w:rPr>
              <w:t xml:space="preserve">Extensive research highlights that many employers prefer graduates who have undertaken an internship as part of their degree programme, as they have gained practical experience and have a better understanding of what the world of work has in store for them.  Much research of the graduate labour market has found that many graduate vacancies are filled by applicants who have already worked for the employer as an undergraduate and in some sectors the proportion increases to 50% or more.  There is also compelling evidence that employers demand workers who possess employability skills.  These essential skills are more fully developed whilst on internship and provide necessary evidence for applications.  </w:t>
            </w:r>
          </w:p>
          <w:p w14:paraId="6AB5395C" w14:textId="77777777" w:rsidR="003F45EF" w:rsidRPr="005178FB" w:rsidRDefault="003F45EF" w:rsidP="005178FB">
            <w:pPr>
              <w:jc w:val="both"/>
              <w:rPr>
                <w:rFonts w:ascii="Arial" w:hAnsi="Arial" w:cs="Arial"/>
                <w:sz w:val="24"/>
                <w:szCs w:val="24"/>
              </w:rPr>
            </w:pPr>
          </w:p>
          <w:p w14:paraId="45667256" w14:textId="6378D645" w:rsidR="003F45EF" w:rsidRPr="005178FB" w:rsidRDefault="003F45EF" w:rsidP="005178FB">
            <w:pPr>
              <w:jc w:val="both"/>
              <w:rPr>
                <w:rFonts w:ascii="Arial" w:hAnsi="Arial" w:cs="Arial"/>
                <w:sz w:val="24"/>
                <w:szCs w:val="24"/>
              </w:rPr>
            </w:pPr>
            <w:r w:rsidRPr="005178FB">
              <w:rPr>
                <w:rFonts w:ascii="Arial" w:hAnsi="Arial" w:cs="Arial"/>
                <w:sz w:val="24"/>
                <w:szCs w:val="24"/>
              </w:rPr>
              <w:t xml:space="preserve">Birmingham City University prides itself on the employability of its graduates and achieving a successful work internship makes an important contribution to this.  A one-year internship will enable you to link together theory and practice to gain valuable experience, a greater understanding of the business, legal or wider commercial or third sector  environment and develop a variety of key transferable skills to help and better prepare you for a career in the legal field or an associated sector.  It also offers the opportunity to test a career or experience a particular area of work. In many cases employers also offer their internship students a permanent job offer after the student has graduated. </w:t>
            </w:r>
          </w:p>
          <w:p w14:paraId="063D2703" w14:textId="77777777" w:rsidR="003F45EF" w:rsidRPr="005178FB" w:rsidRDefault="003F45EF" w:rsidP="005178FB">
            <w:pPr>
              <w:jc w:val="both"/>
              <w:rPr>
                <w:rFonts w:ascii="Arial" w:hAnsi="Arial" w:cs="Arial"/>
                <w:sz w:val="24"/>
                <w:szCs w:val="24"/>
              </w:rPr>
            </w:pPr>
          </w:p>
          <w:p w14:paraId="730E426D" w14:textId="77777777" w:rsidR="003F45EF" w:rsidRPr="005178FB" w:rsidRDefault="003F45EF" w:rsidP="005178FB">
            <w:pPr>
              <w:jc w:val="both"/>
              <w:rPr>
                <w:rFonts w:ascii="Arial" w:hAnsi="Arial" w:cs="Arial"/>
                <w:sz w:val="24"/>
                <w:szCs w:val="24"/>
              </w:rPr>
            </w:pPr>
            <w:r w:rsidRPr="005178FB">
              <w:rPr>
                <w:rFonts w:ascii="Arial" w:hAnsi="Arial" w:cs="Arial"/>
                <w:sz w:val="24"/>
                <w:szCs w:val="24"/>
              </w:rPr>
              <w:t xml:space="preserve">You will be responsible for securing your internship.  However, you will receive continuous support from the placement staff throughout your search for an internship.  Faculty Employability staff are available to speak with students on a daily basis, and operate an “open door” policy. Our Staff from the placement office or the careers service will help you to discuss and improve your CVs and applications.  Staff will also conduct mock interviews, including telephone interviews and assess presentations, as part of the interview process.  </w:t>
            </w:r>
          </w:p>
          <w:p w14:paraId="0517537A" w14:textId="77777777" w:rsidR="003F45EF" w:rsidRPr="005178FB" w:rsidRDefault="003F45EF" w:rsidP="005178FB">
            <w:pPr>
              <w:jc w:val="both"/>
              <w:rPr>
                <w:rFonts w:ascii="Arial" w:hAnsi="Arial" w:cs="Arial"/>
                <w:sz w:val="24"/>
                <w:szCs w:val="24"/>
              </w:rPr>
            </w:pPr>
          </w:p>
          <w:p w14:paraId="6AEA16CE" w14:textId="77777777" w:rsidR="003F45EF" w:rsidRPr="005178FB" w:rsidRDefault="003F45EF" w:rsidP="005178FB">
            <w:pPr>
              <w:jc w:val="both"/>
              <w:rPr>
                <w:rFonts w:ascii="Arial" w:hAnsi="Arial" w:cs="Arial"/>
                <w:b/>
                <w:sz w:val="24"/>
                <w:szCs w:val="24"/>
              </w:rPr>
            </w:pPr>
            <w:r w:rsidRPr="005178FB">
              <w:rPr>
                <w:rFonts w:ascii="Arial" w:hAnsi="Arial" w:cs="Arial"/>
                <w:b/>
                <w:sz w:val="24"/>
                <w:szCs w:val="24"/>
              </w:rPr>
              <w:t>The Aims and Learning outcomes of the placement year are:</w:t>
            </w:r>
          </w:p>
          <w:p w14:paraId="3179D279" w14:textId="77777777" w:rsidR="003F45EF" w:rsidRPr="005178FB" w:rsidRDefault="003F45EF" w:rsidP="005178FB">
            <w:pPr>
              <w:ind w:firstLine="720"/>
              <w:jc w:val="both"/>
              <w:rPr>
                <w:rFonts w:ascii="Arial" w:hAnsi="Arial" w:cs="Arial"/>
                <w:b/>
                <w:sz w:val="24"/>
                <w:szCs w:val="24"/>
              </w:rPr>
            </w:pPr>
          </w:p>
          <w:p w14:paraId="298C4CB1" w14:textId="77777777" w:rsidR="003F45EF" w:rsidRPr="005178FB" w:rsidRDefault="003F45EF" w:rsidP="005178FB">
            <w:pPr>
              <w:pStyle w:val="ListParagraph"/>
              <w:numPr>
                <w:ilvl w:val="0"/>
                <w:numId w:val="12"/>
              </w:numPr>
              <w:jc w:val="both"/>
              <w:rPr>
                <w:rFonts w:ascii="Arial" w:hAnsi="Arial" w:cs="Arial"/>
                <w:b/>
                <w:sz w:val="24"/>
                <w:szCs w:val="24"/>
              </w:rPr>
            </w:pPr>
            <w:r w:rsidRPr="005178FB">
              <w:rPr>
                <w:rFonts w:ascii="Arial" w:hAnsi="Arial" w:cs="Arial"/>
                <w:sz w:val="24"/>
                <w:szCs w:val="24"/>
              </w:rPr>
              <w:t>To help put into practice the theoretical aspects of previous study;</w:t>
            </w:r>
          </w:p>
          <w:p w14:paraId="0666E8E3" w14:textId="77777777" w:rsidR="003F45EF" w:rsidRPr="005178FB" w:rsidRDefault="003F45EF" w:rsidP="005178FB">
            <w:pPr>
              <w:ind w:left="720"/>
              <w:jc w:val="both"/>
              <w:rPr>
                <w:rFonts w:ascii="Arial" w:hAnsi="Arial" w:cs="Arial"/>
                <w:b/>
                <w:sz w:val="24"/>
                <w:szCs w:val="24"/>
              </w:rPr>
            </w:pPr>
          </w:p>
          <w:p w14:paraId="350103FD" w14:textId="77777777" w:rsidR="003F45EF" w:rsidRPr="005178FB" w:rsidRDefault="003F45EF" w:rsidP="005178FB">
            <w:pPr>
              <w:pStyle w:val="ListParagraph"/>
              <w:numPr>
                <w:ilvl w:val="0"/>
                <w:numId w:val="12"/>
              </w:numPr>
              <w:jc w:val="both"/>
              <w:rPr>
                <w:rFonts w:ascii="Arial" w:hAnsi="Arial" w:cs="Arial"/>
                <w:b/>
                <w:sz w:val="24"/>
                <w:szCs w:val="24"/>
              </w:rPr>
            </w:pPr>
            <w:r w:rsidRPr="005178FB">
              <w:rPr>
                <w:rFonts w:ascii="Arial" w:hAnsi="Arial" w:cs="Arial"/>
                <w:sz w:val="24"/>
                <w:szCs w:val="24"/>
              </w:rPr>
              <w:t>To provide a better understanding of the subjects that will be studied in the final year and enable students to apply the practice to the theory;</w:t>
            </w:r>
          </w:p>
          <w:p w14:paraId="0302CB3E" w14:textId="77777777" w:rsidR="003F45EF" w:rsidRPr="005178FB" w:rsidRDefault="003F45EF" w:rsidP="005178FB">
            <w:pPr>
              <w:ind w:left="720"/>
              <w:jc w:val="both"/>
              <w:rPr>
                <w:rFonts w:ascii="Arial" w:hAnsi="Arial" w:cs="Arial"/>
                <w:b/>
                <w:sz w:val="24"/>
                <w:szCs w:val="24"/>
              </w:rPr>
            </w:pPr>
          </w:p>
          <w:p w14:paraId="1D3BC432" w14:textId="77777777" w:rsidR="003F45EF" w:rsidRPr="005178FB" w:rsidRDefault="003F45EF" w:rsidP="005178FB">
            <w:pPr>
              <w:pStyle w:val="ListParagraph"/>
              <w:numPr>
                <w:ilvl w:val="0"/>
                <w:numId w:val="12"/>
              </w:numPr>
              <w:jc w:val="both"/>
              <w:rPr>
                <w:rFonts w:ascii="Arial" w:hAnsi="Arial" w:cs="Arial"/>
                <w:b/>
                <w:sz w:val="24"/>
                <w:szCs w:val="24"/>
              </w:rPr>
            </w:pPr>
            <w:r w:rsidRPr="005178FB">
              <w:rPr>
                <w:rFonts w:ascii="Arial" w:hAnsi="Arial" w:cs="Arial"/>
                <w:sz w:val="24"/>
                <w:szCs w:val="24"/>
              </w:rPr>
              <w:t xml:space="preserve">To provide a platform to assist the student in the transition from academia to employment upon graduation; </w:t>
            </w:r>
          </w:p>
          <w:p w14:paraId="18E26E43" w14:textId="77777777" w:rsidR="003F45EF" w:rsidRPr="005178FB" w:rsidRDefault="003F45EF" w:rsidP="005178FB">
            <w:pPr>
              <w:ind w:left="720"/>
              <w:jc w:val="both"/>
              <w:rPr>
                <w:rFonts w:ascii="Arial" w:hAnsi="Arial" w:cs="Arial"/>
                <w:b/>
                <w:sz w:val="24"/>
                <w:szCs w:val="24"/>
              </w:rPr>
            </w:pPr>
          </w:p>
          <w:p w14:paraId="25FF9F49" w14:textId="2E4F40D2" w:rsidR="003F45EF" w:rsidRPr="006D023C" w:rsidRDefault="003F45EF" w:rsidP="005178FB">
            <w:pPr>
              <w:spacing w:before="100" w:beforeAutospacing="1" w:after="100" w:afterAutospacing="1"/>
              <w:jc w:val="both"/>
              <w:rPr>
                <w:rFonts w:ascii="Arial" w:hAnsi="Arial" w:cs="Arial"/>
                <w:sz w:val="24"/>
                <w:szCs w:val="24"/>
                <w:shd w:val="clear" w:color="auto" w:fill="FFFFFF"/>
              </w:rPr>
            </w:pPr>
            <w:r w:rsidRPr="005178FB">
              <w:rPr>
                <w:rFonts w:ascii="Arial" w:hAnsi="Arial" w:cs="Arial"/>
                <w:sz w:val="24"/>
                <w:szCs w:val="24"/>
              </w:rPr>
              <w:t>To develop work related and transferable skills including, communication, working relationships, ability to apply knowledge, task management, problem solving, self-management and development.</w:t>
            </w:r>
          </w:p>
        </w:tc>
      </w:tr>
    </w:tbl>
    <w:p w14:paraId="4DFBF834" w14:textId="77777777" w:rsidR="0054592B" w:rsidRPr="000874E3" w:rsidRDefault="0054592B" w:rsidP="0054592B">
      <w:pPr>
        <w:rPr>
          <w:rFonts w:ascii="Arial" w:hAnsi="Arial" w:cs="Arial"/>
          <w:sz w:val="24"/>
          <w:szCs w:val="24"/>
        </w:rPr>
      </w:pPr>
    </w:p>
    <w:p w14:paraId="566DB8D5" w14:textId="77777777" w:rsidR="0054592B" w:rsidRPr="000874E3" w:rsidRDefault="0054592B" w:rsidP="0054592B">
      <w:pPr>
        <w:rPr>
          <w:rFonts w:ascii="Arial" w:hAnsi="Arial" w:cs="Arial"/>
          <w:sz w:val="24"/>
          <w:szCs w:val="24"/>
        </w:rPr>
      </w:pPr>
    </w:p>
    <w:p w14:paraId="4A58AA54" w14:textId="77777777" w:rsidR="0054592B" w:rsidRPr="000874E3" w:rsidRDefault="0054592B" w:rsidP="0054592B">
      <w:pPr>
        <w:rPr>
          <w:rFonts w:ascii="Arial" w:hAnsi="Arial" w:cs="Arial"/>
          <w:sz w:val="24"/>
          <w:szCs w:val="24"/>
        </w:rPr>
      </w:pPr>
    </w:p>
    <w:p w14:paraId="4811C9CF" w14:textId="77777777" w:rsidR="009860C0" w:rsidRPr="00782B7F" w:rsidRDefault="00780CD9" w:rsidP="009860C0">
      <w:pPr>
        <w:pStyle w:val="Heading2"/>
        <w:rPr>
          <w:rFonts w:ascii="Arial" w:hAnsi="Arial" w:cs="Arial"/>
          <w:sz w:val="24"/>
          <w:szCs w:val="24"/>
        </w:rPr>
      </w:pPr>
      <w:r w:rsidRPr="000874E3">
        <w:rPr>
          <w:rFonts w:ascii="Arial" w:hAnsi="Arial" w:cs="Arial"/>
          <w:sz w:val="24"/>
          <w:szCs w:val="24"/>
        </w:rPr>
        <w:br w:type="page"/>
      </w:r>
      <w:r w:rsidR="009860C0" w:rsidRPr="00782B7F">
        <w:rPr>
          <w:rFonts w:ascii="Arial" w:hAnsi="Arial" w:cs="Arial"/>
          <w:sz w:val="24"/>
          <w:szCs w:val="24"/>
        </w:rPr>
        <w:lastRenderedPageBreak/>
        <w:t xml:space="preserve">Section Two </w:t>
      </w:r>
    </w:p>
    <w:p w14:paraId="6D77F1BF" w14:textId="77777777" w:rsidR="009860C0" w:rsidRPr="00782B7F" w:rsidRDefault="009860C0" w:rsidP="009860C0">
      <w:pPr>
        <w:rPr>
          <w:rFonts w:ascii="Arial" w:hAnsi="Arial" w:cs="Arial"/>
          <w:sz w:val="24"/>
          <w:szCs w:val="24"/>
        </w:rPr>
        <w:sectPr w:rsidR="009860C0" w:rsidRPr="00782B7F" w:rsidSect="009860C0">
          <w:headerReference w:type="default" r:id="rId14"/>
          <w:footerReference w:type="default" r:id="rId15"/>
          <w:pgSz w:w="11906" w:h="16838"/>
          <w:pgMar w:top="720" w:right="720" w:bottom="720" w:left="720" w:header="709" w:footer="709" w:gutter="0"/>
          <w:cols w:space="708"/>
          <w:docGrid w:linePitch="360"/>
        </w:sectPr>
      </w:pPr>
      <w:r w:rsidRPr="00782B7F">
        <w:rPr>
          <w:rFonts w:ascii="Arial" w:hAnsi="Arial" w:cs="Arial"/>
          <w:sz w:val="24"/>
          <w:szCs w:val="24"/>
        </w:rPr>
        <w:t>This section addresses the key regulatory and quality assurance requirements for validation. The programme learning map tracks the programme level learning outcomes, credit structure and (where appropriate) KIS data, assessment and feedback scope and forms, module delivery mode and module learning outcomes, and any exit awards that are possible from the programme.</w:t>
      </w:r>
    </w:p>
    <w:p w14:paraId="2D822DA4" w14:textId="77777777" w:rsidR="009860C0" w:rsidRPr="00782B7F" w:rsidRDefault="009860C0" w:rsidP="009860C0">
      <w:pPr>
        <w:rPr>
          <w:rFonts w:ascii="Arial" w:hAnsi="Arial" w:cs="Arial"/>
          <w:sz w:val="24"/>
          <w:szCs w:val="24"/>
        </w:rPr>
      </w:pPr>
    </w:p>
    <w:tbl>
      <w:tblPr>
        <w:tblStyle w:val="TableGrid"/>
        <w:tblW w:w="15301" w:type="dxa"/>
        <w:tblLook w:val="04A0" w:firstRow="1" w:lastRow="0" w:firstColumn="1" w:lastColumn="0" w:noHBand="0" w:noVBand="1"/>
      </w:tblPr>
      <w:tblGrid>
        <w:gridCol w:w="1980"/>
        <w:gridCol w:w="2268"/>
        <w:gridCol w:w="2268"/>
        <w:gridCol w:w="2268"/>
        <w:gridCol w:w="2268"/>
        <w:gridCol w:w="2126"/>
        <w:gridCol w:w="2123"/>
      </w:tblGrid>
      <w:tr w:rsidR="00210311" w:rsidRPr="00A61BA3" w14:paraId="02AD19C5" w14:textId="77777777" w:rsidTr="00773424">
        <w:trPr>
          <w:trHeight w:val="340"/>
        </w:trPr>
        <w:tc>
          <w:tcPr>
            <w:tcW w:w="1980" w:type="dxa"/>
            <w:shd w:val="clear" w:color="auto" w:fill="FFF2CC" w:themeFill="accent4" w:themeFillTint="33"/>
          </w:tcPr>
          <w:p w14:paraId="761DACCA" w14:textId="6F57F9A7" w:rsidR="00210311" w:rsidRPr="00A61BA3" w:rsidRDefault="00210311" w:rsidP="00210311">
            <w:pPr>
              <w:rPr>
                <w:rFonts w:ascii="Arial" w:hAnsi="Arial" w:cs="Arial"/>
                <w:b/>
                <w:sz w:val="24"/>
                <w:szCs w:val="24"/>
              </w:rPr>
            </w:pPr>
            <w:r w:rsidRPr="00A61BA3">
              <w:rPr>
                <w:rFonts w:ascii="Arial" w:hAnsi="Arial" w:cs="Arial"/>
                <w:b/>
                <w:sz w:val="24"/>
                <w:szCs w:val="24"/>
              </w:rPr>
              <w:t xml:space="preserve">Level 4 </w:t>
            </w:r>
            <w:r w:rsidRPr="00A61BA3">
              <w:rPr>
                <w:rFonts w:ascii="Arial" w:hAnsi="Arial" w:cs="Arial"/>
                <w:sz w:val="24"/>
                <w:szCs w:val="24"/>
              </w:rPr>
              <w:t>Core Modules</w:t>
            </w:r>
          </w:p>
        </w:tc>
        <w:tc>
          <w:tcPr>
            <w:tcW w:w="2268" w:type="dxa"/>
            <w:shd w:val="clear" w:color="auto" w:fill="FFF2CC" w:themeFill="accent4" w:themeFillTint="33"/>
          </w:tcPr>
          <w:p w14:paraId="1D11714F" w14:textId="77777777" w:rsidR="00210311" w:rsidRPr="00A61BA3" w:rsidRDefault="00210311" w:rsidP="00210311">
            <w:pPr>
              <w:rPr>
                <w:rFonts w:ascii="Arial" w:hAnsi="Arial" w:cs="Arial"/>
                <w:b/>
                <w:sz w:val="24"/>
                <w:szCs w:val="24"/>
              </w:rPr>
            </w:pPr>
            <w:r w:rsidRPr="00A61BA3">
              <w:rPr>
                <w:rFonts w:ascii="Arial" w:hAnsi="Arial" w:cs="Arial"/>
                <w:b/>
                <w:sz w:val="24"/>
                <w:szCs w:val="24"/>
              </w:rPr>
              <w:t>Core A</w:t>
            </w:r>
          </w:p>
          <w:p w14:paraId="5D75DF47" w14:textId="77777777" w:rsidR="00210311" w:rsidRPr="00A61BA3" w:rsidRDefault="00210311" w:rsidP="00210311">
            <w:pPr>
              <w:rPr>
                <w:rFonts w:ascii="Arial" w:hAnsi="Arial" w:cs="Arial"/>
                <w:b/>
                <w:sz w:val="24"/>
                <w:szCs w:val="24"/>
              </w:rPr>
            </w:pPr>
          </w:p>
        </w:tc>
        <w:tc>
          <w:tcPr>
            <w:tcW w:w="2268" w:type="dxa"/>
            <w:shd w:val="clear" w:color="auto" w:fill="FFF2CC" w:themeFill="accent4" w:themeFillTint="33"/>
          </w:tcPr>
          <w:p w14:paraId="0E038E6C" w14:textId="1AA0DF20" w:rsidR="00210311" w:rsidRPr="00A61BA3" w:rsidRDefault="00210311" w:rsidP="00210311">
            <w:pPr>
              <w:rPr>
                <w:rFonts w:ascii="Arial" w:hAnsi="Arial" w:cs="Arial"/>
                <w:b/>
                <w:sz w:val="24"/>
                <w:szCs w:val="24"/>
              </w:rPr>
            </w:pPr>
            <w:r w:rsidRPr="00A61BA3">
              <w:rPr>
                <w:rFonts w:ascii="Arial" w:hAnsi="Arial" w:cs="Arial"/>
                <w:b/>
                <w:sz w:val="24"/>
                <w:szCs w:val="24"/>
              </w:rPr>
              <w:t>Core B</w:t>
            </w:r>
          </w:p>
        </w:tc>
        <w:tc>
          <w:tcPr>
            <w:tcW w:w="2268" w:type="dxa"/>
            <w:shd w:val="clear" w:color="auto" w:fill="FFF2CC" w:themeFill="accent4" w:themeFillTint="33"/>
          </w:tcPr>
          <w:p w14:paraId="397B80BA" w14:textId="17D32A23" w:rsidR="00210311" w:rsidRPr="00A61BA3" w:rsidRDefault="00210311" w:rsidP="00210311">
            <w:pPr>
              <w:rPr>
                <w:rFonts w:ascii="Arial" w:hAnsi="Arial" w:cs="Arial"/>
                <w:b/>
                <w:sz w:val="24"/>
                <w:szCs w:val="24"/>
              </w:rPr>
            </w:pPr>
            <w:r w:rsidRPr="00A61BA3">
              <w:rPr>
                <w:rFonts w:ascii="Arial" w:hAnsi="Arial" w:cs="Arial"/>
                <w:b/>
                <w:sz w:val="24"/>
                <w:szCs w:val="24"/>
              </w:rPr>
              <w:t>Core C</w:t>
            </w:r>
          </w:p>
        </w:tc>
        <w:tc>
          <w:tcPr>
            <w:tcW w:w="2268" w:type="dxa"/>
            <w:shd w:val="clear" w:color="auto" w:fill="FFF2CC" w:themeFill="accent4" w:themeFillTint="33"/>
          </w:tcPr>
          <w:p w14:paraId="520641F3" w14:textId="0C670110" w:rsidR="00210311" w:rsidRPr="00A61BA3" w:rsidRDefault="00210311" w:rsidP="00210311">
            <w:pPr>
              <w:rPr>
                <w:rFonts w:ascii="Arial" w:hAnsi="Arial" w:cs="Arial"/>
                <w:b/>
                <w:sz w:val="24"/>
                <w:szCs w:val="24"/>
              </w:rPr>
            </w:pPr>
            <w:r w:rsidRPr="00A61BA3">
              <w:rPr>
                <w:rFonts w:ascii="Arial" w:hAnsi="Arial" w:cs="Arial"/>
                <w:b/>
                <w:sz w:val="24"/>
                <w:szCs w:val="24"/>
              </w:rPr>
              <w:t>Core D</w:t>
            </w:r>
          </w:p>
        </w:tc>
        <w:tc>
          <w:tcPr>
            <w:tcW w:w="2126" w:type="dxa"/>
            <w:shd w:val="clear" w:color="auto" w:fill="FFF2CC" w:themeFill="accent4" w:themeFillTint="33"/>
          </w:tcPr>
          <w:p w14:paraId="551CF412" w14:textId="33099C06" w:rsidR="00210311" w:rsidRPr="00A61BA3" w:rsidRDefault="00210311" w:rsidP="00210311">
            <w:pPr>
              <w:rPr>
                <w:rFonts w:ascii="Arial" w:hAnsi="Arial" w:cs="Arial"/>
                <w:b/>
                <w:sz w:val="24"/>
                <w:szCs w:val="24"/>
              </w:rPr>
            </w:pPr>
            <w:r w:rsidRPr="00A61BA3">
              <w:rPr>
                <w:rFonts w:ascii="Arial" w:hAnsi="Arial" w:cs="Arial"/>
                <w:b/>
                <w:sz w:val="24"/>
                <w:szCs w:val="24"/>
              </w:rPr>
              <w:t>Core E</w:t>
            </w:r>
          </w:p>
        </w:tc>
        <w:tc>
          <w:tcPr>
            <w:tcW w:w="2123" w:type="dxa"/>
            <w:shd w:val="clear" w:color="auto" w:fill="FFF2CC" w:themeFill="accent4" w:themeFillTint="33"/>
          </w:tcPr>
          <w:p w14:paraId="52CC4CDA" w14:textId="073B5964" w:rsidR="00210311" w:rsidRPr="00A61BA3" w:rsidRDefault="00210311" w:rsidP="00210311">
            <w:pPr>
              <w:rPr>
                <w:rFonts w:ascii="Arial" w:hAnsi="Arial" w:cs="Arial"/>
                <w:b/>
                <w:sz w:val="24"/>
                <w:szCs w:val="24"/>
              </w:rPr>
            </w:pPr>
            <w:r w:rsidRPr="00A61BA3">
              <w:rPr>
                <w:rFonts w:ascii="Arial" w:hAnsi="Arial" w:cs="Arial"/>
                <w:b/>
                <w:sz w:val="24"/>
                <w:szCs w:val="24"/>
              </w:rPr>
              <w:t>Core F</w:t>
            </w:r>
          </w:p>
        </w:tc>
      </w:tr>
      <w:tr w:rsidR="00210311" w:rsidRPr="00A61BA3" w14:paraId="58EFD738" w14:textId="77777777" w:rsidTr="00773424">
        <w:trPr>
          <w:trHeight w:val="340"/>
        </w:trPr>
        <w:tc>
          <w:tcPr>
            <w:tcW w:w="1980" w:type="dxa"/>
            <w:shd w:val="clear" w:color="auto" w:fill="FFF2CC" w:themeFill="accent4" w:themeFillTint="33"/>
          </w:tcPr>
          <w:p w14:paraId="45C2547C" w14:textId="74C46D0A" w:rsidR="00210311" w:rsidRPr="00A61BA3" w:rsidRDefault="00210311" w:rsidP="00210311">
            <w:pPr>
              <w:rPr>
                <w:rFonts w:ascii="Arial" w:hAnsi="Arial" w:cs="Arial"/>
                <w:sz w:val="24"/>
                <w:szCs w:val="24"/>
              </w:rPr>
            </w:pPr>
            <w:r w:rsidRPr="00A61BA3">
              <w:rPr>
                <w:rFonts w:ascii="Arial" w:hAnsi="Arial" w:cs="Arial"/>
                <w:sz w:val="24"/>
                <w:szCs w:val="24"/>
              </w:rPr>
              <w:t>Credit level (ECTS value)</w:t>
            </w:r>
          </w:p>
        </w:tc>
        <w:tc>
          <w:tcPr>
            <w:tcW w:w="2268" w:type="dxa"/>
            <w:shd w:val="clear" w:color="auto" w:fill="FFF2CC" w:themeFill="accent4" w:themeFillTint="33"/>
          </w:tcPr>
          <w:p w14:paraId="1C709652" w14:textId="77777777" w:rsidR="00210311" w:rsidRPr="00A61BA3" w:rsidRDefault="00210311" w:rsidP="00210311">
            <w:pPr>
              <w:rPr>
                <w:rFonts w:ascii="Arial" w:hAnsi="Arial" w:cs="Arial"/>
                <w:sz w:val="24"/>
                <w:szCs w:val="24"/>
              </w:rPr>
            </w:pPr>
            <w:r w:rsidRPr="00A61BA3">
              <w:rPr>
                <w:rFonts w:ascii="Arial" w:hAnsi="Arial" w:cs="Arial"/>
                <w:sz w:val="24"/>
                <w:szCs w:val="24"/>
              </w:rPr>
              <w:t>Criminal Law 1: Fundamental Concepts &amp; Crimes Against Persons</w:t>
            </w:r>
          </w:p>
          <w:p w14:paraId="26437665" w14:textId="77777777" w:rsidR="00210311" w:rsidRPr="00A61BA3" w:rsidRDefault="00210311" w:rsidP="00210311">
            <w:pPr>
              <w:rPr>
                <w:rFonts w:ascii="Arial" w:hAnsi="Arial" w:cs="Arial"/>
                <w:sz w:val="24"/>
                <w:szCs w:val="24"/>
              </w:rPr>
            </w:pPr>
          </w:p>
          <w:p w14:paraId="0521D9C9" w14:textId="77777777" w:rsidR="00210311" w:rsidRPr="00A61BA3" w:rsidRDefault="00210311" w:rsidP="00210311">
            <w:pPr>
              <w:rPr>
                <w:rFonts w:ascii="Arial" w:hAnsi="Arial" w:cs="Arial"/>
                <w:sz w:val="24"/>
                <w:szCs w:val="24"/>
              </w:rPr>
            </w:pPr>
          </w:p>
          <w:p w14:paraId="71E3981D" w14:textId="77777777" w:rsidR="0041337D" w:rsidRPr="00A61BA3" w:rsidRDefault="0041337D" w:rsidP="00210311">
            <w:pPr>
              <w:rPr>
                <w:rFonts w:ascii="Arial" w:hAnsi="Arial" w:cs="Arial"/>
                <w:sz w:val="24"/>
                <w:szCs w:val="24"/>
              </w:rPr>
            </w:pPr>
          </w:p>
          <w:p w14:paraId="5B5C4CF9" w14:textId="029EE5EA" w:rsidR="00210311" w:rsidRPr="00A61BA3" w:rsidRDefault="00210311" w:rsidP="00210311">
            <w:pPr>
              <w:rPr>
                <w:rFonts w:ascii="Arial" w:hAnsi="Arial" w:cs="Arial"/>
                <w:sz w:val="24"/>
                <w:szCs w:val="24"/>
              </w:rPr>
            </w:pPr>
            <w:r w:rsidRPr="00A61BA3">
              <w:rPr>
                <w:rFonts w:ascii="Arial" w:hAnsi="Arial" w:cs="Arial"/>
                <w:sz w:val="24"/>
                <w:szCs w:val="24"/>
              </w:rPr>
              <w:t xml:space="preserve">20 </w:t>
            </w:r>
          </w:p>
        </w:tc>
        <w:tc>
          <w:tcPr>
            <w:tcW w:w="2268" w:type="dxa"/>
            <w:shd w:val="clear" w:color="auto" w:fill="FFF2CC" w:themeFill="accent4" w:themeFillTint="33"/>
          </w:tcPr>
          <w:p w14:paraId="4AD4AE30" w14:textId="77777777" w:rsidR="00210311" w:rsidRPr="00A61BA3" w:rsidRDefault="00210311" w:rsidP="00210311">
            <w:pPr>
              <w:rPr>
                <w:rFonts w:ascii="Arial" w:hAnsi="Arial" w:cs="Arial"/>
                <w:sz w:val="24"/>
                <w:szCs w:val="24"/>
              </w:rPr>
            </w:pPr>
            <w:r w:rsidRPr="00A61BA3">
              <w:rPr>
                <w:rFonts w:ascii="Arial" w:hAnsi="Arial" w:cs="Arial"/>
                <w:sz w:val="24"/>
                <w:szCs w:val="24"/>
              </w:rPr>
              <w:t xml:space="preserve">Law of Contract 1: </w:t>
            </w:r>
          </w:p>
          <w:p w14:paraId="5C2B3FB4" w14:textId="77777777" w:rsidR="00210311" w:rsidRPr="00A61BA3" w:rsidRDefault="00210311" w:rsidP="00210311">
            <w:pPr>
              <w:rPr>
                <w:rFonts w:ascii="Arial" w:hAnsi="Arial" w:cs="Arial"/>
                <w:sz w:val="24"/>
                <w:szCs w:val="24"/>
              </w:rPr>
            </w:pPr>
            <w:r w:rsidRPr="00A61BA3">
              <w:rPr>
                <w:rFonts w:ascii="Arial" w:hAnsi="Arial" w:cs="Arial"/>
                <w:sz w:val="24"/>
                <w:szCs w:val="24"/>
              </w:rPr>
              <w:t>Fundamental Concepts &amp; Creating Contracts</w:t>
            </w:r>
          </w:p>
          <w:p w14:paraId="0237B52F" w14:textId="77777777" w:rsidR="00210311" w:rsidRPr="00A61BA3" w:rsidRDefault="00210311" w:rsidP="00210311">
            <w:pPr>
              <w:rPr>
                <w:rFonts w:ascii="Arial" w:hAnsi="Arial" w:cs="Arial"/>
                <w:sz w:val="24"/>
                <w:szCs w:val="24"/>
              </w:rPr>
            </w:pPr>
          </w:p>
          <w:p w14:paraId="2E2E88EB" w14:textId="77777777" w:rsidR="00210311" w:rsidRPr="00A61BA3" w:rsidRDefault="00210311" w:rsidP="00210311">
            <w:pPr>
              <w:rPr>
                <w:rFonts w:ascii="Arial" w:hAnsi="Arial" w:cs="Arial"/>
                <w:sz w:val="24"/>
                <w:szCs w:val="24"/>
              </w:rPr>
            </w:pPr>
          </w:p>
          <w:p w14:paraId="301696EB" w14:textId="77777777" w:rsidR="00210311" w:rsidRPr="00A61BA3" w:rsidRDefault="00210311" w:rsidP="00210311">
            <w:pPr>
              <w:rPr>
                <w:rFonts w:ascii="Arial" w:hAnsi="Arial" w:cs="Arial"/>
                <w:sz w:val="24"/>
                <w:szCs w:val="24"/>
              </w:rPr>
            </w:pPr>
          </w:p>
          <w:p w14:paraId="013C0620" w14:textId="6DA882FF" w:rsidR="00210311" w:rsidRPr="00A61BA3" w:rsidRDefault="00210311" w:rsidP="00210311">
            <w:pPr>
              <w:rPr>
                <w:rFonts w:ascii="Arial" w:hAnsi="Arial" w:cs="Arial"/>
                <w:sz w:val="24"/>
                <w:szCs w:val="24"/>
              </w:rPr>
            </w:pPr>
            <w:r w:rsidRPr="00A61BA3">
              <w:rPr>
                <w:rFonts w:ascii="Arial" w:hAnsi="Arial" w:cs="Arial"/>
                <w:sz w:val="24"/>
                <w:szCs w:val="24"/>
              </w:rPr>
              <w:t>20</w:t>
            </w:r>
          </w:p>
        </w:tc>
        <w:tc>
          <w:tcPr>
            <w:tcW w:w="2268" w:type="dxa"/>
            <w:shd w:val="clear" w:color="auto" w:fill="FFF2CC" w:themeFill="accent4" w:themeFillTint="33"/>
          </w:tcPr>
          <w:p w14:paraId="2248068D" w14:textId="2B2ED850" w:rsidR="00210311" w:rsidRPr="00A61BA3" w:rsidRDefault="005B2F6B" w:rsidP="00210311">
            <w:pPr>
              <w:rPr>
                <w:rFonts w:ascii="Arial" w:hAnsi="Arial" w:cs="Arial"/>
                <w:sz w:val="24"/>
                <w:szCs w:val="24"/>
              </w:rPr>
            </w:pPr>
            <w:r>
              <w:rPr>
                <w:rFonts w:ascii="Arial" w:hAnsi="Arial" w:cs="Arial"/>
                <w:sz w:val="24"/>
                <w:szCs w:val="24"/>
              </w:rPr>
              <w:t>Torts 1: Fundamental Concepts, Trespass to the Person and Negligence</w:t>
            </w:r>
            <w:r w:rsidRPr="00A61BA3">
              <w:rPr>
                <w:rFonts w:ascii="Arial" w:hAnsi="Arial" w:cs="Arial"/>
                <w:sz w:val="24"/>
                <w:szCs w:val="24"/>
              </w:rPr>
              <w:t xml:space="preserve"> </w:t>
            </w:r>
          </w:p>
          <w:p w14:paraId="40301C66" w14:textId="77777777" w:rsidR="00210311" w:rsidRPr="00A61BA3" w:rsidRDefault="00210311" w:rsidP="00210311">
            <w:pPr>
              <w:rPr>
                <w:rFonts w:ascii="Arial" w:hAnsi="Arial" w:cs="Arial"/>
                <w:sz w:val="24"/>
                <w:szCs w:val="24"/>
              </w:rPr>
            </w:pPr>
          </w:p>
          <w:p w14:paraId="37C1F3C6" w14:textId="54C79A98" w:rsidR="00210311" w:rsidRPr="00A61BA3" w:rsidRDefault="00210311" w:rsidP="00210311">
            <w:pPr>
              <w:rPr>
                <w:rFonts w:ascii="Arial" w:hAnsi="Arial" w:cs="Arial"/>
                <w:sz w:val="24"/>
                <w:szCs w:val="24"/>
              </w:rPr>
            </w:pPr>
            <w:r w:rsidRPr="00A61BA3">
              <w:rPr>
                <w:rFonts w:ascii="Arial" w:hAnsi="Arial" w:cs="Arial"/>
                <w:sz w:val="24"/>
                <w:szCs w:val="24"/>
              </w:rPr>
              <w:t>20</w:t>
            </w:r>
          </w:p>
        </w:tc>
        <w:tc>
          <w:tcPr>
            <w:tcW w:w="2268" w:type="dxa"/>
            <w:shd w:val="clear" w:color="auto" w:fill="FFF2CC" w:themeFill="accent4" w:themeFillTint="33"/>
          </w:tcPr>
          <w:p w14:paraId="16D73B07" w14:textId="77777777" w:rsidR="00210311" w:rsidRPr="00A61BA3" w:rsidRDefault="00210311" w:rsidP="00210311">
            <w:pPr>
              <w:rPr>
                <w:rFonts w:ascii="Arial" w:hAnsi="Arial" w:cs="Arial"/>
                <w:sz w:val="24"/>
                <w:szCs w:val="24"/>
              </w:rPr>
            </w:pPr>
            <w:r w:rsidRPr="00A61BA3">
              <w:rPr>
                <w:rFonts w:ascii="Arial" w:hAnsi="Arial" w:cs="Arial"/>
                <w:sz w:val="24"/>
                <w:szCs w:val="24"/>
              </w:rPr>
              <w:t xml:space="preserve">Criminal Law 2: </w:t>
            </w:r>
          </w:p>
          <w:p w14:paraId="5A00280D" w14:textId="77777777" w:rsidR="00210311" w:rsidRPr="00A61BA3" w:rsidRDefault="00210311" w:rsidP="00210311">
            <w:pPr>
              <w:rPr>
                <w:rFonts w:ascii="Arial" w:hAnsi="Arial" w:cs="Arial"/>
                <w:sz w:val="24"/>
                <w:szCs w:val="24"/>
              </w:rPr>
            </w:pPr>
            <w:r w:rsidRPr="00A61BA3">
              <w:rPr>
                <w:rFonts w:ascii="Arial" w:hAnsi="Arial" w:cs="Arial"/>
                <w:sz w:val="24"/>
                <w:szCs w:val="24"/>
              </w:rPr>
              <w:t>Process, Property Crimes &amp; Problem Solving</w:t>
            </w:r>
          </w:p>
          <w:p w14:paraId="530D5084" w14:textId="77777777" w:rsidR="00210311" w:rsidRDefault="00210311" w:rsidP="00210311">
            <w:pPr>
              <w:rPr>
                <w:rFonts w:ascii="Arial" w:hAnsi="Arial" w:cs="Arial"/>
                <w:sz w:val="24"/>
                <w:szCs w:val="24"/>
              </w:rPr>
            </w:pPr>
          </w:p>
          <w:p w14:paraId="467B90D4" w14:textId="3FC1FF76" w:rsidR="0041337D" w:rsidRDefault="0041337D" w:rsidP="00210311">
            <w:pPr>
              <w:rPr>
                <w:rFonts w:ascii="Arial" w:hAnsi="Arial" w:cs="Arial"/>
                <w:sz w:val="24"/>
                <w:szCs w:val="24"/>
              </w:rPr>
            </w:pPr>
          </w:p>
          <w:p w14:paraId="6531BA39" w14:textId="77777777" w:rsidR="0041337D" w:rsidRPr="00A61BA3" w:rsidRDefault="0041337D" w:rsidP="00210311">
            <w:pPr>
              <w:rPr>
                <w:rFonts w:ascii="Arial" w:hAnsi="Arial" w:cs="Arial"/>
                <w:sz w:val="24"/>
                <w:szCs w:val="24"/>
              </w:rPr>
            </w:pPr>
          </w:p>
          <w:p w14:paraId="58158E2B" w14:textId="074FEBD8" w:rsidR="00210311" w:rsidRPr="00A61BA3" w:rsidRDefault="00210311" w:rsidP="00210311">
            <w:pPr>
              <w:rPr>
                <w:rFonts w:ascii="Arial" w:hAnsi="Arial" w:cs="Arial"/>
                <w:sz w:val="24"/>
                <w:szCs w:val="24"/>
              </w:rPr>
            </w:pPr>
            <w:r w:rsidRPr="00A61BA3">
              <w:rPr>
                <w:rFonts w:ascii="Arial" w:hAnsi="Arial" w:cs="Arial"/>
                <w:sz w:val="24"/>
                <w:szCs w:val="24"/>
              </w:rPr>
              <w:t>20</w:t>
            </w:r>
          </w:p>
        </w:tc>
        <w:tc>
          <w:tcPr>
            <w:tcW w:w="2126" w:type="dxa"/>
            <w:shd w:val="clear" w:color="auto" w:fill="FFF2CC" w:themeFill="accent4" w:themeFillTint="33"/>
          </w:tcPr>
          <w:p w14:paraId="3F4EDA56" w14:textId="77777777" w:rsidR="00210311" w:rsidRPr="00A61BA3" w:rsidRDefault="00210311" w:rsidP="00210311">
            <w:pPr>
              <w:rPr>
                <w:rFonts w:ascii="Arial" w:hAnsi="Arial" w:cs="Arial"/>
                <w:sz w:val="24"/>
                <w:szCs w:val="24"/>
              </w:rPr>
            </w:pPr>
            <w:r w:rsidRPr="00A61BA3">
              <w:rPr>
                <w:rFonts w:ascii="Arial" w:hAnsi="Arial" w:cs="Arial"/>
                <w:sz w:val="24"/>
                <w:szCs w:val="24"/>
              </w:rPr>
              <w:t xml:space="preserve">Contract Law 2: </w:t>
            </w:r>
          </w:p>
          <w:p w14:paraId="4F1AE15E" w14:textId="77777777" w:rsidR="00210311" w:rsidRPr="00A61BA3" w:rsidRDefault="00210311" w:rsidP="00210311">
            <w:pPr>
              <w:rPr>
                <w:rFonts w:ascii="Arial" w:hAnsi="Arial" w:cs="Arial"/>
                <w:sz w:val="24"/>
                <w:szCs w:val="24"/>
              </w:rPr>
            </w:pPr>
            <w:r w:rsidRPr="00A61BA3">
              <w:rPr>
                <w:rFonts w:ascii="Arial" w:hAnsi="Arial" w:cs="Arial"/>
                <w:sz w:val="24"/>
                <w:szCs w:val="24"/>
              </w:rPr>
              <w:t>Breach, Remedies &amp; Advocacy</w:t>
            </w:r>
          </w:p>
          <w:p w14:paraId="5544C1F7" w14:textId="77777777" w:rsidR="00210311" w:rsidRPr="00A61BA3" w:rsidRDefault="00210311" w:rsidP="00210311">
            <w:pPr>
              <w:rPr>
                <w:rFonts w:ascii="Arial" w:hAnsi="Arial" w:cs="Arial"/>
                <w:sz w:val="24"/>
                <w:szCs w:val="24"/>
              </w:rPr>
            </w:pPr>
          </w:p>
          <w:p w14:paraId="1B3DF9E8" w14:textId="77777777" w:rsidR="00210311" w:rsidRDefault="00210311" w:rsidP="00210311">
            <w:pPr>
              <w:rPr>
                <w:rFonts w:ascii="Arial" w:hAnsi="Arial" w:cs="Arial"/>
                <w:sz w:val="24"/>
                <w:szCs w:val="24"/>
              </w:rPr>
            </w:pPr>
          </w:p>
          <w:p w14:paraId="610333CD" w14:textId="77777777" w:rsidR="0041337D" w:rsidRPr="00A61BA3" w:rsidRDefault="0041337D" w:rsidP="00210311">
            <w:pPr>
              <w:rPr>
                <w:rFonts w:ascii="Arial" w:hAnsi="Arial" w:cs="Arial"/>
                <w:sz w:val="24"/>
                <w:szCs w:val="24"/>
              </w:rPr>
            </w:pPr>
          </w:p>
          <w:p w14:paraId="075CBD44" w14:textId="33A8FD51" w:rsidR="00210311" w:rsidRPr="00A61BA3" w:rsidRDefault="00210311" w:rsidP="00210311">
            <w:pPr>
              <w:rPr>
                <w:rFonts w:ascii="Arial" w:hAnsi="Arial" w:cs="Arial"/>
                <w:sz w:val="24"/>
                <w:szCs w:val="24"/>
              </w:rPr>
            </w:pPr>
            <w:r w:rsidRPr="00A61BA3">
              <w:rPr>
                <w:rFonts w:ascii="Arial" w:hAnsi="Arial" w:cs="Arial"/>
                <w:sz w:val="24"/>
                <w:szCs w:val="24"/>
              </w:rPr>
              <w:t>20</w:t>
            </w:r>
          </w:p>
        </w:tc>
        <w:tc>
          <w:tcPr>
            <w:tcW w:w="2123" w:type="dxa"/>
            <w:shd w:val="clear" w:color="auto" w:fill="FFF2CC" w:themeFill="accent4" w:themeFillTint="33"/>
          </w:tcPr>
          <w:p w14:paraId="6638A859" w14:textId="6791AF73" w:rsidR="00210311" w:rsidRPr="00A61BA3" w:rsidRDefault="00C27FA3" w:rsidP="00210311">
            <w:pPr>
              <w:rPr>
                <w:rFonts w:ascii="Arial" w:hAnsi="Arial" w:cs="Arial"/>
                <w:sz w:val="24"/>
                <w:szCs w:val="24"/>
              </w:rPr>
            </w:pPr>
            <w:r>
              <w:rPr>
                <w:rFonts w:ascii="Arial" w:hAnsi="Arial" w:cs="Arial"/>
                <w:sz w:val="24"/>
                <w:szCs w:val="24"/>
              </w:rPr>
              <w:t>Torts 2: Property, Reputation and Privacy</w:t>
            </w:r>
          </w:p>
          <w:p w14:paraId="269F535F" w14:textId="77777777" w:rsidR="00210311" w:rsidRPr="00A61BA3" w:rsidRDefault="00210311" w:rsidP="00210311">
            <w:pPr>
              <w:rPr>
                <w:rFonts w:ascii="Arial" w:hAnsi="Arial" w:cs="Arial"/>
                <w:sz w:val="24"/>
                <w:szCs w:val="24"/>
              </w:rPr>
            </w:pPr>
          </w:p>
          <w:p w14:paraId="494E32B6" w14:textId="77777777" w:rsidR="00210311" w:rsidRPr="00A61BA3" w:rsidRDefault="00210311" w:rsidP="00210311">
            <w:pPr>
              <w:rPr>
                <w:rFonts w:ascii="Arial" w:hAnsi="Arial" w:cs="Arial"/>
                <w:sz w:val="24"/>
                <w:szCs w:val="24"/>
              </w:rPr>
            </w:pPr>
          </w:p>
          <w:p w14:paraId="0EEC24C8" w14:textId="77777777" w:rsidR="00210311" w:rsidRPr="00A61BA3" w:rsidRDefault="00210311" w:rsidP="00210311">
            <w:pPr>
              <w:rPr>
                <w:rFonts w:ascii="Arial" w:hAnsi="Arial" w:cs="Arial"/>
                <w:sz w:val="24"/>
                <w:szCs w:val="24"/>
              </w:rPr>
            </w:pPr>
          </w:p>
          <w:p w14:paraId="1E590A60" w14:textId="144BBC9D" w:rsidR="00210311" w:rsidRPr="00A61BA3" w:rsidRDefault="00210311" w:rsidP="00210311">
            <w:pPr>
              <w:rPr>
                <w:rFonts w:ascii="Arial" w:hAnsi="Arial" w:cs="Arial"/>
                <w:sz w:val="24"/>
                <w:szCs w:val="24"/>
              </w:rPr>
            </w:pPr>
            <w:r w:rsidRPr="00A61BA3">
              <w:rPr>
                <w:rFonts w:ascii="Arial" w:hAnsi="Arial" w:cs="Arial"/>
                <w:sz w:val="24"/>
                <w:szCs w:val="24"/>
              </w:rPr>
              <w:t>20</w:t>
            </w:r>
          </w:p>
        </w:tc>
      </w:tr>
      <w:tr w:rsidR="00210311" w:rsidRPr="00A61BA3" w14:paraId="1E2CD8ED" w14:textId="77777777" w:rsidTr="00773424">
        <w:trPr>
          <w:trHeight w:val="340"/>
        </w:trPr>
        <w:tc>
          <w:tcPr>
            <w:tcW w:w="1980" w:type="dxa"/>
          </w:tcPr>
          <w:p w14:paraId="388F901A" w14:textId="77777777" w:rsidR="00210311" w:rsidRPr="00A61BA3" w:rsidRDefault="00210311" w:rsidP="00210311">
            <w:pPr>
              <w:rPr>
                <w:rFonts w:ascii="Arial" w:hAnsi="Arial" w:cs="Arial"/>
                <w:sz w:val="24"/>
                <w:szCs w:val="24"/>
              </w:rPr>
            </w:pPr>
            <w:r w:rsidRPr="00A61BA3">
              <w:rPr>
                <w:rFonts w:ascii="Arial" w:hAnsi="Arial" w:cs="Arial"/>
                <w:sz w:val="24"/>
                <w:szCs w:val="24"/>
              </w:rPr>
              <w:t>Study Time (%) S/GI/PL</w:t>
            </w:r>
          </w:p>
          <w:p w14:paraId="6B9F287D" w14:textId="77777777" w:rsidR="00210311" w:rsidRPr="00A61BA3" w:rsidRDefault="00210311" w:rsidP="00210311">
            <w:pPr>
              <w:rPr>
                <w:rFonts w:ascii="Arial" w:hAnsi="Arial" w:cs="Arial"/>
                <w:sz w:val="24"/>
                <w:szCs w:val="24"/>
              </w:rPr>
            </w:pPr>
          </w:p>
        </w:tc>
        <w:tc>
          <w:tcPr>
            <w:tcW w:w="2268" w:type="dxa"/>
          </w:tcPr>
          <w:p w14:paraId="53E138E6" w14:textId="42C5D2BC" w:rsidR="00210311" w:rsidRPr="00A61BA3" w:rsidRDefault="00210311" w:rsidP="00210311">
            <w:pPr>
              <w:rPr>
                <w:rFonts w:ascii="Arial" w:hAnsi="Arial" w:cs="Arial"/>
                <w:sz w:val="24"/>
                <w:szCs w:val="24"/>
              </w:rPr>
            </w:pPr>
            <w:r w:rsidRPr="00A61BA3">
              <w:rPr>
                <w:rFonts w:ascii="Arial" w:hAnsi="Arial" w:cs="Arial"/>
                <w:sz w:val="24"/>
                <w:szCs w:val="24"/>
              </w:rPr>
              <w:t>73/27/00</w:t>
            </w:r>
          </w:p>
        </w:tc>
        <w:tc>
          <w:tcPr>
            <w:tcW w:w="2268" w:type="dxa"/>
          </w:tcPr>
          <w:p w14:paraId="0250A234" w14:textId="77777777" w:rsidR="00210311" w:rsidRPr="00A61BA3" w:rsidRDefault="00210311" w:rsidP="00210311">
            <w:pPr>
              <w:rPr>
                <w:rFonts w:ascii="Arial" w:hAnsi="Arial" w:cs="Arial"/>
                <w:sz w:val="24"/>
                <w:szCs w:val="24"/>
              </w:rPr>
            </w:pPr>
          </w:p>
        </w:tc>
        <w:tc>
          <w:tcPr>
            <w:tcW w:w="2268" w:type="dxa"/>
          </w:tcPr>
          <w:p w14:paraId="6A6B65C7" w14:textId="77777777" w:rsidR="00210311" w:rsidRPr="00A61BA3" w:rsidRDefault="00210311" w:rsidP="00210311">
            <w:pPr>
              <w:rPr>
                <w:rFonts w:ascii="Arial" w:hAnsi="Arial" w:cs="Arial"/>
                <w:sz w:val="24"/>
                <w:szCs w:val="24"/>
              </w:rPr>
            </w:pPr>
          </w:p>
        </w:tc>
        <w:tc>
          <w:tcPr>
            <w:tcW w:w="2268" w:type="dxa"/>
          </w:tcPr>
          <w:p w14:paraId="352C68AD" w14:textId="77777777" w:rsidR="00210311" w:rsidRPr="00A61BA3" w:rsidRDefault="00210311" w:rsidP="00210311">
            <w:pPr>
              <w:rPr>
                <w:rFonts w:ascii="Arial" w:hAnsi="Arial" w:cs="Arial"/>
                <w:sz w:val="24"/>
                <w:szCs w:val="24"/>
              </w:rPr>
            </w:pPr>
          </w:p>
        </w:tc>
        <w:tc>
          <w:tcPr>
            <w:tcW w:w="2126" w:type="dxa"/>
          </w:tcPr>
          <w:p w14:paraId="03B8761D" w14:textId="77777777" w:rsidR="00210311" w:rsidRPr="00A61BA3" w:rsidRDefault="00210311" w:rsidP="00210311">
            <w:pPr>
              <w:rPr>
                <w:rFonts w:ascii="Arial" w:hAnsi="Arial" w:cs="Arial"/>
                <w:sz w:val="24"/>
                <w:szCs w:val="24"/>
              </w:rPr>
            </w:pPr>
          </w:p>
        </w:tc>
        <w:tc>
          <w:tcPr>
            <w:tcW w:w="2123" w:type="dxa"/>
          </w:tcPr>
          <w:p w14:paraId="5697F207" w14:textId="77777777" w:rsidR="00210311" w:rsidRPr="00A61BA3" w:rsidRDefault="00210311" w:rsidP="00210311">
            <w:pPr>
              <w:rPr>
                <w:rFonts w:ascii="Arial" w:hAnsi="Arial" w:cs="Arial"/>
                <w:sz w:val="24"/>
                <w:szCs w:val="24"/>
              </w:rPr>
            </w:pPr>
          </w:p>
        </w:tc>
      </w:tr>
      <w:tr w:rsidR="00210311" w:rsidRPr="00A61BA3" w14:paraId="07317BAE" w14:textId="77777777" w:rsidTr="00773424">
        <w:trPr>
          <w:trHeight w:val="340"/>
        </w:trPr>
        <w:tc>
          <w:tcPr>
            <w:tcW w:w="1980" w:type="dxa"/>
            <w:shd w:val="clear" w:color="auto" w:fill="FFF2CC" w:themeFill="accent4" w:themeFillTint="33"/>
          </w:tcPr>
          <w:p w14:paraId="3A324E30" w14:textId="77777777" w:rsidR="00210311" w:rsidRPr="00A61BA3" w:rsidRDefault="00210311" w:rsidP="00210311">
            <w:pPr>
              <w:rPr>
                <w:rFonts w:ascii="Arial" w:hAnsi="Arial" w:cs="Arial"/>
                <w:sz w:val="24"/>
                <w:szCs w:val="24"/>
              </w:rPr>
            </w:pPr>
            <w:r w:rsidRPr="00A61BA3">
              <w:rPr>
                <w:rFonts w:ascii="Arial" w:hAnsi="Arial" w:cs="Arial"/>
                <w:sz w:val="24"/>
                <w:szCs w:val="24"/>
              </w:rPr>
              <w:t>Assessment method</w:t>
            </w:r>
          </w:p>
          <w:p w14:paraId="1B55AB5B" w14:textId="77777777" w:rsidR="00210311" w:rsidRPr="00A61BA3" w:rsidRDefault="00210311" w:rsidP="00210311">
            <w:pPr>
              <w:rPr>
                <w:rFonts w:ascii="Arial" w:hAnsi="Arial" w:cs="Arial"/>
                <w:sz w:val="24"/>
                <w:szCs w:val="24"/>
              </w:rPr>
            </w:pPr>
          </w:p>
        </w:tc>
        <w:tc>
          <w:tcPr>
            <w:tcW w:w="2268" w:type="dxa"/>
            <w:shd w:val="clear" w:color="auto" w:fill="FFF2CC" w:themeFill="accent4" w:themeFillTint="33"/>
          </w:tcPr>
          <w:p w14:paraId="409B94A1" w14:textId="72758E32" w:rsidR="00210311" w:rsidRPr="00A61BA3" w:rsidRDefault="00210311" w:rsidP="00210311">
            <w:pPr>
              <w:rPr>
                <w:rFonts w:ascii="Arial" w:hAnsi="Arial" w:cs="Arial"/>
                <w:sz w:val="24"/>
                <w:szCs w:val="24"/>
              </w:rPr>
            </w:pPr>
            <w:r w:rsidRPr="00A61BA3">
              <w:rPr>
                <w:rFonts w:ascii="Arial" w:hAnsi="Arial" w:cs="Arial"/>
                <w:sz w:val="24"/>
                <w:szCs w:val="24"/>
              </w:rPr>
              <w:t>Analysis of statute and case</w:t>
            </w:r>
            <w:r>
              <w:rPr>
                <w:rFonts w:ascii="Arial" w:hAnsi="Arial" w:cs="Arial"/>
                <w:sz w:val="24"/>
                <w:szCs w:val="24"/>
              </w:rPr>
              <w:t xml:space="preserve"> </w:t>
            </w:r>
            <w:r w:rsidRPr="00A61BA3">
              <w:rPr>
                <w:rFonts w:ascii="Arial" w:hAnsi="Arial" w:cs="Arial"/>
                <w:sz w:val="24"/>
                <w:szCs w:val="24"/>
              </w:rPr>
              <w:t>law</w:t>
            </w:r>
          </w:p>
        </w:tc>
        <w:tc>
          <w:tcPr>
            <w:tcW w:w="2268" w:type="dxa"/>
            <w:shd w:val="clear" w:color="auto" w:fill="FFF2CC" w:themeFill="accent4" w:themeFillTint="33"/>
          </w:tcPr>
          <w:p w14:paraId="2BA1C4C6" w14:textId="132FF0D5" w:rsidR="00210311" w:rsidRPr="00A61BA3" w:rsidRDefault="00210311" w:rsidP="00210311">
            <w:pPr>
              <w:rPr>
                <w:rFonts w:ascii="Arial" w:hAnsi="Arial" w:cs="Arial"/>
                <w:sz w:val="24"/>
                <w:szCs w:val="24"/>
              </w:rPr>
            </w:pPr>
            <w:r w:rsidRPr="00A61BA3">
              <w:rPr>
                <w:rFonts w:ascii="Arial" w:hAnsi="Arial" w:cs="Arial"/>
                <w:sz w:val="24"/>
                <w:szCs w:val="24"/>
              </w:rPr>
              <w:t>Written case summary</w:t>
            </w:r>
          </w:p>
        </w:tc>
        <w:tc>
          <w:tcPr>
            <w:tcW w:w="2268" w:type="dxa"/>
            <w:shd w:val="clear" w:color="auto" w:fill="FFF2CC" w:themeFill="accent4" w:themeFillTint="33"/>
          </w:tcPr>
          <w:p w14:paraId="7806A310" w14:textId="0DED3040" w:rsidR="00210311" w:rsidRPr="0041337D" w:rsidRDefault="0041337D" w:rsidP="0041337D">
            <w:pPr>
              <w:rPr>
                <w:rFonts w:ascii="Arial" w:hAnsi="Arial" w:cs="Arial"/>
                <w:sz w:val="24"/>
                <w:szCs w:val="24"/>
              </w:rPr>
            </w:pPr>
            <w:r>
              <w:rPr>
                <w:rFonts w:ascii="Arial" w:hAnsi="Arial" w:cs="Arial"/>
                <w:sz w:val="24"/>
                <w:szCs w:val="24"/>
              </w:rPr>
              <w:t>Written legal opinion</w:t>
            </w:r>
          </w:p>
        </w:tc>
        <w:tc>
          <w:tcPr>
            <w:tcW w:w="2268" w:type="dxa"/>
            <w:shd w:val="clear" w:color="auto" w:fill="FFF2CC" w:themeFill="accent4" w:themeFillTint="33"/>
          </w:tcPr>
          <w:p w14:paraId="31AA936D" w14:textId="1E799B6E" w:rsidR="00210311" w:rsidRPr="00A61BA3" w:rsidRDefault="00210311" w:rsidP="00210311">
            <w:pPr>
              <w:rPr>
                <w:rFonts w:ascii="Arial" w:hAnsi="Arial" w:cs="Arial"/>
                <w:sz w:val="24"/>
                <w:szCs w:val="24"/>
              </w:rPr>
            </w:pPr>
            <w:r w:rsidRPr="00A61BA3">
              <w:rPr>
                <w:rFonts w:ascii="Arial" w:hAnsi="Arial" w:cs="Arial"/>
                <w:sz w:val="24"/>
                <w:szCs w:val="24"/>
              </w:rPr>
              <w:t>Problem solving task</w:t>
            </w:r>
          </w:p>
        </w:tc>
        <w:tc>
          <w:tcPr>
            <w:tcW w:w="2126" w:type="dxa"/>
            <w:shd w:val="clear" w:color="auto" w:fill="FFF2CC" w:themeFill="accent4" w:themeFillTint="33"/>
          </w:tcPr>
          <w:p w14:paraId="3A4C9DAF" w14:textId="77777777" w:rsidR="00210311" w:rsidRPr="00A61BA3" w:rsidRDefault="00210311" w:rsidP="00661ACB">
            <w:pPr>
              <w:rPr>
                <w:rFonts w:ascii="Arial" w:hAnsi="Arial" w:cs="Arial"/>
                <w:sz w:val="24"/>
                <w:szCs w:val="24"/>
              </w:rPr>
            </w:pPr>
            <w:r w:rsidRPr="00A61BA3">
              <w:rPr>
                <w:rFonts w:ascii="Arial" w:hAnsi="Arial" w:cs="Arial"/>
                <w:sz w:val="24"/>
                <w:szCs w:val="24"/>
              </w:rPr>
              <w:t xml:space="preserve">Individual oral courtroom moot with skeleton argument </w:t>
            </w:r>
          </w:p>
          <w:p w14:paraId="617FB6E1" w14:textId="77777777" w:rsidR="00210311" w:rsidRPr="00A61BA3" w:rsidRDefault="00210311" w:rsidP="00210311">
            <w:pPr>
              <w:rPr>
                <w:rFonts w:ascii="Arial" w:hAnsi="Arial" w:cs="Arial"/>
                <w:sz w:val="24"/>
                <w:szCs w:val="24"/>
              </w:rPr>
            </w:pPr>
          </w:p>
        </w:tc>
        <w:tc>
          <w:tcPr>
            <w:tcW w:w="2123" w:type="dxa"/>
            <w:shd w:val="clear" w:color="auto" w:fill="FFF2CC" w:themeFill="accent4" w:themeFillTint="33"/>
          </w:tcPr>
          <w:p w14:paraId="7B97BCC3" w14:textId="6C19439F" w:rsidR="00210311" w:rsidRPr="00A61BA3" w:rsidRDefault="0041337D" w:rsidP="00210311">
            <w:pPr>
              <w:rPr>
                <w:rFonts w:ascii="Arial" w:hAnsi="Arial" w:cs="Arial"/>
                <w:sz w:val="24"/>
                <w:szCs w:val="24"/>
              </w:rPr>
            </w:pPr>
            <w:r>
              <w:rPr>
                <w:rFonts w:ascii="Arial" w:hAnsi="Arial" w:cs="Arial"/>
                <w:sz w:val="24"/>
                <w:szCs w:val="24"/>
              </w:rPr>
              <w:t>Written legal opinion</w:t>
            </w:r>
          </w:p>
        </w:tc>
      </w:tr>
      <w:tr w:rsidR="00210311" w:rsidRPr="00A61BA3" w14:paraId="3EAFDA6D" w14:textId="77777777" w:rsidTr="00773424">
        <w:trPr>
          <w:trHeight w:val="340"/>
        </w:trPr>
        <w:tc>
          <w:tcPr>
            <w:tcW w:w="1980" w:type="dxa"/>
            <w:shd w:val="clear" w:color="auto" w:fill="FFF2CC" w:themeFill="accent4" w:themeFillTint="33"/>
          </w:tcPr>
          <w:p w14:paraId="284A0A6F" w14:textId="77777777" w:rsidR="00210311" w:rsidRPr="00A61BA3" w:rsidRDefault="00210311" w:rsidP="00210311">
            <w:pPr>
              <w:rPr>
                <w:rFonts w:ascii="Arial" w:hAnsi="Arial" w:cs="Arial"/>
                <w:sz w:val="24"/>
                <w:szCs w:val="24"/>
              </w:rPr>
            </w:pPr>
            <w:r w:rsidRPr="00A61BA3">
              <w:rPr>
                <w:rFonts w:ascii="Arial" w:hAnsi="Arial" w:cs="Arial"/>
                <w:sz w:val="24"/>
                <w:szCs w:val="24"/>
              </w:rPr>
              <w:t>Assessment scope</w:t>
            </w:r>
          </w:p>
          <w:p w14:paraId="2CC82CEC" w14:textId="77777777" w:rsidR="00210311" w:rsidRPr="00A61BA3" w:rsidRDefault="00210311" w:rsidP="00210311">
            <w:pPr>
              <w:rPr>
                <w:rFonts w:ascii="Arial" w:hAnsi="Arial" w:cs="Arial"/>
                <w:sz w:val="24"/>
                <w:szCs w:val="24"/>
              </w:rPr>
            </w:pPr>
          </w:p>
        </w:tc>
        <w:tc>
          <w:tcPr>
            <w:tcW w:w="2268" w:type="dxa"/>
            <w:shd w:val="clear" w:color="auto" w:fill="FFF2CC" w:themeFill="accent4" w:themeFillTint="33"/>
          </w:tcPr>
          <w:p w14:paraId="16701741" w14:textId="1211D858" w:rsidR="00210311" w:rsidRPr="00A61BA3" w:rsidRDefault="00210311" w:rsidP="00210311">
            <w:pPr>
              <w:rPr>
                <w:rFonts w:ascii="Arial" w:hAnsi="Arial" w:cs="Arial"/>
                <w:sz w:val="24"/>
                <w:szCs w:val="24"/>
              </w:rPr>
            </w:pPr>
            <w:r w:rsidRPr="00A61BA3">
              <w:rPr>
                <w:rFonts w:ascii="Arial" w:hAnsi="Arial" w:cs="Arial"/>
                <w:sz w:val="24"/>
                <w:szCs w:val="24"/>
              </w:rPr>
              <w:t>3000 words</w:t>
            </w:r>
          </w:p>
        </w:tc>
        <w:tc>
          <w:tcPr>
            <w:tcW w:w="2268" w:type="dxa"/>
            <w:shd w:val="clear" w:color="auto" w:fill="FFF2CC" w:themeFill="accent4" w:themeFillTint="33"/>
          </w:tcPr>
          <w:p w14:paraId="6538D0F5" w14:textId="51BA3EAD" w:rsidR="00210311" w:rsidRPr="00A61BA3" w:rsidRDefault="00210311" w:rsidP="00210311">
            <w:pPr>
              <w:rPr>
                <w:rFonts w:ascii="Arial" w:hAnsi="Arial" w:cs="Arial"/>
                <w:sz w:val="24"/>
                <w:szCs w:val="24"/>
              </w:rPr>
            </w:pPr>
            <w:r w:rsidRPr="00A61BA3">
              <w:rPr>
                <w:rFonts w:ascii="Arial" w:hAnsi="Arial" w:cs="Arial"/>
                <w:sz w:val="24"/>
                <w:szCs w:val="24"/>
              </w:rPr>
              <w:t>3000 words</w:t>
            </w:r>
          </w:p>
        </w:tc>
        <w:tc>
          <w:tcPr>
            <w:tcW w:w="2268" w:type="dxa"/>
            <w:shd w:val="clear" w:color="auto" w:fill="FFF2CC" w:themeFill="accent4" w:themeFillTint="33"/>
          </w:tcPr>
          <w:p w14:paraId="4FB5379F" w14:textId="3FF8BF01" w:rsidR="00210311" w:rsidRPr="00A61BA3" w:rsidRDefault="0041337D" w:rsidP="00210311">
            <w:pPr>
              <w:rPr>
                <w:rFonts w:ascii="Arial" w:hAnsi="Arial" w:cs="Arial"/>
                <w:sz w:val="24"/>
                <w:szCs w:val="24"/>
              </w:rPr>
            </w:pPr>
            <w:r>
              <w:rPr>
                <w:rFonts w:ascii="Arial" w:hAnsi="Arial" w:cs="Arial"/>
                <w:sz w:val="24"/>
                <w:szCs w:val="24"/>
              </w:rPr>
              <w:t>3000 words</w:t>
            </w:r>
          </w:p>
        </w:tc>
        <w:tc>
          <w:tcPr>
            <w:tcW w:w="2268" w:type="dxa"/>
            <w:shd w:val="clear" w:color="auto" w:fill="FFF2CC" w:themeFill="accent4" w:themeFillTint="33"/>
          </w:tcPr>
          <w:p w14:paraId="7623A8D3" w14:textId="29C3C987" w:rsidR="00210311" w:rsidRPr="00A61BA3" w:rsidRDefault="00210311" w:rsidP="00210311">
            <w:pPr>
              <w:rPr>
                <w:rFonts w:ascii="Arial" w:hAnsi="Arial" w:cs="Arial"/>
                <w:sz w:val="24"/>
                <w:szCs w:val="24"/>
              </w:rPr>
            </w:pPr>
            <w:r w:rsidRPr="00A61BA3">
              <w:rPr>
                <w:rFonts w:ascii="Arial" w:hAnsi="Arial" w:cs="Arial"/>
                <w:sz w:val="24"/>
                <w:szCs w:val="24"/>
              </w:rPr>
              <w:t>3000 words</w:t>
            </w:r>
          </w:p>
        </w:tc>
        <w:tc>
          <w:tcPr>
            <w:tcW w:w="2126" w:type="dxa"/>
            <w:shd w:val="clear" w:color="auto" w:fill="FFF2CC" w:themeFill="accent4" w:themeFillTint="33"/>
          </w:tcPr>
          <w:p w14:paraId="57171AA1" w14:textId="77777777" w:rsidR="00210311" w:rsidRPr="00A61BA3" w:rsidRDefault="00210311" w:rsidP="00661ACB">
            <w:pPr>
              <w:rPr>
                <w:rFonts w:ascii="Arial" w:hAnsi="Arial" w:cs="Arial"/>
                <w:sz w:val="24"/>
                <w:szCs w:val="24"/>
              </w:rPr>
            </w:pPr>
            <w:r w:rsidRPr="00A61BA3">
              <w:rPr>
                <w:rFonts w:ascii="Arial" w:hAnsi="Arial" w:cs="Arial"/>
                <w:sz w:val="24"/>
                <w:szCs w:val="24"/>
              </w:rPr>
              <w:t xml:space="preserve">10 minutes presentation, including time for judicial questions with a skeleton argument (up to 250 words) </w:t>
            </w:r>
          </w:p>
          <w:p w14:paraId="0306DD8A" w14:textId="77777777" w:rsidR="00210311" w:rsidRPr="00A61BA3" w:rsidRDefault="00210311" w:rsidP="00210311">
            <w:pPr>
              <w:rPr>
                <w:rFonts w:ascii="Arial" w:hAnsi="Arial" w:cs="Arial"/>
                <w:sz w:val="24"/>
                <w:szCs w:val="24"/>
              </w:rPr>
            </w:pPr>
          </w:p>
        </w:tc>
        <w:tc>
          <w:tcPr>
            <w:tcW w:w="2123" w:type="dxa"/>
            <w:shd w:val="clear" w:color="auto" w:fill="FFF2CC" w:themeFill="accent4" w:themeFillTint="33"/>
          </w:tcPr>
          <w:p w14:paraId="396DA716" w14:textId="2E332D2B" w:rsidR="00210311" w:rsidRPr="00A61BA3" w:rsidRDefault="0041337D" w:rsidP="00210311">
            <w:pPr>
              <w:rPr>
                <w:rFonts w:ascii="Arial" w:hAnsi="Arial" w:cs="Arial"/>
                <w:sz w:val="24"/>
                <w:szCs w:val="24"/>
              </w:rPr>
            </w:pPr>
            <w:r>
              <w:rPr>
                <w:rFonts w:ascii="Arial" w:hAnsi="Arial" w:cs="Arial"/>
                <w:sz w:val="24"/>
                <w:szCs w:val="24"/>
              </w:rPr>
              <w:t xml:space="preserve">3000 words </w:t>
            </w:r>
          </w:p>
        </w:tc>
      </w:tr>
      <w:tr w:rsidR="00210311" w:rsidRPr="00A61BA3" w14:paraId="540A3F78" w14:textId="77777777" w:rsidTr="00773424">
        <w:trPr>
          <w:trHeight w:val="340"/>
        </w:trPr>
        <w:tc>
          <w:tcPr>
            <w:tcW w:w="1980" w:type="dxa"/>
          </w:tcPr>
          <w:p w14:paraId="7B5B537F" w14:textId="4D71DC3A" w:rsidR="00210311" w:rsidRPr="00A61BA3" w:rsidRDefault="00210311" w:rsidP="00210311">
            <w:pPr>
              <w:rPr>
                <w:rFonts w:ascii="Arial" w:hAnsi="Arial" w:cs="Arial"/>
                <w:sz w:val="24"/>
                <w:szCs w:val="24"/>
              </w:rPr>
            </w:pPr>
            <w:r w:rsidRPr="00A61BA3">
              <w:rPr>
                <w:rFonts w:ascii="Arial" w:hAnsi="Arial" w:cs="Arial"/>
                <w:sz w:val="24"/>
                <w:szCs w:val="24"/>
              </w:rPr>
              <w:lastRenderedPageBreak/>
              <w:t>Assessment week</w:t>
            </w:r>
          </w:p>
        </w:tc>
        <w:tc>
          <w:tcPr>
            <w:tcW w:w="2268" w:type="dxa"/>
          </w:tcPr>
          <w:p w14:paraId="799F2F69" w14:textId="2522C7E6" w:rsidR="00210311" w:rsidRPr="00A61BA3" w:rsidRDefault="00210311" w:rsidP="00210311">
            <w:pPr>
              <w:rPr>
                <w:rFonts w:ascii="Arial" w:hAnsi="Arial" w:cs="Arial"/>
                <w:sz w:val="24"/>
                <w:szCs w:val="24"/>
              </w:rPr>
            </w:pPr>
            <w:r w:rsidRPr="00A61BA3">
              <w:rPr>
                <w:rFonts w:ascii="Arial" w:hAnsi="Arial" w:cs="Arial"/>
                <w:sz w:val="24"/>
                <w:szCs w:val="24"/>
              </w:rPr>
              <w:t xml:space="preserve">Week 15 </w:t>
            </w:r>
          </w:p>
        </w:tc>
        <w:tc>
          <w:tcPr>
            <w:tcW w:w="2268" w:type="dxa"/>
          </w:tcPr>
          <w:p w14:paraId="6AEACE25" w14:textId="1850E4E0" w:rsidR="00210311" w:rsidRPr="00A61BA3" w:rsidRDefault="0041337D" w:rsidP="00210311">
            <w:pPr>
              <w:rPr>
                <w:rFonts w:ascii="Arial" w:hAnsi="Arial" w:cs="Arial"/>
                <w:sz w:val="24"/>
                <w:szCs w:val="24"/>
              </w:rPr>
            </w:pPr>
            <w:r>
              <w:rPr>
                <w:rFonts w:ascii="Arial" w:hAnsi="Arial" w:cs="Arial"/>
                <w:sz w:val="24"/>
                <w:szCs w:val="24"/>
              </w:rPr>
              <w:t>Week 15</w:t>
            </w:r>
            <w:r w:rsidR="00210311" w:rsidRPr="00A61BA3">
              <w:rPr>
                <w:rFonts w:ascii="Arial" w:hAnsi="Arial" w:cs="Arial"/>
                <w:sz w:val="24"/>
                <w:szCs w:val="24"/>
              </w:rPr>
              <w:t xml:space="preserve"> </w:t>
            </w:r>
          </w:p>
        </w:tc>
        <w:tc>
          <w:tcPr>
            <w:tcW w:w="2268" w:type="dxa"/>
          </w:tcPr>
          <w:p w14:paraId="4CF35D26" w14:textId="630532F2" w:rsidR="00210311" w:rsidRPr="00A61BA3" w:rsidRDefault="0041337D" w:rsidP="00210311">
            <w:pPr>
              <w:rPr>
                <w:rFonts w:ascii="Arial" w:hAnsi="Arial" w:cs="Arial"/>
                <w:sz w:val="24"/>
                <w:szCs w:val="24"/>
              </w:rPr>
            </w:pPr>
            <w:r>
              <w:rPr>
                <w:rFonts w:ascii="Arial" w:hAnsi="Arial" w:cs="Arial"/>
                <w:sz w:val="24"/>
                <w:szCs w:val="24"/>
              </w:rPr>
              <w:t>Week 15</w:t>
            </w:r>
          </w:p>
        </w:tc>
        <w:tc>
          <w:tcPr>
            <w:tcW w:w="2268" w:type="dxa"/>
          </w:tcPr>
          <w:p w14:paraId="2F495073" w14:textId="76DFE898" w:rsidR="00210311" w:rsidRPr="00A61BA3" w:rsidRDefault="00210311" w:rsidP="00210311">
            <w:pPr>
              <w:rPr>
                <w:rFonts w:ascii="Arial" w:hAnsi="Arial" w:cs="Arial"/>
                <w:sz w:val="24"/>
                <w:szCs w:val="24"/>
              </w:rPr>
            </w:pPr>
            <w:r w:rsidRPr="00A61BA3">
              <w:rPr>
                <w:rFonts w:ascii="Arial" w:hAnsi="Arial" w:cs="Arial"/>
                <w:sz w:val="24"/>
                <w:szCs w:val="24"/>
              </w:rPr>
              <w:t>Week 30</w:t>
            </w:r>
          </w:p>
        </w:tc>
        <w:tc>
          <w:tcPr>
            <w:tcW w:w="2126" w:type="dxa"/>
          </w:tcPr>
          <w:p w14:paraId="2AA016DB" w14:textId="7FB356E5" w:rsidR="00210311" w:rsidRPr="00A61BA3" w:rsidRDefault="00210311" w:rsidP="00210311">
            <w:pPr>
              <w:rPr>
                <w:rFonts w:ascii="Arial" w:hAnsi="Arial" w:cs="Arial"/>
                <w:sz w:val="24"/>
                <w:szCs w:val="24"/>
              </w:rPr>
            </w:pPr>
            <w:r w:rsidRPr="00A61BA3">
              <w:rPr>
                <w:rFonts w:ascii="Arial" w:hAnsi="Arial" w:cs="Arial"/>
                <w:sz w:val="24"/>
                <w:szCs w:val="24"/>
              </w:rPr>
              <w:t>Week 29</w:t>
            </w:r>
          </w:p>
        </w:tc>
        <w:tc>
          <w:tcPr>
            <w:tcW w:w="2123" w:type="dxa"/>
          </w:tcPr>
          <w:p w14:paraId="5A99A98C" w14:textId="368FD89A" w:rsidR="00210311" w:rsidRPr="00A61BA3" w:rsidRDefault="0041337D" w:rsidP="00210311">
            <w:pPr>
              <w:rPr>
                <w:rFonts w:ascii="Arial" w:hAnsi="Arial" w:cs="Arial"/>
                <w:sz w:val="24"/>
                <w:szCs w:val="24"/>
              </w:rPr>
            </w:pPr>
            <w:r>
              <w:rPr>
                <w:rFonts w:ascii="Arial" w:hAnsi="Arial" w:cs="Arial"/>
                <w:sz w:val="24"/>
                <w:szCs w:val="24"/>
              </w:rPr>
              <w:t>Week 30</w:t>
            </w:r>
          </w:p>
        </w:tc>
      </w:tr>
      <w:tr w:rsidR="00210311" w:rsidRPr="00A61BA3" w14:paraId="2E6C49B0" w14:textId="77777777" w:rsidTr="00773424">
        <w:trPr>
          <w:trHeight w:val="340"/>
        </w:trPr>
        <w:tc>
          <w:tcPr>
            <w:tcW w:w="1980" w:type="dxa"/>
          </w:tcPr>
          <w:p w14:paraId="1E199611" w14:textId="77777777" w:rsidR="00210311" w:rsidRPr="00A61BA3" w:rsidRDefault="00210311" w:rsidP="00210311">
            <w:pPr>
              <w:rPr>
                <w:rFonts w:ascii="Arial" w:hAnsi="Arial" w:cs="Arial"/>
                <w:sz w:val="24"/>
                <w:szCs w:val="24"/>
              </w:rPr>
            </w:pPr>
            <w:r w:rsidRPr="00A61BA3">
              <w:rPr>
                <w:rFonts w:ascii="Arial" w:hAnsi="Arial" w:cs="Arial"/>
                <w:sz w:val="24"/>
                <w:szCs w:val="24"/>
              </w:rPr>
              <w:t xml:space="preserve">Feedback scope </w:t>
            </w:r>
          </w:p>
          <w:p w14:paraId="152FDB00" w14:textId="77777777" w:rsidR="00210311" w:rsidRPr="00A61BA3" w:rsidRDefault="00210311" w:rsidP="00210311">
            <w:pPr>
              <w:rPr>
                <w:rFonts w:ascii="Arial" w:hAnsi="Arial" w:cs="Arial"/>
                <w:sz w:val="24"/>
                <w:szCs w:val="24"/>
              </w:rPr>
            </w:pPr>
          </w:p>
        </w:tc>
        <w:tc>
          <w:tcPr>
            <w:tcW w:w="2268" w:type="dxa"/>
          </w:tcPr>
          <w:p w14:paraId="67F153B5" w14:textId="22998472" w:rsidR="00210311" w:rsidRPr="00A61BA3" w:rsidRDefault="00210311" w:rsidP="00210311">
            <w:pPr>
              <w:rPr>
                <w:rFonts w:ascii="Arial" w:hAnsi="Arial" w:cs="Arial"/>
                <w:sz w:val="24"/>
                <w:szCs w:val="24"/>
              </w:rPr>
            </w:pPr>
            <w:r w:rsidRPr="00A61BA3">
              <w:rPr>
                <w:rFonts w:ascii="Arial" w:hAnsi="Arial" w:cs="Arial"/>
                <w:sz w:val="24"/>
                <w:szCs w:val="24"/>
              </w:rPr>
              <w:t xml:space="preserve">20 days </w:t>
            </w:r>
          </w:p>
        </w:tc>
        <w:tc>
          <w:tcPr>
            <w:tcW w:w="2268" w:type="dxa"/>
          </w:tcPr>
          <w:p w14:paraId="30253640" w14:textId="60EEE2FE" w:rsidR="00210311" w:rsidRPr="00A61BA3" w:rsidRDefault="00210311" w:rsidP="00210311">
            <w:pPr>
              <w:rPr>
                <w:rFonts w:ascii="Arial" w:hAnsi="Arial" w:cs="Arial"/>
                <w:sz w:val="24"/>
                <w:szCs w:val="24"/>
              </w:rPr>
            </w:pPr>
            <w:r w:rsidRPr="00A61BA3">
              <w:rPr>
                <w:rFonts w:ascii="Arial" w:hAnsi="Arial" w:cs="Arial"/>
                <w:sz w:val="24"/>
                <w:szCs w:val="24"/>
              </w:rPr>
              <w:t>20 days</w:t>
            </w:r>
          </w:p>
        </w:tc>
        <w:tc>
          <w:tcPr>
            <w:tcW w:w="2268" w:type="dxa"/>
          </w:tcPr>
          <w:p w14:paraId="1E9EF385" w14:textId="2683E6DB" w:rsidR="00210311" w:rsidRPr="00A61BA3" w:rsidRDefault="00210311" w:rsidP="00210311">
            <w:pPr>
              <w:rPr>
                <w:rFonts w:ascii="Arial" w:hAnsi="Arial" w:cs="Arial"/>
                <w:sz w:val="24"/>
                <w:szCs w:val="24"/>
              </w:rPr>
            </w:pPr>
            <w:r w:rsidRPr="00A61BA3">
              <w:rPr>
                <w:rFonts w:ascii="Arial" w:hAnsi="Arial" w:cs="Arial"/>
                <w:sz w:val="24"/>
                <w:szCs w:val="24"/>
              </w:rPr>
              <w:t>20 days</w:t>
            </w:r>
          </w:p>
        </w:tc>
        <w:tc>
          <w:tcPr>
            <w:tcW w:w="2268" w:type="dxa"/>
          </w:tcPr>
          <w:p w14:paraId="52F0E69E" w14:textId="7A840EF3" w:rsidR="00210311" w:rsidRPr="00A61BA3" w:rsidRDefault="00210311" w:rsidP="00210311">
            <w:pPr>
              <w:rPr>
                <w:rFonts w:ascii="Arial" w:hAnsi="Arial" w:cs="Arial"/>
                <w:sz w:val="24"/>
                <w:szCs w:val="24"/>
              </w:rPr>
            </w:pPr>
            <w:r w:rsidRPr="00A61BA3">
              <w:rPr>
                <w:rFonts w:ascii="Arial" w:hAnsi="Arial" w:cs="Arial"/>
                <w:sz w:val="24"/>
                <w:szCs w:val="24"/>
              </w:rPr>
              <w:t>20 days</w:t>
            </w:r>
          </w:p>
        </w:tc>
        <w:tc>
          <w:tcPr>
            <w:tcW w:w="2126" w:type="dxa"/>
          </w:tcPr>
          <w:p w14:paraId="7ECC292A" w14:textId="700DEBE2" w:rsidR="00210311" w:rsidRPr="00A61BA3" w:rsidRDefault="00210311" w:rsidP="00210311">
            <w:pPr>
              <w:rPr>
                <w:rFonts w:ascii="Arial" w:hAnsi="Arial" w:cs="Arial"/>
                <w:sz w:val="24"/>
                <w:szCs w:val="24"/>
              </w:rPr>
            </w:pPr>
            <w:r w:rsidRPr="00A61BA3">
              <w:rPr>
                <w:rFonts w:ascii="Arial" w:hAnsi="Arial" w:cs="Arial"/>
                <w:sz w:val="24"/>
                <w:szCs w:val="24"/>
              </w:rPr>
              <w:t>20 days</w:t>
            </w:r>
          </w:p>
        </w:tc>
        <w:tc>
          <w:tcPr>
            <w:tcW w:w="2123" w:type="dxa"/>
          </w:tcPr>
          <w:p w14:paraId="7954346E" w14:textId="4309BDDE" w:rsidR="00210311" w:rsidRPr="00A61BA3" w:rsidRDefault="0041337D" w:rsidP="00210311">
            <w:pPr>
              <w:rPr>
                <w:rFonts w:ascii="Arial" w:hAnsi="Arial" w:cs="Arial"/>
                <w:sz w:val="24"/>
                <w:szCs w:val="24"/>
              </w:rPr>
            </w:pPr>
            <w:r>
              <w:rPr>
                <w:rFonts w:ascii="Arial" w:hAnsi="Arial" w:cs="Arial"/>
                <w:sz w:val="24"/>
                <w:szCs w:val="24"/>
              </w:rPr>
              <w:t>20 days</w:t>
            </w:r>
          </w:p>
        </w:tc>
      </w:tr>
      <w:tr w:rsidR="00210311" w:rsidRPr="00A61BA3" w14:paraId="6039805B" w14:textId="77777777" w:rsidTr="00773424">
        <w:trPr>
          <w:trHeight w:val="429"/>
        </w:trPr>
        <w:tc>
          <w:tcPr>
            <w:tcW w:w="1980" w:type="dxa"/>
          </w:tcPr>
          <w:p w14:paraId="611F210E" w14:textId="77777777" w:rsidR="00210311" w:rsidRPr="00A61BA3" w:rsidRDefault="00210311" w:rsidP="00210311">
            <w:pPr>
              <w:rPr>
                <w:rFonts w:ascii="Arial" w:hAnsi="Arial" w:cs="Arial"/>
                <w:sz w:val="24"/>
                <w:szCs w:val="24"/>
              </w:rPr>
            </w:pPr>
            <w:r w:rsidRPr="00A61BA3">
              <w:rPr>
                <w:rFonts w:ascii="Arial" w:hAnsi="Arial" w:cs="Arial"/>
                <w:sz w:val="24"/>
                <w:szCs w:val="24"/>
              </w:rPr>
              <w:t>Delivery mode</w:t>
            </w:r>
          </w:p>
          <w:p w14:paraId="22BFD886" w14:textId="77777777" w:rsidR="00210311" w:rsidRPr="00A61BA3" w:rsidRDefault="00210311" w:rsidP="00210311">
            <w:pPr>
              <w:rPr>
                <w:rFonts w:ascii="Arial" w:hAnsi="Arial" w:cs="Arial"/>
                <w:sz w:val="24"/>
                <w:szCs w:val="24"/>
              </w:rPr>
            </w:pPr>
          </w:p>
        </w:tc>
        <w:tc>
          <w:tcPr>
            <w:tcW w:w="2268" w:type="dxa"/>
          </w:tcPr>
          <w:p w14:paraId="34E2597B" w14:textId="05241415" w:rsidR="00210311" w:rsidRPr="00A61BA3" w:rsidRDefault="00210311" w:rsidP="00210311">
            <w:pPr>
              <w:rPr>
                <w:rFonts w:ascii="Arial" w:hAnsi="Arial" w:cs="Arial"/>
                <w:sz w:val="24"/>
                <w:szCs w:val="24"/>
              </w:rPr>
            </w:pPr>
            <w:r w:rsidRPr="00A61BA3">
              <w:rPr>
                <w:rFonts w:ascii="Arial" w:hAnsi="Arial" w:cs="Arial"/>
                <w:sz w:val="24"/>
                <w:szCs w:val="24"/>
              </w:rPr>
              <w:t xml:space="preserve">Standard </w:t>
            </w:r>
          </w:p>
        </w:tc>
        <w:tc>
          <w:tcPr>
            <w:tcW w:w="2268" w:type="dxa"/>
          </w:tcPr>
          <w:p w14:paraId="6A8FA47D" w14:textId="60FB4AAA" w:rsidR="00210311" w:rsidRPr="00A61BA3" w:rsidRDefault="00210311" w:rsidP="00210311">
            <w:pPr>
              <w:rPr>
                <w:rFonts w:ascii="Arial" w:hAnsi="Arial" w:cs="Arial"/>
                <w:sz w:val="24"/>
                <w:szCs w:val="24"/>
              </w:rPr>
            </w:pPr>
            <w:r w:rsidRPr="00A61BA3">
              <w:rPr>
                <w:rFonts w:ascii="Arial" w:hAnsi="Arial" w:cs="Arial"/>
                <w:sz w:val="24"/>
                <w:szCs w:val="24"/>
              </w:rPr>
              <w:t>Standard</w:t>
            </w:r>
          </w:p>
        </w:tc>
        <w:tc>
          <w:tcPr>
            <w:tcW w:w="2268" w:type="dxa"/>
          </w:tcPr>
          <w:p w14:paraId="23A64354" w14:textId="0B1A0BB2" w:rsidR="00210311" w:rsidRPr="00A61BA3" w:rsidRDefault="00210311" w:rsidP="00210311">
            <w:pPr>
              <w:rPr>
                <w:rFonts w:ascii="Arial" w:hAnsi="Arial" w:cs="Arial"/>
                <w:sz w:val="24"/>
                <w:szCs w:val="24"/>
              </w:rPr>
            </w:pPr>
            <w:r w:rsidRPr="00A61BA3">
              <w:rPr>
                <w:rFonts w:ascii="Arial" w:hAnsi="Arial" w:cs="Arial"/>
                <w:sz w:val="24"/>
                <w:szCs w:val="24"/>
              </w:rPr>
              <w:t>Standard</w:t>
            </w:r>
          </w:p>
        </w:tc>
        <w:tc>
          <w:tcPr>
            <w:tcW w:w="2268" w:type="dxa"/>
          </w:tcPr>
          <w:p w14:paraId="3C71A0EB" w14:textId="76AA9FD3" w:rsidR="00210311" w:rsidRPr="00A61BA3" w:rsidRDefault="00210311" w:rsidP="00210311">
            <w:pPr>
              <w:rPr>
                <w:rFonts w:ascii="Arial" w:hAnsi="Arial" w:cs="Arial"/>
                <w:sz w:val="24"/>
                <w:szCs w:val="24"/>
              </w:rPr>
            </w:pPr>
            <w:r w:rsidRPr="00A61BA3">
              <w:rPr>
                <w:rFonts w:ascii="Arial" w:hAnsi="Arial" w:cs="Arial"/>
                <w:sz w:val="24"/>
                <w:szCs w:val="24"/>
              </w:rPr>
              <w:t>Standard</w:t>
            </w:r>
          </w:p>
        </w:tc>
        <w:tc>
          <w:tcPr>
            <w:tcW w:w="2126" w:type="dxa"/>
          </w:tcPr>
          <w:p w14:paraId="6E372212" w14:textId="5E678950" w:rsidR="00210311" w:rsidRPr="00A61BA3" w:rsidRDefault="00210311" w:rsidP="00210311">
            <w:pPr>
              <w:rPr>
                <w:rFonts w:ascii="Arial" w:hAnsi="Arial" w:cs="Arial"/>
                <w:sz w:val="24"/>
                <w:szCs w:val="24"/>
              </w:rPr>
            </w:pPr>
            <w:r w:rsidRPr="00A61BA3">
              <w:rPr>
                <w:rFonts w:ascii="Arial" w:hAnsi="Arial" w:cs="Arial"/>
                <w:sz w:val="24"/>
                <w:szCs w:val="24"/>
              </w:rPr>
              <w:t>Standard</w:t>
            </w:r>
          </w:p>
        </w:tc>
        <w:tc>
          <w:tcPr>
            <w:tcW w:w="2123" w:type="dxa"/>
          </w:tcPr>
          <w:p w14:paraId="54231069" w14:textId="0DF7EA27" w:rsidR="00210311" w:rsidRPr="00A61BA3" w:rsidRDefault="0041337D" w:rsidP="00210311">
            <w:pPr>
              <w:rPr>
                <w:rFonts w:ascii="Arial" w:hAnsi="Arial" w:cs="Arial"/>
                <w:sz w:val="24"/>
                <w:szCs w:val="24"/>
              </w:rPr>
            </w:pPr>
            <w:r>
              <w:rPr>
                <w:rFonts w:ascii="Arial" w:hAnsi="Arial" w:cs="Arial"/>
                <w:sz w:val="24"/>
                <w:szCs w:val="24"/>
              </w:rPr>
              <w:t>Standard</w:t>
            </w:r>
          </w:p>
        </w:tc>
      </w:tr>
      <w:tr w:rsidR="00210311" w:rsidRPr="00782B7F" w14:paraId="35A0C86E" w14:textId="77777777" w:rsidTr="00773424">
        <w:trPr>
          <w:trHeight w:val="340"/>
        </w:trPr>
        <w:tc>
          <w:tcPr>
            <w:tcW w:w="1980" w:type="dxa"/>
            <w:vMerge w:val="restart"/>
            <w:shd w:val="clear" w:color="auto" w:fill="FFF2CC" w:themeFill="accent4" w:themeFillTint="33"/>
          </w:tcPr>
          <w:p w14:paraId="450B98D4" w14:textId="77777777" w:rsidR="00210311" w:rsidRPr="00782B7F" w:rsidRDefault="00210311" w:rsidP="00210311">
            <w:pPr>
              <w:rPr>
                <w:rFonts w:ascii="Arial" w:hAnsi="Arial" w:cs="Arial"/>
                <w:sz w:val="24"/>
                <w:szCs w:val="24"/>
              </w:rPr>
            </w:pPr>
            <w:r w:rsidRPr="00782B7F">
              <w:rPr>
                <w:rFonts w:ascii="Arial" w:hAnsi="Arial" w:cs="Arial"/>
                <w:sz w:val="24"/>
                <w:szCs w:val="24"/>
              </w:rPr>
              <w:t xml:space="preserve">Learning Outcomes </w:t>
            </w:r>
          </w:p>
          <w:p w14:paraId="0EB4B563" w14:textId="77777777" w:rsidR="00210311" w:rsidRPr="00782B7F" w:rsidRDefault="00210311" w:rsidP="00210311">
            <w:pPr>
              <w:rPr>
                <w:rFonts w:ascii="Arial" w:hAnsi="Arial" w:cs="Arial"/>
                <w:sz w:val="24"/>
                <w:szCs w:val="24"/>
              </w:rPr>
            </w:pPr>
          </w:p>
        </w:tc>
        <w:tc>
          <w:tcPr>
            <w:tcW w:w="2268" w:type="dxa"/>
            <w:shd w:val="clear" w:color="auto" w:fill="FFF2CC" w:themeFill="accent4" w:themeFillTint="33"/>
          </w:tcPr>
          <w:p w14:paraId="459F4053" w14:textId="20145AE7" w:rsidR="00210311" w:rsidRPr="00C05D24" w:rsidRDefault="00210311" w:rsidP="00210311">
            <w:pPr>
              <w:rPr>
                <w:rFonts w:ascii="Arial" w:hAnsi="Arial" w:cs="Arial"/>
                <w:sz w:val="24"/>
                <w:szCs w:val="24"/>
              </w:rPr>
            </w:pPr>
            <w:r>
              <w:rPr>
                <w:rFonts w:ascii="Arial" w:hAnsi="Arial" w:cs="Arial"/>
                <w:sz w:val="24"/>
                <w:szCs w:val="24"/>
              </w:rPr>
              <w:t xml:space="preserve">1. </w:t>
            </w:r>
            <w:r w:rsidR="00D86F43" w:rsidRPr="00561F38">
              <w:rPr>
                <w:rFonts w:ascii="Arial" w:hAnsi="Arial" w:cs="Arial"/>
                <w:sz w:val="24"/>
                <w:szCs w:val="24"/>
              </w:rPr>
              <w:t xml:space="preserve">To </w:t>
            </w:r>
            <w:r w:rsidR="00D86F43">
              <w:rPr>
                <w:rFonts w:ascii="Arial" w:hAnsi="Arial" w:cs="Arial"/>
                <w:sz w:val="24"/>
                <w:szCs w:val="24"/>
              </w:rPr>
              <w:t>identify examples of how</w:t>
            </w:r>
            <w:r w:rsidR="00D86F43" w:rsidRPr="00561F38">
              <w:rPr>
                <w:rFonts w:ascii="Arial" w:hAnsi="Arial" w:cs="Arial"/>
                <w:sz w:val="24"/>
                <w:szCs w:val="24"/>
              </w:rPr>
              <w:t xml:space="preserve"> statutes prescribing criminal liability are interpreted by judges</w:t>
            </w:r>
            <w:r w:rsidR="00D86F43">
              <w:rPr>
                <w:rFonts w:ascii="Arial" w:hAnsi="Arial" w:cs="Arial"/>
                <w:sz w:val="24"/>
                <w:szCs w:val="24"/>
              </w:rPr>
              <w:t>.</w:t>
            </w:r>
          </w:p>
        </w:tc>
        <w:tc>
          <w:tcPr>
            <w:tcW w:w="2268" w:type="dxa"/>
            <w:shd w:val="clear" w:color="auto" w:fill="FFF2CC" w:themeFill="accent4" w:themeFillTint="33"/>
          </w:tcPr>
          <w:p w14:paraId="0973942F" w14:textId="6A88784B" w:rsidR="002A5887" w:rsidRPr="00782B7F" w:rsidRDefault="00210311" w:rsidP="002A5887">
            <w:pPr>
              <w:spacing w:after="120"/>
              <w:rPr>
                <w:rFonts w:ascii="Arial" w:hAnsi="Arial" w:cs="Arial"/>
                <w:sz w:val="24"/>
                <w:szCs w:val="24"/>
              </w:rPr>
            </w:pPr>
            <w:r>
              <w:rPr>
                <w:rFonts w:ascii="Arial" w:hAnsi="Arial" w:cs="Arial"/>
                <w:sz w:val="24"/>
                <w:szCs w:val="24"/>
              </w:rPr>
              <w:t>1.</w:t>
            </w:r>
            <w:r w:rsidR="002A5887">
              <w:rPr>
                <w:rFonts w:ascii="Arial" w:hAnsi="Arial" w:cs="Arial"/>
                <w:sz w:val="24"/>
                <w:szCs w:val="24"/>
              </w:rPr>
              <w:t xml:space="preserve"> </w:t>
            </w:r>
            <w:r w:rsidR="00D86F43">
              <w:rPr>
                <w:rFonts w:ascii="Arial" w:hAnsi="Arial" w:cs="Arial"/>
                <w:sz w:val="24"/>
                <w:szCs w:val="24"/>
              </w:rPr>
              <w:t>To accurately identify the key facts in a Law of Contract judicial opinion.</w:t>
            </w:r>
          </w:p>
        </w:tc>
        <w:tc>
          <w:tcPr>
            <w:tcW w:w="2268" w:type="dxa"/>
            <w:shd w:val="clear" w:color="auto" w:fill="FFF2CC" w:themeFill="accent4" w:themeFillTint="33"/>
          </w:tcPr>
          <w:p w14:paraId="3208955C" w14:textId="3EC29823" w:rsidR="00210311" w:rsidRPr="00782B7F" w:rsidRDefault="002A5887" w:rsidP="00210311">
            <w:pPr>
              <w:rPr>
                <w:rFonts w:ascii="Arial" w:hAnsi="Arial" w:cs="Arial"/>
                <w:sz w:val="24"/>
                <w:szCs w:val="24"/>
              </w:rPr>
            </w:pPr>
            <w:r>
              <w:rPr>
                <w:rFonts w:ascii="Arial" w:hAnsi="Arial" w:cs="Arial"/>
                <w:sz w:val="24"/>
                <w:szCs w:val="24"/>
              </w:rPr>
              <w:t xml:space="preserve">1. </w:t>
            </w:r>
            <w:r w:rsidR="00D86F43" w:rsidRPr="00561F38">
              <w:rPr>
                <w:rFonts w:ascii="Arial" w:hAnsi="Arial" w:cs="Arial"/>
                <w:sz w:val="24"/>
                <w:szCs w:val="24"/>
              </w:rPr>
              <w:t>To define</w:t>
            </w:r>
            <w:r w:rsidR="00D86F43">
              <w:rPr>
                <w:rFonts w:ascii="Arial" w:hAnsi="Arial" w:cs="Arial"/>
                <w:sz w:val="24"/>
                <w:szCs w:val="24"/>
              </w:rPr>
              <w:t xml:space="preserve"> the role of torts in governing relationships between individuals and as an element of social responsibility and risk apportionment.</w:t>
            </w:r>
            <w:r w:rsidR="00D86F43" w:rsidRPr="00561F38">
              <w:rPr>
                <w:rFonts w:ascii="Arial" w:hAnsi="Arial" w:cs="Arial"/>
                <w:sz w:val="24"/>
                <w:szCs w:val="24"/>
              </w:rPr>
              <w:t xml:space="preserve">  </w:t>
            </w:r>
          </w:p>
        </w:tc>
        <w:tc>
          <w:tcPr>
            <w:tcW w:w="2268" w:type="dxa"/>
            <w:shd w:val="clear" w:color="auto" w:fill="FFF2CC" w:themeFill="accent4" w:themeFillTint="33"/>
          </w:tcPr>
          <w:p w14:paraId="0E56AC70" w14:textId="2388E914" w:rsidR="00210311" w:rsidRPr="00782B7F" w:rsidRDefault="00210311" w:rsidP="00210311">
            <w:pPr>
              <w:rPr>
                <w:rFonts w:ascii="Arial" w:hAnsi="Arial" w:cs="Arial"/>
                <w:sz w:val="24"/>
                <w:szCs w:val="24"/>
              </w:rPr>
            </w:pPr>
            <w:r>
              <w:rPr>
                <w:rFonts w:ascii="Arial" w:hAnsi="Arial" w:cs="Arial"/>
                <w:sz w:val="24"/>
                <w:szCs w:val="24"/>
              </w:rPr>
              <w:t xml:space="preserve">1. </w:t>
            </w:r>
            <w:r w:rsidR="00D86F43" w:rsidRPr="00561F38">
              <w:rPr>
                <w:rFonts w:ascii="Arial" w:hAnsi="Arial" w:cs="Arial"/>
                <w:sz w:val="24"/>
                <w:szCs w:val="24"/>
              </w:rPr>
              <w:t xml:space="preserve">To </w:t>
            </w:r>
            <w:r w:rsidR="00D86F43">
              <w:rPr>
                <w:rFonts w:ascii="Arial" w:hAnsi="Arial" w:cs="Arial"/>
                <w:sz w:val="24"/>
                <w:szCs w:val="24"/>
              </w:rPr>
              <w:t>accurately</w:t>
            </w:r>
            <w:r w:rsidR="00D86F43" w:rsidRPr="00561F38">
              <w:rPr>
                <w:rFonts w:ascii="Arial" w:hAnsi="Arial" w:cs="Arial"/>
                <w:sz w:val="24"/>
                <w:szCs w:val="24"/>
              </w:rPr>
              <w:t xml:space="preserve"> </w:t>
            </w:r>
            <w:r w:rsidR="00D86F43">
              <w:rPr>
                <w:rFonts w:ascii="Arial" w:hAnsi="Arial" w:cs="Arial"/>
                <w:sz w:val="24"/>
                <w:szCs w:val="24"/>
              </w:rPr>
              <w:t xml:space="preserve">identify and define </w:t>
            </w:r>
            <w:r w:rsidR="00D86F43" w:rsidRPr="00561F38">
              <w:rPr>
                <w:rFonts w:ascii="Arial" w:hAnsi="Arial" w:cs="Arial"/>
                <w:sz w:val="24"/>
                <w:szCs w:val="24"/>
              </w:rPr>
              <w:t xml:space="preserve">common criminal offences </w:t>
            </w:r>
            <w:r w:rsidR="00D86F43">
              <w:rPr>
                <w:rFonts w:ascii="Arial" w:hAnsi="Arial" w:cs="Arial"/>
                <w:sz w:val="24"/>
                <w:szCs w:val="24"/>
              </w:rPr>
              <w:t xml:space="preserve">against property </w:t>
            </w:r>
            <w:r w:rsidR="00D86F43" w:rsidRPr="00561F38">
              <w:rPr>
                <w:rFonts w:ascii="Arial" w:hAnsi="Arial" w:cs="Arial"/>
                <w:sz w:val="24"/>
                <w:szCs w:val="24"/>
              </w:rPr>
              <w:t>under English law</w:t>
            </w:r>
            <w:r w:rsidR="00D86F43">
              <w:rPr>
                <w:rFonts w:ascii="Arial" w:hAnsi="Arial" w:cs="Arial"/>
                <w:sz w:val="24"/>
                <w:szCs w:val="24"/>
              </w:rPr>
              <w:t>.</w:t>
            </w:r>
          </w:p>
        </w:tc>
        <w:tc>
          <w:tcPr>
            <w:tcW w:w="2126" w:type="dxa"/>
            <w:shd w:val="clear" w:color="auto" w:fill="FFF2CC" w:themeFill="accent4" w:themeFillTint="33"/>
          </w:tcPr>
          <w:p w14:paraId="2E21F924" w14:textId="1DB82B13" w:rsidR="00210311" w:rsidRPr="00782B7F" w:rsidRDefault="00210311" w:rsidP="00210311">
            <w:pPr>
              <w:rPr>
                <w:rFonts w:ascii="Arial" w:hAnsi="Arial" w:cs="Arial"/>
                <w:sz w:val="24"/>
                <w:szCs w:val="24"/>
              </w:rPr>
            </w:pPr>
            <w:r>
              <w:rPr>
                <w:rFonts w:ascii="Arial" w:hAnsi="Arial" w:cs="Arial"/>
                <w:sz w:val="24"/>
                <w:szCs w:val="24"/>
              </w:rPr>
              <w:t xml:space="preserve">1. </w:t>
            </w:r>
            <w:r w:rsidR="00D86F43" w:rsidRPr="009E398E">
              <w:rPr>
                <w:rFonts w:ascii="Arial" w:hAnsi="Arial" w:cs="Arial"/>
                <w:sz w:val="24"/>
                <w:szCs w:val="24"/>
              </w:rPr>
              <w:t>To</w:t>
            </w:r>
            <w:r w:rsidR="00D86F43">
              <w:rPr>
                <w:rFonts w:ascii="Arial" w:hAnsi="Arial" w:cs="Arial"/>
                <w:sz w:val="24"/>
                <w:szCs w:val="24"/>
              </w:rPr>
              <w:t xml:space="preserve"> accurately</w:t>
            </w:r>
            <w:r w:rsidR="00D86F43" w:rsidRPr="009E398E">
              <w:rPr>
                <w:rFonts w:ascii="Arial" w:hAnsi="Arial" w:cs="Arial"/>
                <w:sz w:val="24"/>
                <w:szCs w:val="24"/>
              </w:rPr>
              <w:t xml:space="preserve"> </w:t>
            </w:r>
            <w:r w:rsidR="00D86F43">
              <w:rPr>
                <w:rFonts w:ascii="Arial" w:hAnsi="Arial" w:cs="Arial"/>
                <w:sz w:val="24"/>
                <w:szCs w:val="24"/>
              </w:rPr>
              <w:t xml:space="preserve">identify </w:t>
            </w:r>
            <w:r w:rsidR="00D86F43">
              <w:rPr>
                <w:rFonts w:ascii="Arial" w:hAnsi="Arial" w:cs="Arial"/>
                <w:color w:val="000000"/>
                <w:sz w:val="24"/>
                <w:szCs w:val="24"/>
                <w:lang w:val="en"/>
              </w:rPr>
              <w:t>legal</w:t>
            </w:r>
            <w:r w:rsidR="00D86F43" w:rsidRPr="009E398E">
              <w:rPr>
                <w:rFonts w:ascii="Arial" w:hAnsi="Arial" w:cs="Arial"/>
                <w:color w:val="000000"/>
                <w:sz w:val="24"/>
                <w:szCs w:val="24"/>
                <w:lang w:val="en"/>
              </w:rPr>
              <w:t xml:space="preserve"> </w:t>
            </w:r>
            <w:r w:rsidR="00D86F43">
              <w:rPr>
                <w:rFonts w:ascii="Arial" w:hAnsi="Arial" w:cs="Arial"/>
                <w:color w:val="000000"/>
                <w:sz w:val="24"/>
                <w:szCs w:val="24"/>
                <w:lang w:val="en"/>
              </w:rPr>
              <w:t>issues</w:t>
            </w:r>
            <w:r w:rsidR="00D86F43" w:rsidRPr="009E398E">
              <w:rPr>
                <w:rFonts w:ascii="Arial" w:hAnsi="Arial" w:cs="Arial"/>
                <w:color w:val="000000"/>
                <w:sz w:val="24"/>
                <w:szCs w:val="24"/>
                <w:lang w:val="en"/>
              </w:rPr>
              <w:t xml:space="preserve"> of the Law of Contract </w:t>
            </w:r>
            <w:r w:rsidR="00D86F43">
              <w:rPr>
                <w:rFonts w:ascii="Arial" w:hAnsi="Arial" w:cs="Arial"/>
                <w:color w:val="000000"/>
                <w:sz w:val="24"/>
                <w:szCs w:val="24"/>
                <w:lang w:val="en"/>
              </w:rPr>
              <w:t>in</w:t>
            </w:r>
            <w:r w:rsidR="00D86F43" w:rsidRPr="009E398E">
              <w:rPr>
                <w:rFonts w:ascii="Arial" w:hAnsi="Arial" w:cs="Arial"/>
                <w:color w:val="000000"/>
                <w:sz w:val="24"/>
                <w:szCs w:val="24"/>
                <w:lang w:val="en"/>
              </w:rPr>
              <w:t xml:space="preserve"> a fictitious </w:t>
            </w:r>
            <w:r w:rsidR="00D86F43">
              <w:rPr>
                <w:rFonts w:ascii="Arial" w:hAnsi="Arial" w:cs="Arial"/>
                <w:color w:val="000000"/>
                <w:sz w:val="24"/>
                <w:szCs w:val="24"/>
                <w:lang w:val="en"/>
              </w:rPr>
              <w:t xml:space="preserve">litigation </w:t>
            </w:r>
            <w:r w:rsidR="00D86F43" w:rsidRPr="009E398E">
              <w:rPr>
                <w:rFonts w:ascii="Arial" w:hAnsi="Arial" w:cs="Arial"/>
                <w:color w:val="000000"/>
                <w:sz w:val="24"/>
                <w:szCs w:val="24"/>
                <w:lang w:val="en"/>
              </w:rPr>
              <w:t>scenario.</w:t>
            </w:r>
          </w:p>
        </w:tc>
        <w:tc>
          <w:tcPr>
            <w:tcW w:w="2123" w:type="dxa"/>
            <w:shd w:val="clear" w:color="auto" w:fill="FFF2CC" w:themeFill="accent4" w:themeFillTint="33"/>
          </w:tcPr>
          <w:p w14:paraId="685F933F" w14:textId="2A665733" w:rsidR="00210311" w:rsidRPr="00782B7F" w:rsidRDefault="0041337D" w:rsidP="00210311">
            <w:pPr>
              <w:rPr>
                <w:rFonts w:ascii="Arial" w:hAnsi="Arial" w:cs="Arial"/>
                <w:sz w:val="24"/>
                <w:szCs w:val="24"/>
              </w:rPr>
            </w:pPr>
            <w:r>
              <w:rPr>
                <w:rFonts w:ascii="Arial" w:hAnsi="Arial" w:cs="Arial"/>
                <w:sz w:val="24"/>
                <w:szCs w:val="24"/>
              </w:rPr>
              <w:t xml:space="preserve">1. </w:t>
            </w:r>
            <w:r w:rsidR="001D024A" w:rsidRPr="00561F38">
              <w:rPr>
                <w:rFonts w:ascii="Arial" w:hAnsi="Arial" w:cs="Arial"/>
                <w:sz w:val="24"/>
                <w:szCs w:val="24"/>
              </w:rPr>
              <w:t>To define</w:t>
            </w:r>
            <w:r w:rsidR="001D024A">
              <w:rPr>
                <w:rFonts w:ascii="Arial" w:hAnsi="Arial" w:cs="Arial"/>
                <w:sz w:val="24"/>
                <w:szCs w:val="24"/>
              </w:rPr>
              <w:t xml:space="preserve"> the torts which protect interests in property (other than negligence), reputation and privacy and assess their role in governing relationships between individuals.</w:t>
            </w:r>
            <w:r w:rsidR="001D024A" w:rsidRPr="00561F38">
              <w:rPr>
                <w:rFonts w:ascii="Arial" w:hAnsi="Arial" w:cs="Arial"/>
                <w:sz w:val="24"/>
                <w:szCs w:val="24"/>
              </w:rPr>
              <w:t xml:space="preserve">  </w:t>
            </w:r>
          </w:p>
        </w:tc>
      </w:tr>
      <w:tr w:rsidR="00210311" w:rsidRPr="00782B7F" w14:paraId="51F3E108" w14:textId="77777777" w:rsidTr="00773424">
        <w:trPr>
          <w:trHeight w:val="340"/>
        </w:trPr>
        <w:tc>
          <w:tcPr>
            <w:tcW w:w="1980" w:type="dxa"/>
            <w:vMerge/>
            <w:shd w:val="clear" w:color="auto" w:fill="FFF2CC" w:themeFill="accent4" w:themeFillTint="33"/>
          </w:tcPr>
          <w:p w14:paraId="7435F70E" w14:textId="77777777" w:rsidR="00210311" w:rsidRPr="00782B7F" w:rsidRDefault="00210311" w:rsidP="00210311">
            <w:pPr>
              <w:rPr>
                <w:rFonts w:ascii="Arial" w:hAnsi="Arial" w:cs="Arial"/>
                <w:sz w:val="24"/>
                <w:szCs w:val="24"/>
              </w:rPr>
            </w:pPr>
          </w:p>
        </w:tc>
        <w:tc>
          <w:tcPr>
            <w:tcW w:w="2268" w:type="dxa"/>
            <w:shd w:val="clear" w:color="auto" w:fill="FFF2CC" w:themeFill="accent4" w:themeFillTint="33"/>
          </w:tcPr>
          <w:p w14:paraId="5553BEC8" w14:textId="153EA126" w:rsidR="00210311" w:rsidRPr="00782B7F" w:rsidRDefault="00210311" w:rsidP="00210311">
            <w:pPr>
              <w:rPr>
                <w:rFonts w:ascii="Arial" w:hAnsi="Arial" w:cs="Arial"/>
                <w:sz w:val="24"/>
                <w:szCs w:val="24"/>
              </w:rPr>
            </w:pPr>
            <w:r>
              <w:rPr>
                <w:rFonts w:ascii="Arial" w:hAnsi="Arial" w:cs="Arial"/>
                <w:sz w:val="24"/>
                <w:szCs w:val="24"/>
              </w:rPr>
              <w:t xml:space="preserve">2. </w:t>
            </w:r>
            <w:r w:rsidR="00D86F43" w:rsidRPr="00561F38">
              <w:rPr>
                <w:rFonts w:ascii="Arial" w:hAnsi="Arial" w:cs="Arial"/>
                <w:sz w:val="24"/>
                <w:szCs w:val="24"/>
              </w:rPr>
              <w:t xml:space="preserve">To </w:t>
            </w:r>
            <w:r w:rsidR="00D86F43">
              <w:rPr>
                <w:rFonts w:ascii="Arial" w:hAnsi="Arial" w:cs="Arial"/>
                <w:sz w:val="24"/>
                <w:szCs w:val="24"/>
              </w:rPr>
              <w:t>explain what methods judges use to interpret</w:t>
            </w:r>
            <w:r w:rsidR="00D86F43" w:rsidRPr="00561F38">
              <w:rPr>
                <w:rFonts w:ascii="Arial" w:hAnsi="Arial" w:cs="Arial"/>
                <w:sz w:val="24"/>
                <w:szCs w:val="24"/>
              </w:rPr>
              <w:t xml:space="preserve"> statutes</w:t>
            </w:r>
            <w:r w:rsidR="00D86F43">
              <w:rPr>
                <w:rFonts w:ascii="Arial" w:hAnsi="Arial" w:cs="Arial"/>
                <w:sz w:val="24"/>
                <w:szCs w:val="24"/>
              </w:rPr>
              <w:t xml:space="preserve"> prescribing criminal liability.</w:t>
            </w:r>
          </w:p>
        </w:tc>
        <w:tc>
          <w:tcPr>
            <w:tcW w:w="2268" w:type="dxa"/>
            <w:shd w:val="clear" w:color="auto" w:fill="FFF2CC" w:themeFill="accent4" w:themeFillTint="33"/>
          </w:tcPr>
          <w:p w14:paraId="08CAF1AD" w14:textId="7A1E69C3" w:rsidR="00210311" w:rsidRPr="00782B7F" w:rsidRDefault="00210311" w:rsidP="002A5887">
            <w:pPr>
              <w:rPr>
                <w:rFonts w:ascii="Arial" w:hAnsi="Arial" w:cs="Arial"/>
                <w:sz w:val="24"/>
                <w:szCs w:val="24"/>
              </w:rPr>
            </w:pPr>
            <w:r>
              <w:rPr>
                <w:rFonts w:ascii="Arial" w:hAnsi="Arial" w:cs="Arial"/>
                <w:sz w:val="24"/>
                <w:szCs w:val="24"/>
              </w:rPr>
              <w:t xml:space="preserve">2. </w:t>
            </w:r>
            <w:r w:rsidR="00D86F43">
              <w:rPr>
                <w:rFonts w:ascii="Arial" w:hAnsi="Arial" w:cs="Arial"/>
                <w:sz w:val="24"/>
                <w:szCs w:val="24"/>
              </w:rPr>
              <w:t>To accurately identify the key legal issues in a Law of Contract judicial opinion</w:t>
            </w:r>
          </w:p>
        </w:tc>
        <w:tc>
          <w:tcPr>
            <w:tcW w:w="2268" w:type="dxa"/>
            <w:shd w:val="clear" w:color="auto" w:fill="FFF2CC" w:themeFill="accent4" w:themeFillTint="33"/>
          </w:tcPr>
          <w:p w14:paraId="6CA6265A" w14:textId="54CFE54E" w:rsidR="00210311" w:rsidRPr="00782B7F" w:rsidRDefault="002A5887" w:rsidP="00210311">
            <w:pPr>
              <w:rPr>
                <w:rFonts w:ascii="Arial" w:hAnsi="Arial" w:cs="Arial"/>
                <w:sz w:val="24"/>
                <w:szCs w:val="24"/>
              </w:rPr>
            </w:pPr>
            <w:r>
              <w:rPr>
                <w:rFonts w:ascii="Arial" w:hAnsi="Arial" w:cs="Arial"/>
                <w:sz w:val="24"/>
                <w:szCs w:val="24"/>
              </w:rPr>
              <w:t xml:space="preserve">2. </w:t>
            </w:r>
            <w:r w:rsidR="00D86F43" w:rsidRPr="00561F38">
              <w:rPr>
                <w:rFonts w:ascii="Arial" w:hAnsi="Arial" w:cs="Arial"/>
                <w:sz w:val="24"/>
                <w:szCs w:val="24"/>
              </w:rPr>
              <w:t xml:space="preserve">To evaluate the </w:t>
            </w:r>
            <w:r w:rsidR="00D86F43">
              <w:rPr>
                <w:rFonts w:ascii="Arial" w:hAnsi="Arial" w:cs="Arial"/>
                <w:sz w:val="24"/>
                <w:szCs w:val="24"/>
              </w:rPr>
              <w:t>tortious</w:t>
            </w:r>
            <w:r w:rsidR="00D86F43" w:rsidRPr="00561F38">
              <w:rPr>
                <w:rFonts w:ascii="Arial" w:hAnsi="Arial" w:cs="Arial"/>
                <w:sz w:val="24"/>
                <w:szCs w:val="24"/>
              </w:rPr>
              <w:t xml:space="preserve"> liability of individuals by identifying relevant law and applying it accurately </w:t>
            </w:r>
            <w:r w:rsidR="00D86F43">
              <w:rPr>
                <w:rFonts w:ascii="Arial" w:hAnsi="Arial" w:cs="Arial"/>
                <w:sz w:val="24"/>
                <w:szCs w:val="24"/>
              </w:rPr>
              <w:t xml:space="preserve">and appropriately </w:t>
            </w:r>
            <w:r w:rsidR="00D86F43" w:rsidRPr="00561F38">
              <w:rPr>
                <w:rFonts w:ascii="Arial" w:hAnsi="Arial" w:cs="Arial"/>
                <w:sz w:val="24"/>
                <w:szCs w:val="24"/>
              </w:rPr>
              <w:t>to problem scenarios</w:t>
            </w:r>
            <w:r w:rsidR="00D86F43">
              <w:rPr>
                <w:rFonts w:ascii="Arial" w:hAnsi="Arial" w:cs="Arial"/>
                <w:sz w:val="24"/>
                <w:szCs w:val="24"/>
              </w:rPr>
              <w:t>.</w:t>
            </w:r>
          </w:p>
        </w:tc>
        <w:tc>
          <w:tcPr>
            <w:tcW w:w="2268" w:type="dxa"/>
            <w:shd w:val="clear" w:color="auto" w:fill="FFF2CC" w:themeFill="accent4" w:themeFillTint="33"/>
          </w:tcPr>
          <w:p w14:paraId="3D1A46DA" w14:textId="7CD2BF90" w:rsidR="00210311" w:rsidRPr="00782B7F" w:rsidRDefault="00210311" w:rsidP="00210311">
            <w:pPr>
              <w:rPr>
                <w:rFonts w:ascii="Arial" w:hAnsi="Arial" w:cs="Arial"/>
                <w:sz w:val="24"/>
                <w:szCs w:val="24"/>
              </w:rPr>
            </w:pPr>
            <w:r>
              <w:rPr>
                <w:rFonts w:ascii="Arial" w:hAnsi="Arial" w:cs="Arial"/>
                <w:sz w:val="24"/>
                <w:szCs w:val="24"/>
              </w:rPr>
              <w:t xml:space="preserve">2. </w:t>
            </w:r>
            <w:r w:rsidR="00D86F43" w:rsidRPr="00561F38">
              <w:rPr>
                <w:rFonts w:ascii="Arial" w:hAnsi="Arial" w:cs="Arial"/>
                <w:sz w:val="24"/>
                <w:szCs w:val="24"/>
              </w:rPr>
              <w:t xml:space="preserve">To </w:t>
            </w:r>
            <w:r w:rsidR="00D86F43">
              <w:rPr>
                <w:rFonts w:ascii="Arial" w:hAnsi="Arial" w:cs="Arial"/>
                <w:sz w:val="24"/>
                <w:szCs w:val="24"/>
              </w:rPr>
              <w:t>accurately</w:t>
            </w:r>
            <w:r w:rsidR="00D86F43" w:rsidRPr="00561F38">
              <w:rPr>
                <w:rFonts w:ascii="Arial" w:hAnsi="Arial" w:cs="Arial"/>
                <w:sz w:val="24"/>
                <w:szCs w:val="24"/>
              </w:rPr>
              <w:t xml:space="preserve"> </w:t>
            </w:r>
            <w:r w:rsidR="00D86F43">
              <w:rPr>
                <w:rFonts w:ascii="Arial" w:hAnsi="Arial" w:cs="Arial"/>
                <w:sz w:val="24"/>
                <w:szCs w:val="24"/>
              </w:rPr>
              <w:t xml:space="preserve">identify and define general </w:t>
            </w:r>
            <w:r w:rsidR="00D86F43" w:rsidRPr="00561F38">
              <w:rPr>
                <w:rFonts w:ascii="Arial" w:hAnsi="Arial" w:cs="Arial"/>
                <w:sz w:val="24"/>
                <w:szCs w:val="24"/>
              </w:rPr>
              <w:t>defences under English law</w:t>
            </w:r>
            <w:r w:rsidR="00D86F43">
              <w:rPr>
                <w:rFonts w:ascii="Arial" w:hAnsi="Arial" w:cs="Arial"/>
                <w:sz w:val="24"/>
                <w:szCs w:val="24"/>
              </w:rPr>
              <w:t>.</w:t>
            </w:r>
          </w:p>
        </w:tc>
        <w:tc>
          <w:tcPr>
            <w:tcW w:w="2126" w:type="dxa"/>
            <w:shd w:val="clear" w:color="auto" w:fill="FFF2CC" w:themeFill="accent4" w:themeFillTint="33"/>
          </w:tcPr>
          <w:p w14:paraId="341CF249" w14:textId="1A6E24B3" w:rsidR="00210311" w:rsidRPr="00782B7F" w:rsidRDefault="00210311" w:rsidP="00210311">
            <w:pPr>
              <w:rPr>
                <w:rFonts w:ascii="Arial" w:hAnsi="Arial" w:cs="Arial"/>
                <w:sz w:val="24"/>
                <w:szCs w:val="24"/>
              </w:rPr>
            </w:pPr>
            <w:r>
              <w:rPr>
                <w:rFonts w:ascii="Arial" w:hAnsi="Arial" w:cs="Arial"/>
                <w:sz w:val="24"/>
                <w:szCs w:val="24"/>
              </w:rPr>
              <w:t xml:space="preserve">2. </w:t>
            </w:r>
            <w:r w:rsidR="00D86F43">
              <w:rPr>
                <w:rFonts w:ascii="Arial" w:hAnsi="Arial" w:cs="Arial"/>
                <w:sz w:val="24"/>
                <w:szCs w:val="24"/>
              </w:rPr>
              <w:t xml:space="preserve">To accurately apply legal principles of the Law of Contract </w:t>
            </w:r>
            <w:r w:rsidR="00D86F43" w:rsidRPr="009E398E">
              <w:rPr>
                <w:rFonts w:ascii="Arial" w:hAnsi="Arial" w:cs="Arial"/>
                <w:color w:val="000000"/>
                <w:sz w:val="24"/>
                <w:szCs w:val="24"/>
                <w:lang w:val="en"/>
              </w:rPr>
              <w:t xml:space="preserve">to a fictitious </w:t>
            </w:r>
            <w:r w:rsidR="00D86F43">
              <w:rPr>
                <w:rFonts w:ascii="Arial" w:hAnsi="Arial" w:cs="Arial"/>
                <w:color w:val="000000"/>
                <w:sz w:val="24"/>
                <w:szCs w:val="24"/>
                <w:lang w:val="en"/>
              </w:rPr>
              <w:t xml:space="preserve">litigation </w:t>
            </w:r>
            <w:r w:rsidR="00D86F43" w:rsidRPr="009E398E">
              <w:rPr>
                <w:rFonts w:ascii="Arial" w:hAnsi="Arial" w:cs="Arial"/>
                <w:color w:val="000000"/>
                <w:sz w:val="24"/>
                <w:szCs w:val="24"/>
                <w:lang w:val="en"/>
              </w:rPr>
              <w:t>scenario</w:t>
            </w:r>
            <w:r w:rsidR="00D86F43">
              <w:rPr>
                <w:rFonts w:ascii="Arial" w:hAnsi="Arial" w:cs="Arial"/>
                <w:color w:val="000000"/>
                <w:sz w:val="24"/>
                <w:szCs w:val="24"/>
                <w:lang w:val="en"/>
              </w:rPr>
              <w:t>.</w:t>
            </w:r>
          </w:p>
        </w:tc>
        <w:tc>
          <w:tcPr>
            <w:tcW w:w="2123" w:type="dxa"/>
            <w:shd w:val="clear" w:color="auto" w:fill="FFF2CC" w:themeFill="accent4" w:themeFillTint="33"/>
          </w:tcPr>
          <w:p w14:paraId="5587B33C" w14:textId="25058B9E" w:rsidR="00210311" w:rsidRPr="00782B7F" w:rsidRDefault="0041337D" w:rsidP="00210311">
            <w:pPr>
              <w:rPr>
                <w:rFonts w:ascii="Arial" w:hAnsi="Arial" w:cs="Arial"/>
                <w:sz w:val="24"/>
                <w:szCs w:val="24"/>
              </w:rPr>
            </w:pPr>
            <w:r>
              <w:rPr>
                <w:rFonts w:ascii="Arial" w:hAnsi="Arial" w:cs="Arial"/>
                <w:sz w:val="24"/>
                <w:szCs w:val="24"/>
              </w:rPr>
              <w:t xml:space="preserve">2. </w:t>
            </w:r>
            <w:r w:rsidR="001D024A" w:rsidRPr="00561F38">
              <w:rPr>
                <w:rFonts w:ascii="Arial" w:hAnsi="Arial" w:cs="Arial"/>
                <w:sz w:val="24"/>
                <w:szCs w:val="24"/>
              </w:rPr>
              <w:t xml:space="preserve">To evaluate the </w:t>
            </w:r>
            <w:r w:rsidR="001D024A">
              <w:rPr>
                <w:rFonts w:ascii="Arial" w:hAnsi="Arial" w:cs="Arial"/>
                <w:sz w:val="24"/>
                <w:szCs w:val="24"/>
              </w:rPr>
              <w:t>tortious and vicarious</w:t>
            </w:r>
            <w:r w:rsidR="001D024A" w:rsidRPr="00561F38">
              <w:rPr>
                <w:rFonts w:ascii="Arial" w:hAnsi="Arial" w:cs="Arial"/>
                <w:sz w:val="24"/>
                <w:szCs w:val="24"/>
              </w:rPr>
              <w:t xml:space="preserve"> liability of individuals by identifying relevant law and applying it accurately </w:t>
            </w:r>
            <w:r w:rsidR="001D024A">
              <w:rPr>
                <w:rFonts w:ascii="Arial" w:hAnsi="Arial" w:cs="Arial"/>
                <w:sz w:val="24"/>
                <w:szCs w:val="24"/>
              </w:rPr>
              <w:t xml:space="preserve">and appropriately </w:t>
            </w:r>
            <w:r w:rsidR="001D024A" w:rsidRPr="00561F38">
              <w:rPr>
                <w:rFonts w:ascii="Arial" w:hAnsi="Arial" w:cs="Arial"/>
                <w:sz w:val="24"/>
                <w:szCs w:val="24"/>
              </w:rPr>
              <w:t>to problem scenarios</w:t>
            </w:r>
            <w:r w:rsidR="001D024A">
              <w:rPr>
                <w:rFonts w:ascii="Arial" w:hAnsi="Arial" w:cs="Arial"/>
                <w:sz w:val="24"/>
                <w:szCs w:val="24"/>
              </w:rPr>
              <w:t>.</w:t>
            </w:r>
          </w:p>
        </w:tc>
      </w:tr>
      <w:tr w:rsidR="00210311" w:rsidRPr="00782B7F" w14:paraId="6B8B0A77" w14:textId="77777777" w:rsidTr="00773424">
        <w:trPr>
          <w:trHeight w:val="340"/>
        </w:trPr>
        <w:tc>
          <w:tcPr>
            <w:tcW w:w="1980" w:type="dxa"/>
            <w:vMerge/>
            <w:shd w:val="clear" w:color="auto" w:fill="FFF2CC" w:themeFill="accent4" w:themeFillTint="33"/>
          </w:tcPr>
          <w:p w14:paraId="140CE0C0" w14:textId="77777777" w:rsidR="00210311" w:rsidRPr="00782B7F" w:rsidRDefault="00210311" w:rsidP="00210311">
            <w:pPr>
              <w:rPr>
                <w:rFonts w:ascii="Arial" w:hAnsi="Arial" w:cs="Arial"/>
                <w:sz w:val="24"/>
                <w:szCs w:val="24"/>
              </w:rPr>
            </w:pPr>
          </w:p>
        </w:tc>
        <w:tc>
          <w:tcPr>
            <w:tcW w:w="2268" w:type="dxa"/>
            <w:shd w:val="clear" w:color="auto" w:fill="FFF2CC" w:themeFill="accent4" w:themeFillTint="33"/>
          </w:tcPr>
          <w:p w14:paraId="4D16EE5B" w14:textId="5EF880EC" w:rsidR="00210311" w:rsidRPr="00782B7F" w:rsidRDefault="002A5887" w:rsidP="00210311">
            <w:pPr>
              <w:rPr>
                <w:rFonts w:ascii="Arial" w:hAnsi="Arial" w:cs="Arial"/>
                <w:sz w:val="24"/>
                <w:szCs w:val="24"/>
              </w:rPr>
            </w:pPr>
            <w:r>
              <w:rPr>
                <w:rFonts w:ascii="Arial" w:hAnsi="Arial" w:cs="Arial"/>
                <w:sz w:val="24"/>
                <w:szCs w:val="24"/>
              </w:rPr>
              <w:t xml:space="preserve">3. </w:t>
            </w:r>
            <w:r w:rsidR="00D86F43" w:rsidRPr="00561F38">
              <w:rPr>
                <w:rFonts w:ascii="Arial" w:hAnsi="Arial" w:cs="Arial"/>
                <w:sz w:val="24"/>
                <w:szCs w:val="24"/>
              </w:rPr>
              <w:t xml:space="preserve">To </w:t>
            </w:r>
            <w:r w:rsidR="00D86F43">
              <w:rPr>
                <w:rFonts w:ascii="Arial" w:hAnsi="Arial" w:cs="Arial"/>
                <w:sz w:val="24"/>
                <w:szCs w:val="24"/>
              </w:rPr>
              <w:t>analyse and explain legal issues arising in case law and precedent.</w:t>
            </w:r>
          </w:p>
        </w:tc>
        <w:tc>
          <w:tcPr>
            <w:tcW w:w="2268" w:type="dxa"/>
            <w:shd w:val="clear" w:color="auto" w:fill="FFF2CC" w:themeFill="accent4" w:themeFillTint="33"/>
          </w:tcPr>
          <w:p w14:paraId="0A240A70" w14:textId="38C50D31" w:rsidR="002A5887" w:rsidRDefault="002A5887" w:rsidP="002A5887">
            <w:pPr>
              <w:rPr>
                <w:rFonts w:ascii="Arial" w:hAnsi="Arial" w:cs="Arial"/>
                <w:sz w:val="24"/>
                <w:szCs w:val="24"/>
              </w:rPr>
            </w:pPr>
            <w:r>
              <w:rPr>
                <w:rFonts w:ascii="Arial" w:hAnsi="Arial" w:cs="Arial"/>
                <w:sz w:val="24"/>
                <w:szCs w:val="24"/>
              </w:rPr>
              <w:t xml:space="preserve">3. </w:t>
            </w:r>
            <w:r w:rsidR="00D86F43" w:rsidRPr="00F95831">
              <w:rPr>
                <w:rFonts w:ascii="Arial" w:hAnsi="Arial" w:cs="Arial"/>
                <w:sz w:val="24"/>
                <w:szCs w:val="24"/>
              </w:rPr>
              <w:t>To explain the judicial reasoning in relation to a contentious Law of Contract princ</w:t>
            </w:r>
            <w:r w:rsidR="00D86F43">
              <w:rPr>
                <w:rFonts w:ascii="Arial" w:hAnsi="Arial" w:cs="Arial"/>
                <w:sz w:val="24"/>
                <w:szCs w:val="24"/>
              </w:rPr>
              <w:t>iple contained within case law.</w:t>
            </w:r>
          </w:p>
          <w:p w14:paraId="03C2F347" w14:textId="23B11E2A" w:rsidR="00210311" w:rsidRPr="00782B7F" w:rsidRDefault="00210311" w:rsidP="002A5887">
            <w:pPr>
              <w:rPr>
                <w:rFonts w:ascii="Arial" w:hAnsi="Arial" w:cs="Arial"/>
                <w:sz w:val="24"/>
                <w:szCs w:val="24"/>
              </w:rPr>
            </w:pPr>
          </w:p>
        </w:tc>
        <w:tc>
          <w:tcPr>
            <w:tcW w:w="2268" w:type="dxa"/>
            <w:shd w:val="clear" w:color="auto" w:fill="FFF2CC" w:themeFill="accent4" w:themeFillTint="33"/>
          </w:tcPr>
          <w:p w14:paraId="68FB9294" w14:textId="57176B6E" w:rsidR="00210311" w:rsidRPr="00782B7F" w:rsidRDefault="002A5887" w:rsidP="00CC5970">
            <w:pPr>
              <w:rPr>
                <w:rFonts w:ascii="Arial" w:hAnsi="Arial" w:cs="Arial"/>
                <w:sz w:val="24"/>
                <w:szCs w:val="24"/>
              </w:rPr>
            </w:pPr>
            <w:r>
              <w:rPr>
                <w:rFonts w:ascii="Arial" w:hAnsi="Arial" w:cs="Arial"/>
                <w:sz w:val="24"/>
                <w:szCs w:val="24"/>
              </w:rPr>
              <w:t xml:space="preserve">3. </w:t>
            </w:r>
            <w:r w:rsidR="00D86F43" w:rsidRPr="00561F38">
              <w:rPr>
                <w:rFonts w:ascii="Arial" w:hAnsi="Arial" w:cs="Arial"/>
                <w:sz w:val="24"/>
                <w:szCs w:val="24"/>
              </w:rPr>
              <w:t xml:space="preserve">To explain </w:t>
            </w:r>
            <w:r w:rsidR="00CC5970">
              <w:rPr>
                <w:rFonts w:ascii="Arial" w:hAnsi="Arial" w:cs="Arial"/>
                <w:sz w:val="24"/>
                <w:szCs w:val="24"/>
              </w:rPr>
              <w:t xml:space="preserve">the role of trespass torts </w:t>
            </w:r>
            <w:r w:rsidR="00D86F43">
              <w:rPr>
                <w:rFonts w:ascii="Arial" w:hAnsi="Arial" w:cs="Arial"/>
                <w:sz w:val="24"/>
                <w:szCs w:val="24"/>
              </w:rPr>
              <w:t>in discharging the UK’s obligations under the European Convention on Human Rights.</w:t>
            </w:r>
          </w:p>
        </w:tc>
        <w:tc>
          <w:tcPr>
            <w:tcW w:w="2268" w:type="dxa"/>
            <w:shd w:val="clear" w:color="auto" w:fill="FFF2CC" w:themeFill="accent4" w:themeFillTint="33"/>
          </w:tcPr>
          <w:p w14:paraId="163322EA" w14:textId="4C695DB2" w:rsidR="00210311" w:rsidRPr="00782B7F" w:rsidRDefault="00DA732F" w:rsidP="00210311">
            <w:pPr>
              <w:rPr>
                <w:rFonts w:ascii="Arial" w:hAnsi="Arial" w:cs="Arial"/>
                <w:sz w:val="24"/>
                <w:szCs w:val="24"/>
              </w:rPr>
            </w:pPr>
            <w:r>
              <w:rPr>
                <w:rFonts w:ascii="Arial" w:hAnsi="Arial" w:cs="Arial"/>
                <w:sz w:val="24"/>
                <w:szCs w:val="24"/>
              </w:rPr>
              <w:t xml:space="preserve">3. </w:t>
            </w:r>
            <w:r w:rsidR="00D86F43" w:rsidRPr="00561F38">
              <w:rPr>
                <w:rFonts w:ascii="Arial" w:hAnsi="Arial" w:cs="Arial"/>
                <w:sz w:val="24"/>
                <w:szCs w:val="24"/>
              </w:rPr>
              <w:t xml:space="preserve">To </w:t>
            </w:r>
            <w:r w:rsidR="00D86F43">
              <w:rPr>
                <w:rFonts w:ascii="Arial" w:hAnsi="Arial" w:cs="Arial"/>
                <w:sz w:val="24"/>
                <w:szCs w:val="24"/>
              </w:rPr>
              <w:t xml:space="preserve">accurately </w:t>
            </w:r>
            <w:r w:rsidR="00D86F43" w:rsidRPr="00561F38">
              <w:rPr>
                <w:rFonts w:ascii="Arial" w:hAnsi="Arial" w:cs="Arial"/>
                <w:sz w:val="24"/>
                <w:szCs w:val="24"/>
              </w:rPr>
              <w:t>assess</w:t>
            </w:r>
            <w:r w:rsidR="00D86F43">
              <w:rPr>
                <w:rFonts w:ascii="Arial" w:hAnsi="Arial" w:cs="Arial"/>
                <w:sz w:val="24"/>
                <w:szCs w:val="24"/>
              </w:rPr>
              <w:t xml:space="preserve"> and explain </w:t>
            </w:r>
            <w:r w:rsidR="00D86F43" w:rsidRPr="00561F38">
              <w:rPr>
                <w:rFonts w:ascii="Arial" w:hAnsi="Arial" w:cs="Arial"/>
                <w:sz w:val="24"/>
                <w:szCs w:val="24"/>
              </w:rPr>
              <w:t>criminal liability</w:t>
            </w:r>
            <w:r w:rsidR="00D86F43">
              <w:rPr>
                <w:rFonts w:ascii="Arial" w:hAnsi="Arial" w:cs="Arial"/>
                <w:sz w:val="24"/>
                <w:szCs w:val="24"/>
              </w:rPr>
              <w:t xml:space="preserve"> and criminal justice process issues.</w:t>
            </w:r>
          </w:p>
        </w:tc>
        <w:tc>
          <w:tcPr>
            <w:tcW w:w="2126" w:type="dxa"/>
            <w:shd w:val="clear" w:color="auto" w:fill="FFF2CC" w:themeFill="accent4" w:themeFillTint="33"/>
          </w:tcPr>
          <w:p w14:paraId="42CF3B1B" w14:textId="2F12D11E" w:rsidR="00210311" w:rsidRPr="00782B7F" w:rsidRDefault="004204F4" w:rsidP="00210311">
            <w:pPr>
              <w:rPr>
                <w:rFonts w:ascii="Arial" w:hAnsi="Arial" w:cs="Arial"/>
                <w:sz w:val="24"/>
                <w:szCs w:val="24"/>
              </w:rPr>
            </w:pPr>
            <w:r>
              <w:rPr>
                <w:rFonts w:ascii="Arial" w:hAnsi="Arial" w:cs="Arial"/>
                <w:sz w:val="24"/>
                <w:szCs w:val="24"/>
              </w:rPr>
              <w:t xml:space="preserve">3. </w:t>
            </w:r>
            <w:r w:rsidR="00D86F43" w:rsidRPr="00BE6B5E">
              <w:rPr>
                <w:rFonts w:ascii="Arial" w:hAnsi="Arial" w:cs="Arial"/>
                <w:sz w:val="24"/>
                <w:szCs w:val="24"/>
              </w:rPr>
              <w:t xml:space="preserve">To </w:t>
            </w:r>
            <w:r w:rsidR="00D86F43">
              <w:rPr>
                <w:rFonts w:ascii="Arial" w:hAnsi="Arial" w:cs="Arial"/>
                <w:sz w:val="24"/>
                <w:szCs w:val="24"/>
              </w:rPr>
              <w:t>write</w:t>
            </w:r>
            <w:r w:rsidR="00D86F43" w:rsidRPr="00BE6B5E">
              <w:rPr>
                <w:rFonts w:ascii="Arial" w:hAnsi="Arial" w:cs="Arial"/>
                <w:sz w:val="24"/>
                <w:szCs w:val="24"/>
              </w:rPr>
              <w:t xml:space="preserve"> appropriate </w:t>
            </w:r>
            <w:r w:rsidR="00D86F43">
              <w:rPr>
                <w:rFonts w:ascii="Arial" w:hAnsi="Arial" w:cs="Arial"/>
                <w:sz w:val="24"/>
                <w:szCs w:val="24"/>
              </w:rPr>
              <w:t>written</w:t>
            </w:r>
            <w:r w:rsidR="00D86F43" w:rsidRPr="00BE6B5E">
              <w:rPr>
                <w:rFonts w:ascii="Arial" w:hAnsi="Arial" w:cs="Arial"/>
                <w:sz w:val="24"/>
                <w:szCs w:val="24"/>
              </w:rPr>
              <w:t xml:space="preserve"> legal</w:t>
            </w:r>
            <w:r w:rsidR="00D86F43">
              <w:rPr>
                <w:rFonts w:ascii="Arial" w:hAnsi="Arial" w:cs="Arial"/>
                <w:sz w:val="24"/>
                <w:szCs w:val="24"/>
              </w:rPr>
              <w:t xml:space="preserve"> </w:t>
            </w:r>
            <w:r w:rsidR="00D86F43" w:rsidRPr="00BE6B5E">
              <w:rPr>
                <w:rFonts w:ascii="Arial" w:hAnsi="Arial" w:cs="Arial"/>
                <w:sz w:val="24"/>
                <w:szCs w:val="24"/>
              </w:rPr>
              <w:t>arguments</w:t>
            </w:r>
            <w:r w:rsidR="00D86F43">
              <w:rPr>
                <w:rFonts w:ascii="Arial" w:hAnsi="Arial" w:cs="Arial"/>
                <w:sz w:val="24"/>
                <w:szCs w:val="24"/>
              </w:rPr>
              <w:t xml:space="preserve"> and construct a skeleton argument.  </w:t>
            </w:r>
          </w:p>
        </w:tc>
        <w:tc>
          <w:tcPr>
            <w:tcW w:w="2123" w:type="dxa"/>
            <w:shd w:val="clear" w:color="auto" w:fill="FFF2CC" w:themeFill="accent4" w:themeFillTint="33"/>
          </w:tcPr>
          <w:p w14:paraId="231B5B51" w14:textId="541397CE" w:rsidR="00210311" w:rsidRPr="00782B7F" w:rsidRDefault="0041337D" w:rsidP="00210311">
            <w:pPr>
              <w:rPr>
                <w:rFonts w:ascii="Arial" w:hAnsi="Arial" w:cs="Arial"/>
                <w:sz w:val="24"/>
                <w:szCs w:val="24"/>
              </w:rPr>
            </w:pPr>
            <w:r>
              <w:rPr>
                <w:rFonts w:ascii="Arial" w:hAnsi="Arial" w:cs="Arial"/>
                <w:sz w:val="24"/>
                <w:szCs w:val="24"/>
              </w:rPr>
              <w:t xml:space="preserve">3. </w:t>
            </w:r>
            <w:r w:rsidR="001D024A" w:rsidRPr="00561F38">
              <w:rPr>
                <w:rFonts w:ascii="Arial" w:hAnsi="Arial" w:cs="Arial"/>
                <w:sz w:val="24"/>
                <w:szCs w:val="24"/>
              </w:rPr>
              <w:t xml:space="preserve">To explain </w:t>
            </w:r>
            <w:r w:rsidR="001D024A">
              <w:rPr>
                <w:rFonts w:ascii="Arial" w:hAnsi="Arial" w:cs="Arial"/>
                <w:sz w:val="24"/>
                <w:szCs w:val="24"/>
              </w:rPr>
              <w:t>the role of relevant torts in discharging the UK’s obligations under the European Convention on Human Rights.</w:t>
            </w:r>
          </w:p>
        </w:tc>
      </w:tr>
      <w:tr w:rsidR="00210311" w:rsidRPr="00782B7F" w14:paraId="0FEED05B" w14:textId="77777777" w:rsidTr="00773424">
        <w:trPr>
          <w:trHeight w:val="340"/>
        </w:trPr>
        <w:tc>
          <w:tcPr>
            <w:tcW w:w="1980" w:type="dxa"/>
            <w:vMerge/>
            <w:shd w:val="clear" w:color="auto" w:fill="FFF2CC" w:themeFill="accent4" w:themeFillTint="33"/>
          </w:tcPr>
          <w:p w14:paraId="501D617A" w14:textId="77777777" w:rsidR="00210311" w:rsidRPr="00782B7F" w:rsidRDefault="00210311" w:rsidP="00210311">
            <w:pPr>
              <w:rPr>
                <w:rFonts w:ascii="Arial" w:hAnsi="Arial" w:cs="Arial"/>
                <w:sz w:val="24"/>
                <w:szCs w:val="24"/>
              </w:rPr>
            </w:pPr>
          </w:p>
        </w:tc>
        <w:tc>
          <w:tcPr>
            <w:tcW w:w="2268" w:type="dxa"/>
            <w:shd w:val="clear" w:color="auto" w:fill="FFF2CC" w:themeFill="accent4" w:themeFillTint="33"/>
          </w:tcPr>
          <w:p w14:paraId="2BF82C6D" w14:textId="4D18B19E" w:rsidR="002A5887" w:rsidRDefault="002A5887" w:rsidP="00210311">
            <w:pPr>
              <w:rPr>
                <w:rFonts w:ascii="Arial" w:hAnsi="Arial" w:cs="Arial"/>
                <w:sz w:val="24"/>
                <w:szCs w:val="24"/>
              </w:rPr>
            </w:pPr>
            <w:r>
              <w:rPr>
                <w:rFonts w:ascii="Arial" w:hAnsi="Arial" w:cs="Arial"/>
                <w:sz w:val="24"/>
                <w:szCs w:val="24"/>
              </w:rPr>
              <w:t xml:space="preserve">4. </w:t>
            </w:r>
            <w:r w:rsidR="00D86F43" w:rsidRPr="00561F38">
              <w:rPr>
                <w:rFonts w:ascii="Arial" w:hAnsi="Arial" w:cs="Arial"/>
                <w:sz w:val="24"/>
                <w:szCs w:val="24"/>
              </w:rPr>
              <w:t xml:space="preserve">To </w:t>
            </w:r>
            <w:r w:rsidR="00D86F43">
              <w:rPr>
                <w:rFonts w:ascii="Arial" w:hAnsi="Arial" w:cs="Arial"/>
                <w:sz w:val="24"/>
                <w:szCs w:val="24"/>
              </w:rPr>
              <w:t>explain how the law applies to problem scenarios involving crimes against persons.</w:t>
            </w:r>
          </w:p>
          <w:p w14:paraId="1231750B" w14:textId="6ACD21FE" w:rsidR="00210311" w:rsidRPr="00782B7F" w:rsidRDefault="00210311" w:rsidP="00210311">
            <w:pPr>
              <w:rPr>
                <w:rFonts w:ascii="Arial" w:hAnsi="Arial" w:cs="Arial"/>
                <w:sz w:val="24"/>
                <w:szCs w:val="24"/>
              </w:rPr>
            </w:pPr>
          </w:p>
        </w:tc>
        <w:tc>
          <w:tcPr>
            <w:tcW w:w="2268" w:type="dxa"/>
            <w:shd w:val="clear" w:color="auto" w:fill="FFF2CC" w:themeFill="accent4" w:themeFillTint="33"/>
          </w:tcPr>
          <w:p w14:paraId="0E63D3CE" w14:textId="25E9BD6F" w:rsidR="00210311" w:rsidRPr="00782B7F" w:rsidRDefault="002A5887" w:rsidP="00D86F43">
            <w:pPr>
              <w:rPr>
                <w:rFonts w:ascii="Arial" w:hAnsi="Arial" w:cs="Arial"/>
                <w:sz w:val="24"/>
                <w:szCs w:val="24"/>
              </w:rPr>
            </w:pPr>
            <w:r>
              <w:rPr>
                <w:rFonts w:ascii="Arial" w:hAnsi="Arial" w:cs="Arial"/>
                <w:sz w:val="24"/>
                <w:szCs w:val="24"/>
              </w:rPr>
              <w:t xml:space="preserve">4. </w:t>
            </w:r>
            <w:r w:rsidR="00D86F43">
              <w:rPr>
                <w:rFonts w:ascii="Arial" w:hAnsi="Arial" w:cs="Arial"/>
                <w:sz w:val="24"/>
                <w:szCs w:val="24"/>
              </w:rPr>
              <w:t xml:space="preserve">To explain judicial reasoning </w:t>
            </w:r>
            <w:r w:rsidR="00D86F43" w:rsidRPr="00F95831">
              <w:rPr>
                <w:rFonts w:ascii="Arial" w:hAnsi="Arial" w:cs="Arial"/>
                <w:sz w:val="24"/>
                <w:szCs w:val="24"/>
              </w:rPr>
              <w:t>using appropriate language and a logical structure.</w:t>
            </w:r>
          </w:p>
        </w:tc>
        <w:tc>
          <w:tcPr>
            <w:tcW w:w="2268" w:type="dxa"/>
            <w:shd w:val="clear" w:color="auto" w:fill="FFF2CC" w:themeFill="accent4" w:themeFillTint="33"/>
          </w:tcPr>
          <w:p w14:paraId="26C15124" w14:textId="6B3DA454" w:rsidR="00210311" w:rsidRPr="00782B7F" w:rsidRDefault="002A5887" w:rsidP="00210311">
            <w:pPr>
              <w:rPr>
                <w:rFonts w:ascii="Arial" w:hAnsi="Arial" w:cs="Arial"/>
                <w:sz w:val="24"/>
                <w:szCs w:val="24"/>
              </w:rPr>
            </w:pPr>
            <w:r>
              <w:rPr>
                <w:rFonts w:ascii="Arial" w:hAnsi="Arial" w:cs="Arial"/>
                <w:sz w:val="24"/>
                <w:szCs w:val="24"/>
              </w:rPr>
              <w:t xml:space="preserve">4. </w:t>
            </w:r>
            <w:r w:rsidR="00D86F43" w:rsidRPr="00561F38">
              <w:rPr>
                <w:rFonts w:ascii="Arial" w:hAnsi="Arial" w:cs="Arial"/>
                <w:sz w:val="24"/>
                <w:szCs w:val="24"/>
              </w:rPr>
              <w:t xml:space="preserve">To </w:t>
            </w:r>
            <w:r w:rsidR="00D86F43">
              <w:rPr>
                <w:rFonts w:ascii="Arial" w:hAnsi="Arial" w:cs="Arial"/>
                <w:sz w:val="24"/>
                <w:szCs w:val="24"/>
              </w:rPr>
              <w:t>explain the operation of precedent in assessing liability and apply this to authentic scenarios.</w:t>
            </w:r>
          </w:p>
        </w:tc>
        <w:tc>
          <w:tcPr>
            <w:tcW w:w="2268" w:type="dxa"/>
            <w:shd w:val="clear" w:color="auto" w:fill="FFF2CC" w:themeFill="accent4" w:themeFillTint="33"/>
          </w:tcPr>
          <w:p w14:paraId="61529A9B" w14:textId="25524949" w:rsidR="00210311" w:rsidRPr="00782B7F" w:rsidRDefault="00DA732F" w:rsidP="00210311">
            <w:pPr>
              <w:rPr>
                <w:rFonts w:ascii="Arial" w:hAnsi="Arial" w:cs="Arial"/>
                <w:sz w:val="24"/>
                <w:szCs w:val="24"/>
              </w:rPr>
            </w:pPr>
            <w:r>
              <w:rPr>
                <w:rFonts w:ascii="Arial" w:hAnsi="Arial" w:cs="Arial"/>
                <w:sz w:val="24"/>
                <w:szCs w:val="24"/>
              </w:rPr>
              <w:t xml:space="preserve">4. </w:t>
            </w:r>
            <w:r w:rsidR="001D024A">
              <w:rPr>
                <w:rFonts w:ascii="Arial" w:hAnsi="Arial" w:cs="Arial"/>
                <w:sz w:val="24"/>
                <w:szCs w:val="24"/>
              </w:rPr>
              <w:t>To answer problem questions using appropriate written English and with a cogent structure.</w:t>
            </w:r>
          </w:p>
        </w:tc>
        <w:tc>
          <w:tcPr>
            <w:tcW w:w="2126" w:type="dxa"/>
            <w:shd w:val="clear" w:color="auto" w:fill="FFF2CC" w:themeFill="accent4" w:themeFillTint="33"/>
          </w:tcPr>
          <w:p w14:paraId="390225EB" w14:textId="3BB448B1" w:rsidR="00210311" w:rsidRPr="00782B7F" w:rsidRDefault="004204F4" w:rsidP="00210311">
            <w:pPr>
              <w:rPr>
                <w:rFonts w:ascii="Arial" w:hAnsi="Arial" w:cs="Arial"/>
                <w:sz w:val="24"/>
                <w:szCs w:val="24"/>
              </w:rPr>
            </w:pPr>
            <w:r>
              <w:rPr>
                <w:rFonts w:ascii="Arial" w:hAnsi="Arial" w:cs="Arial"/>
                <w:sz w:val="24"/>
                <w:szCs w:val="24"/>
              </w:rPr>
              <w:t xml:space="preserve">4. </w:t>
            </w:r>
            <w:r w:rsidRPr="006C7D1F">
              <w:rPr>
                <w:rFonts w:ascii="Arial" w:hAnsi="Arial" w:cs="Arial"/>
                <w:sz w:val="24"/>
                <w:szCs w:val="24"/>
              </w:rPr>
              <w:t xml:space="preserve">To present </w:t>
            </w:r>
            <w:r>
              <w:rPr>
                <w:rFonts w:ascii="Arial" w:hAnsi="Arial" w:cs="Arial"/>
                <w:sz w:val="24"/>
                <w:szCs w:val="24"/>
              </w:rPr>
              <w:t xml:space="preserve">clear </w:t>
            </w:r>
            <w:r w:rsidRPr="006C7D1F">
              <w:rPr>
                <w:rFonts w:ascii="Arial" w:hAnsi="Arial" w:cs="Arial"/>
                <w:sz w:val="24"/>
                <w:szCs w:val="24"/>
              </w:rPr>
              <w:t xml:space="preserve">and persuasive legal arguments </w:t>
            </w:r>
            <w:r>
              <w:rPr>
                <w:rFonts w:ascii="Arial" w:hAnsi="Arial" w:cs="Arial"/>
                <w:sz w:val="24"/>
                <w:szCs w:val="24"/>
              </w:rPr>
              <w:t>with reference to relevant sources of law</w:t>
            </w:r>
            <w:r w:rsidRPr="006C7D1F">
              <w:rPr>
                <w:rFonts w:ascii="Arial" w:hAnsi="Arial" w:cs="Arial"/>
                <w:sz w:val="24"/>
                <w:szCs w:val="24"/>
              </w:rPr>
              <w:t>.</w:t>
            </w:r>
          </w:p>
        </w:tc>
        <w:tc>
          <w:tcPr>
            <w:tcW w:w="2123" w:type="dxa"/>
            <w:shd w:val="clear" w:color="auto" w:fill="FFF2CC" w:themeFill="accent4" w:themeFillTint="33"/>
          </w:tcPr>
          <w:p w14:paraId="22757AA5" w14:textId="450998FC" w:rsidR="00210311" w:rsidRPr="00782B7F" w:rsidRDefault="0041337D" w:rsidP="00210311">
            <w:pPr>
              <w:rPr>
                <w:rFonts w:ascii="Arial" w:hAnsi="Arial" w:cs="Arial"/>
                <w:sz w:val="24"/>
                <w:szCs w:val="24"/>
              </w:rPr>
            </w:pPr>
            <w:r>
              <w:rPr>
                <w:rFonts w:ascii="Arial" w:hAnsi="Arial" w:cs="Arial"/>
                <w:sz w:val="24"/>
                <w:szCs w:val="24"/>
              </w:rPr>
              <w:t xml:space="preserve">4. </w:t>
            </w:r>
            <w:r w:rsidR="001D024A" w:rsidRPr="00561F38">
              <w:rPr>
                <w:rFonts w:ascii="Arial" w:hAnsi="Arial" w:cs="Arial"/>
                <w:sz w:val="24"/>
                <w:szCs w:val="24"/>
              </w:rPr>
              <w:t xml:space="preserve">To </w:t>
            </w:r>
            <w:r w:rsidR="001D024A">
              <w:rPr>
                <w:rFonts w:ascii="Arial" w:hAnsi="Arial" w:cs="Arial"/>
                <w:sz w:val="24"/>
                <w:szCs w:val="24"/>
              </w:rPr>
              <w:t>explain the operation of precedent and statutory provisions in assessing liability and apply this to authentic scenarios.</w:t>
            </w:r>
          </w:p>
        </w:tc>
      </w:tr>
      <w:tr w:rsidR="00773424" w:rsidRPr="00A61BA3" w14:paraId="4E19D7BA" w14:textId="77777777" w:rsidTr="00773424">
        <w:trPr>
          <w:trHeight w:val="340"/>
        </w:trPr>
        <w:tc>
          <w:tcPr>
            <w:tcW w:w="1980" w:type="dxa"/>
          </w:tcPr>
          <w:p w14:paraId="0C53C833" w14:textId="5D82B4CD" w:rsidR="00773424" w:rsidRPr="00A61BA3" w:rsidRDefault="00773424" w:rsidP="00773424">
            <w:pPr>
              <w:rPr>
                <w:rFonts w:ascii="Arial" w:hAnsi="Arial" w:cs="Arial"/>
                <w:sz w:val="24"/>
                <w:szCs w:val="24"/>
              </w:rPr>
            </w:pPr>
            <w:r w:rsidRPr="00A61BA3">
              <w:rPr>
                <w:rFonts w:ascii="Arial" w:hAnsi="Arial" w:cs="Arial"/>
                <w:sz w:val="24"/>
                <w:szCs w:val="24"/>
              </w:rPr>
              <w:t>Programme Aim Links</w:t>
            </w:r>
          </w:p>
        </w:tc>
        <w:tc>
          <w:tcPr>
            <w:tcW w:w="2268" w:type="dxa"/>
            <w:vAlign w:val="center"/>
          </w:tcPr>
          <w:p w14:paraId="0533FFB5" w14:textId="7023E8A4" w:rsidR="00773424" w:rsidRPr="00A61BA3" w:rsidRDefault="00773424" w:rsidP="00773424">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sidRPr="00A61BA3">
              <w:rPr>
                <w:rFonts w:ascii="Arial" w:hAnsi="Arial" w:cs="Arial"/>
                <w:sz w:val="24"/>
                <w:szCs w:val="24"/>
              </w:rPr>
              <w:sym w:font="Wingdings" w:char="F06F"/>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sidRPr="00A61BA3">
              <w:rPr>
                <w:rFonts w:ascii="Arial" w:hAnsi="Arial" w:cs="Arial"/>
                <w:sz w:val="24"/>
                <w:szCs w:val="24"/>
              </w:rPr>
              <w:sym w:font="Wingdings" w:char="F06F"/>
            </w:r>
          </w:p>
        </w:tc>
        <w:tc>
          <w:tcPr>
            <w:tcW w:w="2268" w:type="dxa"/>
            <w:vAlign w:val="center"/>
          </w:tcPr>
          <w:p w14:paraId="36E5788E" w14:textId="2CA0BCD6" w:rsidR="00773424" w:rsidRPr="00A61BA3" w:rsidRDefault="00773424" w:rsidP="00773424">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sidRPr="00A61BA3">
              <w:rPr>
                <w:rFonts w:ascii="Arial" w:hAnsi="Arial" w:cs="Arial"/>
                <w:sz w:val="24"/>
                <w:szCs w:val="24"/>
              </w:rPr>
              <w:sym w:font="Wingdings" w:char="F06F"/>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Pr>
                <w:rFonts w:ascii="Arial" w:hAnsi="Arial" w:cs="Arial"/>
                <w:sz w:val="24"/>
                <w:szCs w:val="24"/>
              </w:rPr>
              <w:t xml:space="preserve"> </w:t>
            </w:r>
            <w:r w:rsidRPr="00A61BA3">
              <w:rPr>
                <w:rFonts w:ascii="Arial" w:hAnsi="Arial" w:cs="Arial"/>
                <w:sz w:val="24"/>
                <w:szCs w:val="24"/>
              </w:rPr>
              <w:sym w:font="Wingdings" w:char="F0FE"/>
            </w:r>
          </w:p>
        </w:tc>
        <w:tc>
          <w:tcPr>
            <w:tcW w:w="2268" w:type="dxa"/>
            <w:vAlign w:val="center"/>
          </w:tcPr>
          <w:p w14:paraId="1C4EA319" w14:textId="2D792EE4" w:rsidR="00773424" w:rsidRPr="00A61BA3" w:rsidRDefault="00773424" w:rsidP="00773424">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 </w:t>
            </w:r>
            <w:r w:rsidRPr="00A61BA3">
              <w:rPr>
                <w:rFonts w:ascii="Arial" w:hAnsi="Arial" w:cs="Arial"/>
                <w:sz w:val="24"/>
                <w:szCs w:val="24"/>
              </w:rPr>
              <w:sym w:font="Wingdings" w:char="F0FE"/>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sidRPr="00A61BA3">
              <w:rPr>
                <w:rFonts w:ascii="Arial" w:hAnsi="Arial" w:cs="Arial"/>
                <w:sz w:val="24"/>
                <w:szCs w:val="24"/>
              </w:rPr>
              <w:sym w:font="Wingdings" w:char="F06F"/>
            </w:r>
          </w:p>
        </w:tc>
        <w:tc>
          <w:tcPr>
            <w:tcW w:w="2268" w:type="dxa"/>
            <w:vAlign w:val="center"/>
          </w:tcPr>
          <w:p w14:paraId="0FD3C2D0" w14:textId="1D08AFCE" w:rsidR="00773424" w:rsidRPr="00A61BA3" w:rsidRDefault="00773424" w:rsidP="00773424">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sidRPr="00A61BA3">
              <w:rPr>
                <w:rFonts w:ascii="Arial" w:hAnsi="Arial" w:cs="Arial"/>
                <w:sz w:val="24"/>
                <w:szCs w:val="24"/>
              </w:rPr>
              <w:sym w:font="Wingdings" w:char="F06F"/>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sidRPr="00A61BA3">
              <w:rPr>
                <w:rFonts w:ascii="Arial" w:hAnsi="Arial" w:cs="Arial"/>
                <w:sz w:val="24"/>
                <w:szCs w:val="24"/>
              </w:rPr>
              <w:sym w:font="Wingdings" w:char="F06F"/>
            </w:r>
          </w:p>
        </w:tc>
        <w:tc>
          <w:tcPr>
            <w:tcW w:w="2126" w:type="dxa"/>
            <w:vAlign w:val="center"/>
          </w:tcPr>
          <w:p w14:paraId="49E5590A" w14:textId="714D368B" w:rsidR="00773424" w:rsidRPr="00A61BA3" w:rsidRDefault="00773424" w:rsidP="00773424">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sidRPr="00A61BA3">
              <w:rPr>
                <w:rFonts w:ascii="Arial" w:hAnsi="Arial" w:cs="Arial"/>
                <w:sz w:val="24"/>
                <w:szCs w:val="24"/>
              </w:rPr>
              <w:sym w:font="Wingdings" w:char="F06F"/>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Pr>
                <w:rFonts w:ascii="Arial" w:hAnsi="Arial" w:cs="Arial"/>
                <w:sz w:val="24"/>
                <w:szCs w:val="24"/>
              </w:rPr>
              <w:t xml:space="preserve"> </w:t>
            </w:r>
            <w:r w:rsidRPr="00A61BA3">
              <w:rPr>
                <w:rFonts w:ascii="Arial" w:hAnsi="Arial" w:cs="Arial"/>
                <w:sz w:val="24"/>
                <w:szCs w:val="24"/>
              </w:rPr>
              <w:sym w:font="Wingdings" w:char="F0FE"/>
            </w:r>
          </w:p>
        </w:tc>
        <w:tc>
          <w:tcPr>
            <w:tcW w:w="2123" w:type="dxa"/>
            <w:vAlign w:val="center"/>
          </w:tcPr>
          <w:p w14:paraId="7E95A64D" w14:textId="3A3261FD" w:rsidR="00773424" w:rsidRPr="00A61BA3" w:rsidRDefault="00773424" w:rsidP="00773424">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 </w:t>
            </w:r>
            <w:r w:rsidRPr="00A61BA3">
              <w:rPr>
                <w:rFonts w:ascii="Arial" w:hAnsi="Arial" w:cs="Arial"/>
                <w:sz w:val="24"/>
                <w:szCs w:val="24"/>
              </w:rPr>
              <w:sym w:font="Wingdings" w:char="F0FE"/>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sidRPr="00A61BA3">
              <w:rPr>
                <w:rFonts w:ascii="Arial" w:hAnsi="Arial" w:cs="Arial"/>
                <w:sz w:val="24"/>
                <w:szCs w:val="24"/>
              </w:rPr>
              <w:sym w:font="Wingdings" w:char="F06F"/>
            </w:r>
          </w:p>
        </w:tc>
      </w:tr>
      <w:tr w:rsidR="00773424" w:rsidRPr="00782B7F" w14:paraId="1C7F64C1" w14:textId="77777777" w:rsidTr="00773424">
        <w:trPr>
          <w:trHeight w:val="340"/>
        </w:trPr>
        <w:tc>
          <w:tcPr>
            <w:tcW w:w="1980" w:type="dxa"/>
          </w:tcPr>
          <w:p w14:paraId="5075C8DF" w14:textId="7FE3B6FE" w:rsidR="00773424" w:rsidRPr="00A61BA3" w:rsidRDefault="00773424" w:rsidP="00773424">
            <w:pPr>
              <w:rPr>
                <w:rFonts w:ascii="Arial" w:hAnsi="Arial" w:cs="Arial"/>
                <w:sz w:val="24"/>
                <w:szCs w:val="24"/>
              </w:rPr>
            </w:pPr>
            <w:r w:rsidRPr="00A61BA3">
              <w:rPr>
                <w:rFonts w:ascii="Arial" w:hAnsi="Arial" w:cs="Arial"/>
                <w:sz w:val="24"/>
                <w:szCs w:val="24"/>
              </w:rPr>
              <w:t xml:space="preserve">Linked PSRB (if appropriate) </w:t>
            </w:r>
          </w:p>
        </w:tc>
        <w:tc>
          <w:tcPr>
            <w:tcW w:w="2268" w:type="dxa"/>
          </w:tcPr>
          <w:p w14:paraId="51A7E5BB" w14:textId="5E756A24" w:rsidR="00773424" w:rsidRPr="00782B7F" w:rsidRDefault="00773424" w:rsidP="00773424">
            <w:pPr>
              <w:rPr>
                <w:rFonts w:ascii="Arial" w:hAnsi="Arial" w:cs="Arial"/>
                <w:sz w:val="24"/>
                <w:szCs w:val="24"/>
              </w:rPr>
            </w:pPr>
          </w:p>
        </w:tc>
        <w:tc>
          <w:tcPr>
            <w:tcW w:w="2268" w:type="dxa"/>
          </w:tcPr>
          <w:p w14:paraId="31252528" w14:textId="77777777" w:rsidR="00773424" w:rsidRPr="00782B7F" w:rsidRDefault="00773424" w:rsidP="00773424">
            <w:pPr>
              <w:rPr>
                <w:rFonts w:ascii="Arial" w:hAnsi="Arial" w:cs="Arial"/>
                <w:sz w:val="24"/>
                <w:szCs w:val="24"/>
              </w:rPr>
            </w:pPr>
          </w:p>
        </w:tc>
        <w:tc>
          <w:tcPr>
            <w:tcW w:w="2268" w:type="dxa"/>
          </w:tcPr>
          <w:p w14:paraId="790F2A6C" w14:textId="77777777" w:rsidR="00773424" w:rsidRPr="00782B7F" w:rsidRDefault="00773424" w:rsidP="00773424">
            <w:pPr>
              <w:rPr>
                <w:rFonts w:ascii="Arial" w:hAnsi="Arial" w:cs="Arial"/>
                <w:sz w:val="24"/>
                <w:szCs w:val="24"/>
              </w:rPr>
            </w:pPr>
          </w:p>
        </w:tc>
        <w:tc>
          <w:tcPr>
            <w:tcW w:w="2268" w:type="dxa"/>
          </w:tcPr>
          <w:p w14:paraId="55DB6898" w14:textId="77777777" w:rsidR="00773424" w:rsidRPr="00782B7F" w:rsidRDefault="00773424" w:rsidP="00773424">
            <w:pPr>
              <w:rPr>
                <w:rFonts w:ascii="Arial" w:hAnsi="Arial" w:cs="Arial"/>
                <w:sz w:val="24"/>
                <w:szCs w:val="24"/>
              </w:rPr>
            </w:pPr>
          </w:p>
        </w:tc>
        <w:tc>
          <w:tcPr>
            <w:tcW w:w="2126" w:type="dxa"/>
          </w:tcPr>
          <w:p w14:paraId="5D4876B1" w14:textId="77777777" w:rsidR="00773424" w:rsidRPr="00782B7F" w:rsidRDefault="00773424" w:rsidP="00773424">
            <w:pPr>
              <w:rPr>
                <w:rFonts w:ascii="Arial" w:hAnsi="Arial" w:cs="Arial"/>
                <w:sz w:val="24"/>
                <w:szCs w:val="24"/>
              </w:rPr>
            </w:pPr>
          </w:p>
        </w:tc>
        <w:tc>
          <w:tcPr>
            <w:tcW w:w="2123" w:type="dxa"/>
          </w:tcPr>
          <w:p w14:paraId="3FFE5E96" w14:textId="77777777" w:rsidR="00773424" w:rsidRPr="00782B7F" w:rsidRDefault="00773424" w:rsidP="00773424">
            <w:pPr>
              <w:rPr>
                <w:rFonts w:ascii="Arial" w:hAnsi="Arial" w:cs="Arial"/>
                <w:sz w:val="24"/>
                <w:szCs w:val="24"/>
              </w:rPr>
            </w:pPr>
          </w:p>
        </w:tc>
      </w:tr>
    </w:tbl>
    <w:p w14:paraId="5E4905CC" w14:textId="77777777" w:rsidR="009860C0" w:rsidRPr="00782B7F" w:rsidRDefault="009860C0" w:rsidP="00C05D24">
      <w:pPr>
        <w:rPr>
          <w:rFonts w:ascii="Arial" w:hAnsi="Arial" w:cs="Arial"/>
          <w:sz w:val="24"/>
          <w:szCs w:val="24"/>
        </w:rPr>
      </w:pPr>
    </w:p>
    <w:p w14:paraId="32703A1A" w14:textId="77777777" w:rsidR="009860C0" w:rsidRPr="00782B7F" w:rsidRDefault="009860C0" w:rsidP="00C05D24">
      <w:pPr>
        <w:rPr>
          <w:rFonts w:ascii="Arial" w:hAnsi="Arial" w:cs="Arial"/>
          <w:sz w:val="24"/>
          <w:szCs w:val="24"/>
        </w:rPr>
      </w:pPr>
      <w:r w:rsidRPr="00782B7F">
        <w:rPr>
          <w:rFonts w:ascii="Arial" w:hAnsi="Arial" w:cs="Arial"/>
          <w:sz w:val="24"/>
          <w:szCs w:val="24"/>
        </w:rPr>
        <w:br w:type="page"/>
      </w:r>
    </w:p>
    <w:p w14:paraId="1671CCDE" w14:textId="77777777" w:rsidR="009860C0" w:rsidRPr="00782B7F" w:rsidRDefault="009860C0" w:rsidP="00C05D24">
      <w:pPr>
        <w:rPr>
          <w:rFonts w:ascii="Arial" w:hAnsi="Arial" w:cs="Arial"/>
          <w:sz w:val="24"/>
          <w:szCs w:val="24"/>
        </w:rPr>
      </w:pPr>
    </w:p>
    <w:tbl>
      <w:tblPr>
        <w:tblStyle w:val="TableGrid"/>
        <w:tblW w:w="15301" w:type="dxa"/>
        <w:tblLook w:val="04A0" w:firstRow="1" w:lastRow="0" w:firstColumn="1" w:lastColumn="0" w:noHBand="0" w:noVBand="1"/>
      </w:tblPr>
      <w:tblGrid>
        <w:gridCol w:w="2547"/>
        <w:gridCol w:w="2125"/>
        <w:gridCol w:w="2126"/>
        <w:gridCol w:w="2126"/>
        <w:gridCol w:w="2125"/>
        <w:gridCol w:w="2126"/>
        <w:gridCol w:w="2126"/>
      </w:tblGrid>
      <w:tr w:rsidR="009860C0" w:rsidRPr="00782B7F" w14:paraId="52FCB27C" w14:textId="77777777" w:rsidTr="00B15D56">
        <w:trPr>
          <w:trHeight w:val="340"/>
        </w:trPr>
        <w:tc>
          <w:tcPr>
            <w:tcW w:w="2547" w:type="dxa"/>
            <w:shd w:val="clear" w:color="auto" w:fill="FFF2CC" w:themeFill="accent4" w:themeFillTint="33"/>
          </w:tcPr>
          <w:p w14:paraId="26CD16D3" w14:textId="77777777" w:rsidR="009860C0" w:rsidRPr="00782B7F" w:rsidRDefault="009860C0" w:rsidP="00C05D24">
            <w:pPr>
              <w:rPr>
                <w:rFonts w:ascii="Arial" w:hAnsi="Arial" w:cs="Arial"/>
                <w:b/>
                <w:sz w:val="24"/>
                <w:szCs w:val="24"/>
              </w:rPr>
            </w:pPr>
            <w:r w:rsidRPr="00782B7F">
              <w:rPr>
                <w:rFonts w:ascii="Arial" w:hAnsi="Arial" w:cs="Arial"/>
                <w:b/>
                <w:sz w:val="24"/>
                <w:szCs w:val="24"/>
              </w:rPr>
              <w:t xml:space="preserve">Level 4 </w:t>
            </w:r>
            <w:r w:rsidRPr="00782B7F">
              <w:rPr>
                <w:rFonts w:ascii="Arial" w:hAnsi="Arial" w:cs="Arial"/>
                <w:sz w:val="24"/>
                <w:szCs w:val="24"/>
              </w:rPr>
              <w:t>Optional Modules</w:t>
            </w:r>
          </w:p>
        </w:tc>
        <w:tc>
          <w:tcPr>
            <w:tcW w:w="2125" w:type="dxa"/>
            <w:shd w:val="clear" w:color="auto" w:fill="FFF2CC" w:themeFill="accent4" w:themeFillTint="33"/>
          </w:tcPr>
          <w:p w14:paraId="24F15CA5" w14:textId="77777777" w:rsidR="009860C0" w:rsidRPr="00782B7F" w:rsidRDefault="009860C0" w:rsidP="00C05D24">
            <w:pPr>
              <w:rPr>
                <w:rFonts w:ascii="Arial" w:hAnsi="Arial" w:cs="Arial"/>
                <w:b/>
                <w:sz w:val="24"/>
                <w:szCs w:val="24"/>
              </w:rPr>
            </w:pPr>
            <w:r w:rsidRPr="00782B7F">
              <w:rPr>
                <w:rFonts w:ascii="Arial" w:hAnsi="Arial" w:cs="Arial"/>
                <w:b/>
                <w:sz w:val="24"/>
                <w:szCs w:val="24"/>
              </w:rPr>
              <w:t>Opt 1</w:t>
            </w:r>
          </w:p>
          <w:p w14:paraId="5A7BDE10" w14:textId="77777777" w:rsidR="009860C0" w:rsidRPr="00782B7F" w:rsidRDefault="009860C0" w:rsidP="00C05D24">
            <w:pPr>
              <w:rPr>
                <w:rFonts w:ascii="Arial" w:hAnsi="Arial" w:cs="Arial"/>
                <w:b/>
                <w:sz w:val="24"/>
                <w:szCs w:val="24"/>
              </w:rPr>
            </w:pPr>
          </w:p>
        </w:tc>
        <w:tc>
          <w:tcPr>
            <w:tcW w:w="2126" w:type="dxa"/>
            <w:shd w:val="clear" w:color="auto" w:fill="FFF2CC" w:themeFill="accent4" w:themeFillTint="33"/>
          </w:tcPr>
          <w:p w14:paraId="5D02E786" w14:textId="77777777" w:rsidR="009860C0" w:rsidRPr="00782B7F" w:rsidRDefault="009860C0" w:rsidP="00C05D24">
            <w:pPr>
              <w:rPr>
                <w:rFonts w:ascii="Arial" w:hAnsi="Arial" w:cs="Arial"/>
                <w:b/>
                <w:sz w:val="24"/>
                <w:szCs w:val="24"/>
              </w:rPr>
            </w:pPr>
            <w:r w:rsidRPr="00782B7F">
              <w:rPr>
                <w:rFonts w:ascii="Arial" w:hAnsi="Arial" w:cs="Arial"/>
                <w:b/>
                <w:sz w:val="24"/>
                <w:szCs w:val="24"/>
              </w:rPr>
              <w:t>Opt 2</w:t>
            </w:r>
          </w:p>
          <w:p w14:paraId="5378E61B" w14:textId="77777777" w:rsidR="009860C0" w:rsidRPr="00782B7F" w:rsidRDefault="009860C0" w:rsidP="00C05D24">
            <w:pPr>
              <w:rPr>
                <w:rFonts w:ascii="Arial" w:hAnsi="Arial" w:cs="Arial"/>
                <w:b/>
                <w:sz w:val="24"/>
                <w:szCs w:val="24"/>
              </w:rPr>
            </w:pPr>
          </w:p>
        </w:tc>
        <w:tc>
          <w:tcPr>
            <w:tcW w:w="2126" w:type="dxa"/>
            <w:shd w:val="clear" w:color="auto" w:fill="FFF2CC" w:themeFill="accent4" w:themeFillTint="33"/>
          </w:tcPr>
          <w:p w14:paraId="60207F43" w14:textId="77777777" w:rsidR="009860C0" w:rsidRPr="00782B7F" w:rsidRDefault="009860C0" w:rsidP="00C05D24">
            <w:pPr>
              <w:rPr>
                <w:rFonts w:ascii="Arial" w:hAnsi="Arial" w:cs="Arial"/>
                <w:b/>
                <w:sz w:val="24"/>
                <w:szCs w:val="24"/>
              </w:rPr>
            </w:pPr>
            <w:r w:rsidRPr="00782B7F">
              <w:rPr>
                <w:rFonts w:ascii="Arial" w:hAnsi="Arial" w:cs="Arial"/>
                <w:b/>
                <w:sz w:val="24"/>
                <w:szCs w:val="24"/>
              </w:rPr>
              <w:t>Opt 3</w:t>
            </w:r>
          </w:p>
          <w:p w14:paraId="59BF04EE" w14:textId="77777777" w:rsidR="009860C0" w:rsidRPr="00782B7F" w:rsidRDefault="009860C0" w:rsidP="00C05D24">
            <w:pPr>
              <w:rPr>
                <w:rFonts w:ascii="Arial" w:hAnsi="Arial" w:cs="Arial"/>
                <w:b/>
                <w:sz w:val="24"/>
                <w:szCs w:val="24"/>
              </w:rPr>
            </w:pPr>
          </w:p>
        </w:tc>
        <w:tc>
          <w:tcPr>
            <w:tcW w:w="2125" w:type="dxa"/>
            <w:shd w:val="clear" w:color="auto" w:fill="FFF2CC" w:themeFill="accent4" w:themeFillTint="33"/>
          </w:tcPr>
          <w:p w14:paraId="102D0544" w14:textId="77777777" w:rsidR="009860C0" w:rsidRPr="00782B7F" w:rsidRDefault="009860C0" w:rsidP="00C05D24">
            <w:pPr>
              <w:rPr>
                <w:rFonts w:ascii="Arial" w:hAnsi="Arial" w:cs="Arial"/>
                <w:b/>
                <w:sz w:val="24"/>
                <w:szCs w:val="24"/>
              </w:rPr>
            </w:pPr>
            <w:r w:rsidRPr="00782B7F">
              <w:rPr>
                <w:rFonts w:ascii="Arial" w:hAnsi="Arial" w:cs="Arial"/>
                <w:b/>
                <w:sz w:val="24"/>
                <w:szCs w:val="24"/>
              </w:rPr>
              <w:t>Opt 4</w:t>
            </w:r>
          </w:p>
          <w:p w14:paraId="2A2FBD46" w14:textId="77777777" w:rsidR="009860C0" w:rsidRPr="00782B7F" w:rsidRDefault="009860C0" w:rsidP="00C05D24">
            <w:pPr>
              <w:rPr>
                <w:rFonts w:ascii="Arial" w:hAnsi="Arial" w:cs="Arial"/>
                <w:b/>
                <w:sz w:val="24"/>
                <w:szCs w:val="24"/>
              </w:rPr>
            </w:pPr>
          </w:p>
        </w:tc>
        <w:tc>
          <w:tcPr>
            <w:tcW w:w="2126" w:type="dxa"/>
            <w:shd w:val="clear" w:color="auto" w:fill="FFF2CC" w:themeFill="accent4" w:themeFillTint="33"/>
          </w:tcPr>
          <w:p w14:paraId="047CE96B" w14:textId="77777777" w:rsidR="009860C0" w:rsidRPr="00782B7F" w:rsidRDefault="009860C0" w:rsidP="00C05D24">
            <w:pPr>
              <w:rPr>
                <w:rFonts w:ascii="Arial" w:hAnsi="Arial" w:cs="Arial"/>
                <w:b/>
                <w:sz w:val="24"/>
                <w:szCs w:val="24"/>
              </w:rPr>
            </w:pPr>
            <w:r w:rsidRPr="00782B7F">
              <w:rPr>
                <w:rFonts w:ascii="Arial" w:hAnsi="Arial" w:cs="Arial"/>
                <w:b/>
                <w:sz w:val="24"/>
                <w:szCs w:val="24"/>
              </w:rPr>
              <w:t>Opt 5</w:t>
            </w:r>
          </w:p>
          <w:p w14:paraId="4713702F" w14:textId="77777777" w:rsidR="009860C0" w:rsidRPr="00782B7F" w:rsidRDefault="009860C0" w:rsidP="00C05D24">
            <w:pPr>
              <w:rPr>
                <w:rFonts w:ascii="Arial" w:hAnsi="Arial" w:cs="Arial"/>
                <w:b/>
                <w:sz w:val="24"/>
                <w:szCs w:val="24"/>
              </w:rPr>
            </w:pPr>
          </w:p>
        </w:tc>
        <w:tc>
          <w:tcPr>
            <w:tcW w:w="2126" w:type="dxa"/>
            <w:shd w:val="clear" w:color="auto" w:fill="FFF2CC" w:themeFill="accent4" w:themeFillTint="33"/>
          </w:tcPr>
          <w:p w14:paraId="4FC38B66" w14:textId="77777777" w:rsidR="009860C0" w:rsidRPr="00782B7F" w:rsidRDefault="009860C0" w:rsidP="00C05D24">
            <w:pPr>
              <w:rPr>
                <w:rFonts w:ascii="Arial" w:hAnsi="Arial" w:cs="Arial"/>
                <w:b/>
                <w:sz w:val="24"/>
                <w:szCs w:val="24"/>
              </w:rPr>
            </w:pPr>
            <w:r w:rsidRPr="00782B7F">
              <w:rPr>
                <w:rFonts w:ascii="Arial" w:hAnsi="Arial" w:cs="Arial"/>
                <w:b/>
                <w:sz w:val="24"/>
                <w:szCs w:val="24"/>
              </w:rPr>
              <w:t>Opt 6</w:t>
            </w:r>
          </w:p>
          <w:p w14:paraId="1BC7971B" w14:textId="77777777" w:rsidR="009860C0" w:rsidRPr="00782B7F" w:rsidRDefault="009860C0" w:rsidP="00C05D24">
            <w:pPr>
              <w:rPr>
                <w:rFonts w:ascii="Arial" w:hAnsi="Arial" w:cs="Arial"/>
                <w:b/>
                <w:sz w:val="24"/>
                <w:szCs w:val="24"/>
              </w:rPr>
            </w:pPr>
          </w:p>
        </w:tc>
      </w:tr>
      <w:tr w:rsidR="009860C0" w:rsidRPr="00782B7F" w14:paraId="78AC5508" w14:textId="77777777" w:rsidTr="00B15D56">
        <w:trPr>
          <w:trHeight w:val="340"/>
        </w:trPr>
        <w:tc>
          <w:tcPr>
            <w:tcW w:w="2547" w:type="dxa"/>
            <w:shd w:val="clear" w:color="auto" w:fill="FFF2CC" w:themeFill="accent4" w:themeFillTint="33"/>
          </w:tcPr>
          <w:p w14:paraId="43582A6B" w14:textId="77777777" w:rsidR="009860C0" w:rsidRPr="00782B7F" w:rsidRDefault="009860C0" w:rsidP="00C05D24">
            <w:pPr>
              <w:rPr>
                <w:rFonts w:ascii="Arial" w:hAnsi="Arial" w:cs="Arial"/>
                <w:sz w:val="24"/>
                <w:szCs w:val="24"/>
              </w:rPr>
            </w:pPr>
            <w:r w:rsidRPr="00782B7F">
              <w:rPr>
                <w:rFonts w:ascii="Arial" w:hAnsi="Arial" w:cs="Arial"/>
                <w:sz w:val="24"/>
                <w:szCs w:val="24"/>
              </w:rPr>
              <w:t>Credit level (ECTS value)</w:t>
            </w:r>
          </w:p>
        </w:tc>
        <w:tc>
          <w:tcPr>
            <w:tcW w:w="2125" w:type="dxa"/>
            <w:shd w:val="clear" w:color="auto" w:fill="FFF2CC" w:themeFill="accent4" w:themeFillTint="33"/>
          </w:tcPr>
          <w:p w14:paraId="28602FE0" w14:textId="77777777" w:rsidR="009860C0" w:rsidRPr="00782B7F" w:rsidRDefault="009860C0" w:rsidP="00C05D24">
            <w:pPr>
              <w:rPr>
                <w:rFonts w:ascii="Arial" w:hAnsi="Arial" w:cs="Arial"/>
                <w:sz w:val="24"/>
                <w:szCs w:val="24"/>
              </w:rPr>
            </w:pPr>
            <w:r w:rsidRPr="00782B7F">
              <w:rPr>
                <w:rFonts w:ascii="Arial" w:hAnsi="Arial" w:cs="Arial"/>
                <w:sz w:val="24"/>
                <w:szCs w:val="24"/>
              </w:rPr>
              <w:t>No options at level 4</w:t>
            </w:r>
          </w:p>
        </w:tc>
        <w:tc>
          <w:tcPr>
            <w:tcW w:w="2126" w:type="dxa"/>
            <w:shd w:val="clear" w:color="auto" w:fill="FFF2CC" w:themeFill="accent4" w:themeFillTint="33"/>
          </w:tcPr>
          <w:p w14:paraId="0D197886" w14:textId="77777777" w:rsidR="009860C0" w:rsidRPr="00782B7F" w:rsidRDefault="009860C0" w:rsidP="00C05D24">
            <w:pPr>
              <w:rPr>
                <w:rFonts w:ascii="Arial" w:hAnsi="Arial" w:cs="Arial"/>
                <w:sz w:val="24"/>
                <w:szCs w:val="24"/>
              </w:rPr>
            </w:pPr>
          </w:p>
        </w:tc>
        <w:tc>
          <w:tcPr>
            <w:tcW w:w="2126" w:type="dxa"/>
            <w:shd w:val="clear" w:color="auto" w:fill="FFF2CC" w:themeFill="accent4" w:themeFillTint="33"/>
          </w:tcPr>
          <w:p w14:paraId="25315F7C" w14:textId="77777777" w:rsidR="009860C0" w:rsidRPr="00782B7F" w:rsidRDefault="009860C0" w:rsidP="00C05D24">
            <w:pPr>
              <w:rPr>
                <w:rFonts w:ascii="Arial" w:hAnsi="Arial" w:cs="Arial"/>
                <w:sz w:val="24"/>
                <w:szCs w:val="24"/>
              </w:rPr>
            </w:pPr>
          </w:p>
        </w:tc>
        <w:tc>
          <w:tcPr>
            <w:tcW w:w="2125" w:type="dxa"/>
            <w:shd w:val="clear" w:color="auto" w:fill="FFF2CC" w:themeFill="accent4" w:themeFillTint="33"/>
          </w:tcPr>
          <w:p w14:paraId="7228D15D" w14:textId="77777777" w:rsidR="009860C0" w:rsidRPr="00782B7F" w:rsidRDefault="009860C0" w:rsidP="00C05D24">
            <w:pPr>
              <w:rPr>
                <w:rFonts w:ascii="Arial" w:hAnsi="Arial" w:cs="Arial"/>
                <w:sz w:val="24"/>
                <w:szCs w:val="24"/>
              </w:rPr>
            </w:pPr>
          </w:p>
        </w:tc>
        <w:tc>
          <w:tcPr>
            <w:tcW w:w="2126" w:type="dxa"/>
            <w:shd w:val="clear" w:color="auto" w:fill="FFF2CC" w:themeFill="accent4" w:themeFillTint="33"/>
          </w:tcPr>
          <w:p w14:paraId="22F4DB44" w14:textId="77777777" w:rsidR="009860C0" w:rsidRPr="00782B7F" w:rsidRDefault="009860C0" w:rsidP="00C05D24">
            <w:pPr>
              <w:rPr>
                <w:rFonts w:ascii="Arial" w:hAnsi="Arial" w:cs="Arial"/>
                <w:sz w:val="24"/>
                <w:szCs w:val="24"/>
              </w:rPr>
            </w:pPr>
          </w:p>
        </w:tc>
        <w:tc>
          <w:tcPr>
            <w:tcW w:w="2126" w:type="dxa"/>
            <w:shd w:val="clear" w:color="auto" w:fill="FFF2CC" w:themeFill="accent4" w:themeFillTint="33"/>
          </w:tcPr>
          <w:p w14:paraId="268C8A8F" w14:textId="77777777" w:rsidR="009860C0" w:rsidRPr="00782B7F" w:rsidRDefault="009860C0" w:rsidP="00C05D24">
            <w:pPr>
              <w:rPr>
                <w:rFonts w:ascii="Arial" w:hAnsi="Arial" w:cs="Arial"/>
                <w:sz w:val="24"/>
                <w:szCs w:val="24"/>
              </w:rPr>
            </w:pPr>
          </w:p>
        </w:tc>
      </w:tr>
      <w:tr w:rsidR="009860C0" w:rsidRPr="00782B7F" w14:paraId="5B2830E9" w14:textId="77777777" w:rsidTr="00B15D56">
        <w:trPr>
          <w:trHeight w:val="340"/>
        </w:trPr>
        <w:tc>
          <w:tcPr>
            <w:tcW w:w="2547" w:type="dxa"/>
          </w:tcPr>
          <w:p w14:paraId="0646FFE2" w14:textId="77777777" w:rsidR="009860C0" w:rsidRPr="00782B7F" w:rsidRDefault="009860C0" w:rsidP="00C05D24">
            <w:pPr>
              <w:rPr>
                <w:rFonts w:ascii="Arial" w:hAnsi="Arial" w:cs="Arial"/>
                <w:sz w:val="24"/>
                <w:szCs w:val="24"/>
              </w:rPr>
            </w:pPr>
            <w:r w:rsidRPr="00782B7F">
              <w:rPr>
                <w:rFonts w:ascii="Arial" w:hAnsi="Arial" w:cs="Arial"/>
                <w:sz w:val="24"/>
                <w:szCs w:val="24"/>
              </w:rPr>
              <w:t>Study Time (%) S/GI/PL</w:t>
            </w:r>
          </w:p>
          <w:p w14:paraId="6CD32AD6" w14:textId="77777777" w:rsidR="009860C0" w:rsidRPr="00782B7F" w:rsidRDefault="009860C0" w:rsidP="00C05D24">
            <w:pPr>
              <w:rPr>
                <w:rFonts w:ascii="Arial" w:hAnsi="Arial" w:cs="Arial"/>
                <w:sz w:val="24"/>
                <w:szCs w:val="24"/>
              </w:rPr>
            </w:pPr>
          </w:p>
        </w:tc>
        <w:tc>
          <w:tcPr>
            <w:tcW w:w="2125" w:type="dxa"/>
          </w:tcPr>
          <w:p w14:paraId="7C1F343F" w14:textId="77777777" w:rsidR="009860C0" w:rsidRPr="00782B7F" w:rsidRDefault="009860C0" w:rsidP="00C05D24">
            <w:pPr>
              <w:rPr>
                <w:rFonts w:ascii="Arial" w:hAnsi="Arial" w:cs="Arial"/>
                <w:sz w:val="24"/>
                <w:szCs w:val="24"/>
              </w:rPr>
            </w:pPr>
          </w:p>
        </w:tc>
        <w:tc>
          <w:tcPr>
            <w:tcW w:w="2126" w:type="dxa"/>
          </w:tcPr>
          <w:p w14:paraId="5424534A" w14:textId="77777777" w:rsidR="009860C0" w:rsidRPr="00782B7F" w:rsidRDefault="009860C0" w:rsidP="00C05D24">
            <w:pPr>
              <w:rPr>
                <w:rFonts w:ascii="Arial" w:hAnsi="Arial" w:cs="Arial"/>
                <w:sz w:val="24"/>
                <w:szCs w:val="24"/>
              </w:rPr>
            </w:pPr>
          </w:p>
        </w:tc>
        <w:tc>
          <w:tcPr>
            <w:tcW w:w="2126" w:type="dxa"/>
          </w:tcPr>
          <w:p w14:paraId="109C2836" w14:textId="77777777" w:rsidR="009860C0" w:rsidRPr="00782B7F" w:rsidRDefault="009860C0" w:rsidP="00C05D24">
            <w:pPr>
              <w:rPr>
                <w:rFonts w:ascii="Arial" w:hAnsi="Arial" w:cs="Arial"/>
                <w:sz w:val="24"/>
                <w:szCs w:val="24"/>
              </w:rPr>
            </w:pPr>
          </w:p>
        </w:tc>
        <w:tc>
          <w:tcPr>
            <w:tcW w:w="2125" w:type="dxa"/>
          </w:tcPr>
          <w:p w14:paraId="51BF496D" w14:textId="77777777" w:rsidR="009860C0" w:rsidRPr="00782B7F" w:rsidRDefault="009860C0" w:rsidP="00C05D24">
            <w:pPr>
              <w:rPr>
                <w:rFonts w:ascii="Arial" w:hAnsi="Arial" w:cs="Arial"/>
                <w:sz w:val="24"/>
                <w:szCs w:val="24"/>
              </w:rPr>
            </w:pPr>
          </w:p>
        </w:tc>
        <w:tc>
          <w:tcPr>
            <w:tcW w:w="2126" w:type="dxa"/>
          </w:tcPr>
          <w:p w14:paraId="3270C213" w14:textId="77777777" w:rsidR="009860C0" w:rsidRPr="00782B7F" w:rsidRDefault="009860C0" w:rsidP="00C05D24">
            <w:pPr>
              <w:rPr>
                <w:rFonts w:ascii="Arial" w:hAnsi="Arial" w:cs="Arial"/>
                <w:sz w:val="24"/>
                <w:szCs w:val="24"/>
              </w:rPr>
            </w:pPr>
          </w:p>
        </w:tc>
        <w:tc>
          <w:tcPr>
            <w:tcW w:w="2126" w:type="dxa"/>
          </w:tcPr>
          <w:p w14:paraId="2AD226D3" w14:textId="77777777" w:rsidR="009860C0" w:rsidRPr="00782B7F" w:rsidRDefault="009860C0" w:rsidP="00C05D24">
            <w:pPr>
              <w:rPr>
                <w:rFonts w:ascii="Arial" w:hAnsi="Arial" w:cs="Arial"/>
                <w:sz w:val="24"/>
                <w:szCs w:val="24"/>
              </w:rPr>
            </w:pPr>
          </w:p>
        </w:tc>
      </w:tr>
      <w:tr w:rsidR="009860C0" w:rsidRPr="00782B7F" w14:paraId="37478748" w14:textId="77777777" w:rsidTr="00B15D56">
        <w:trPr>
          <w:trHeight w:val="340"/>
        </w:trPr>
        <w:tc>
          <w:tcPr>
            <w:tcW w:w="2547" w:type="dxa"/>
            <w:shd w:val="clear" w:color="auto" w:fill="FFF2CC" w:themeFill="accent4" w:themeFillTint="33"/>
          </w:tcPr>
          <w:p w14:paraId="2FE946B1" w14:textId="77777777" w:rsidR="009860C0" w:rsidRPr="00782B7F" w:rsidRDefault="009860C0" w:rsidP="00C05D24">
            <w:pPr>
              <w:rPr>
                <w:rFonts w:ascii="Arial" w:hAnsi="Arial" w:cs="Arial"/>
                <w:sz w:val="24"/>
                <w:szCs w:val="24"/>
              </w:rPr>
            </w:pPr>
            <w:r w:rsidRPr="00782B7F">
              <w:rPr>
                <w:rFonts w:ascii="Arial" w:hAnsi="Arial" w:cs="Arial"/>
                <w:sz w:val="24"/>
                <w:szCs w:val="24"/>
              </w:rPr>
              <w:t>Assessment method</w:t>
            </w:r>
          </w:p>
          <w:p w14:paraId="2349CB4B" w14:textId="77777777" w:rsidR="009860C0" w:rsidRPr="00782B7F" w:rsidRDefault="009860C0" w:rsidP="00C05D24">
            <w:pPr>
              <w:rPr>
                <w:rFonts w:ascii="Arial" w:hAnsi="Arial" w:cs="Arial"/>
                <w:sz w:val="24"/>
                <w:szCs w:val="24"/>
              </w:rPr>
            </w:pPr>
          </w:p>
        </w:tc>
        <w:tc>
          <w:tcPr>
            <w:tcW w:w="2125" w:type="dxa"/>
            <w:shd w:val="clear" w:color="auto" w:fill="FFF2CC" w:themeFill="accent4" w:themeFillTint="33"/>
          </w:tcPr>
          <w:p w14:paraId="6108D1AA" w14:textId="77777777" w:rsidR="009860C0" w:rsidRPr="00782B7F" w:rsidRDefault="009860C0" w:rsidP="00C05D24">
            <w:pPr>
              <w:rPr>
                <w:rFonts w:ascii="Arial" w:hAnsi="Arial" w:cs="Arial"/>
                <w:sz w:val="24"/>
                <w:szCs w:val="24"/>
              </w:rPr>
            </w:pPr>
          </w:p>
        </w:tc>
        <w:tc>
          <w:tcPr>
            <w:tcW w:w="2126" w:type="dxa"/>
            <w:shd w:val="clear" w:color="auto" w:fill="FFF2CC" w:themeFill="accent4" w:themeFillTint="33"/>
          </w:tcPr>
          <w:p w14:paraId="2A60434C" w14:textId="77777777" w:rsidR="009860C0" w:rsidRPr="00782B7F" w:rsidRDefault="009860C0" w:rsidP="00C05D24">
            <w:pPr>
              <w:rPr>
                <w:rFonts w:ascii="Arial" w:hAnsi="Arial" w:cs="Arial"/>
                <w:sz w:val="24"/>
                <w:szCs w:val="24"/>
              </w:rPr>
            </w:pPr>
          </w:p>
        </w:tc>
        <w:tc>
          <w:tcPr>
            <w:tcW w:w="2126" w:type="dxa"/>
            <w:shd w:val="clear" w:color="auto" w:fill="FFF2CC" w:themeFill="accent4" w:themeFillTint="33"/>
          </w:tcPr>
          <w:p w14:paraId="4A027A99" w14:textId="77777777" w:rsidR="009860C0" w:rsidRPr="00782B7F" w:rsidRDefault="009860C0" w:rsidP="00C05D24">
            <w:pPr>
              <w:rPr>
                <w:rFonts w:ascii="Arial" w:hAnsi="Arial" w:cs="Arial"/>
                <w:sz w:val="24"/>
                <w:szCs w:val="24"/>
              </w:rPr>
            </w:pPr>
          </w:p>
        </w:tc>
        <w:tc>
          <w:tcPr>
            <w:tcW w:w="2125" w:type="dxa"/>
            <w:shd w:val="clear" w:color="auto" w:fill="FFF2CC" w:themeFill="accent4" w:themeFillTint="33"/>
          </w:tcPr>
          <w:p w14:paraId="5C261E11" w14:textId="77777777" w:rsidR="009860C0" w:rsidRPr="00782B7F" w:rsidRDefault="009860C0" w:rsidP="00C05D24">
            <w:pPr>
              <w:rPr>
                <w:rFonts w:ascii="Arial" w:hAnsi="Arial" w:cs="Arial"/>
                <w:sz w:val="24"/>
                <w:szCs w:val="24"/>
              </w:rPr>
            </w:pPr>
          </w:p>
        </w:tc>
        <w:tc>
          <w:tcPr>
            <w:tcW w:w="2126" w:type="dxa"/>
            <w:shd w:val="clear" w:color="auto" w:fill="FFF2CC" w:themeFill="accent4" w:themeFillTint="33"/>
          </w:tcPr>
          <w:p w14:paraId="3D5C4DE3" w14:textId="77777777" w:rsidR="009860C0" w:rsidRPr="00782B7F" w:rsidRDefault="009860C0" w:rsidP="00C05D24">
            <w:pPr>
              <w:rPr>
                <w:rFonts w:ascii="Arial" w:hAnsi="Arial" w:cs="Arial"/>
                <w:sz w:val="24"/>
                <w:szCs w:val="24"/>
              </w:rPr>
            </w:pPr>
          </w:p>
        </w:tc>
        <w:tc>
          <w:tcPr>
            <w:tcW w:w="2126" w:type="dxa"/>
            <w:shd w:val="clear" w:color="auto" w:fill="FFF2CC" w:themeFill="accent4" w:themeFillTint="33"/>
          </w:tcPr>
          <w:p w14:paraId="1924E3E5" w14:textId="77777777" w:rsidR="009860C0" w:rsidRPr="00782B7F" w:rsidRDefault="009860C0" w:rsidP="00C05D24">
            <w:pPr>
              <w:rPr>
                <w:rFonts w:ascii="Arial" w:hAnsi="Arial" w:cs="Arial"/>
                <w:sz w:val="24"/>
                <w:szCs w:val="24"/>
              </w:rPr>
            </w:pPr>
          </w:p>
        </w:tc>
      </w:tr>
      <w:tr w:rsidR="009860C0" w:rsidRPr="00782B7F" w14:paraId="77210CDC" w14:textId="77777777" w:rsidTr="00B15D56">
        <w:trPr>
          <w:trHeight w:val="340"/>
        </w:trPr>
        <w:tc>
          <w:tcPr>
            <w:tcW w:w="2547" w:type="dxa"/>
            <w:shd w:val="clear" w:color="auto" w:fill="FFF2CC" w:themeFill="accent4" w:themeFillTint="33"/>
          </w:tcPr>
          <w:p w14:paraId="4E1DACBF" w14:textId="77777777" w:rsidR="009860C0" w:rsidRPr="00782B7F" w:rsidRDefault="009860C0" w:rsidP="00C05D24">
            <w:pPr>
              <w:rPr>
                <w:rFonts w:ascii="Arial" w:hAnsi="Arial" w:cs="Arial"/>
                <w:sz w:val="24"/>
                <w:szCs w:val="24"/>
              </w:rPr>
            </w:pPr>
            <w:r w:rsidRPr="00782B7F">
              <w:rPr>
                <w:rFonts w:ascii="Arial" w:hAnsi="Arial" w:cs="Arial"/>
                <w:sz w:val="24"/>
                <w:szCs w:val="24"/>
              </w:rPr>
              <w:t>Assessment scope</w:t>
            </w:r>
          </w:p>
          <w:p w14:paraId="63790230" w14:textId="77777777" w:rsidR="009860C0" w:rsidRPr="00782B7F" w:rsidRDefault="009860C0" w:rsidP="00C05D24">
            <w:pPr>
              <w:rPr>
                <w:rFonts w:ascii="Arial" w:hAnsi="Arial" w:cs="Arial"/>
                <w:sz w:val="24"/>
                <w:szCs w:val="24"/>
              </w:rPr>
            </w:pPr>
          </w:p>
        </w:tc>
        <w:tc>
          <w:tcPr>
            <w:tcW w:w="2125" w:type="dxa"/>
            <w:shd w:val="clear" w:color="auto" w:fill="FFF2CC" w:themeFill="accent4" w:themeFillTint="33"/>
          </w:tcPr>
          <w:p w14:paraId="3455CD5F" w14:textId="77777777" w:rsidR="009860C0" w:rsidRPr="00782B7F" w:rsidRDefault="009860C0" w:rsidP="00C05D24">
            <w:pPr>
              <w:rPr>
                <w:rFonts w:ascii="Arial" w:hAnsi="Arial" w:cs="Arial"/>
                <w:sz w:val="24"/>
                <w:szCs w:val="24"/>
              </w:rPr>
            </w:pPr>
          </w:p>
        </w:tc>
        <w:tc>
          <w:tcPr>
            <w:tcW w:w="2126" w:type="dxa"/>
            <w:shd w:val="clear" w:color="auto" w:fill="FFF2CC" w:themeFill="accent4" w:themeFillTint="33"/>
          </w:tcPr>
          <w:p w14:paraId="5AB4787F" w14:textId="77777777" w:rsidR="009860C0" w:rsidRPr="00782B7F" w:rsidRDefault="009860C0" w:rsidP="00C05D24">
            <w:pPr>
              <w:rPr>
                <w:rFonts w:ascii="Arial" w:hAnsi="Arial" w:cs="Arial"/>
                <w:sz w:val="24"/>
                <w:szCs w:val="24"/>
              </w:rPr>
            </w:pPr>
          </w:p>
        </w:tc>
        <w:tc>
          <w:tcPr>
            <w:tcW w:w="2126" w:type="dxa"/>
            <w:shd w:val="clear" w:color="auto" w:fill="FFF2CC" w:themeFill="accent4" w:themeFillTint="33"/>
          </w:tcPr>
          <w:p w14:paraId="587F88CF" w14:textId="77777777" w:rsidR="009860C0" w:rsidRPr="00782B7F" w:rsidRDefault="009860C0" w:rsidP="00C05D24">
            <w:pPr>
              <w:rPr>
                <w:rFonts w:ascii="Arial" w:hAnsi="Arial" w:cs="Arial"/>
                <w:sz w:val="24"/>
                <w:szCs w:val="24"/>
              </w:rPr>
            </w:pPr>
          </w:p>
        </w:tc>
        <w:tc>
          <w:tcPr>
            <w:tcW w:w="2125" w:type="dxa"/>
            <w:shd w:val="clear" w:color="auto" w:fill="FFF2CC" w:themeFill="accent4" w:themeFillTint="33"/>
          </w:tcPr>
          <w:p w14:paraId="2FB063E3" w14:textId="77777777" w:rsidR="009860C0" w:rsidRPr="00782B7F" w:rsidRDefault="009860C0" w:rsidP="00C05D24">
            <w:pPr>
              <w:rPr>
                <w:rFonts w:ascii="Arial" w:hAnsi="Arial" w:cs="Arial"/>
                <w:sz w:val="24"/>
                <w:szCs w:val="24"/>
              </w:rPr>
            </w:pPr>
          </w:p>
        </w:tc>
        <w:tc>
          <w:tcPr>
            <w:tcW w:w="2126" w:type="dxa"/>
            <w:shd w:val="clear" w:color="auto" w:fill="FFF2CC" w:themeFill="accent4" w:themeFillTint="33"/>
          </w:tcPr>
          <w:p w14:paraId="1CF4CA84" w14:textId="77777777" w:rsidR="009860C0" w:rsidRPr="00782B7F" w:rsidRDefault="009860C0" w:rsidP="00C05D24">
            <w:pPr>
              <w:rPr>
                <w:rFonts w:ascii="Arial" w:hAnsi="Arial" w:cs="Arial"/>
                <w:sz w:val="24"/>
                <w:szCs w:val="24"/>
              </w:rPr>
            </w:pPr>
          </w:p>
        </w:tc>
        <w:tc>
          <w:tcPr>
            <w:tcW w:w="2126" w:type="dxa"/>
            <w:shd w:val="clear" w:color="auto" w:fill="FFF2CC" w:themeFill="accent4" w:themeFillTint="33"/>
          </w:tcPr>
          <w:p w14:paraId="7609F5A1" w14:textId="77777777" w:rsidR="009860C0" w:rsidRPr="00782B7F" w:rsidRDefault="009860C0" w:rsidP="00C05D24">
            <w:pPr>
              <w:rPr>
                <w:rFonts w:ascii="Arial" w:hAnsi="Arial" w:cs="Arial"/>
                <w:sz w:val="24"/>
                <w:szCs w:val="24"/>
              </w:rPr>
            </w:pPr>
          </w:p>
        </w:tc>
      </w:tr>
      <w:tr w:rsidR="009860C0" w:rsidRPr="00782B7F" w14:paraId="48667E4D" w14:textId="77777777" w:rsidTr="00B15D56">
        <w:trPr>
          <w:trHeight w:val="340"/>
        </w:trPr>
        <w:tc>
          <w:tcPr>
            <w:tcW w:w="2547" w:type="dxa"/>
          </w:tcPr>
          <w:p w14:paraId="49F73900" w14:textId="77777777" w:rsidR="009860C0" w:rsidRPr="00782B7F" w:rsidRDefault="009860C0" w:rsidP="00C05D24">
            <w:pPr>
              <w:rPr>
                <w:rFonts w:ascii="Arial" w:hAnsi="Arial" w:cs="Arial"/>
                <w:sz w:val="24"/>
                <w:szCs w:val="24"/>
              </w:rPr>
            </w:pPr>
            <w:r w:rsidRPr="00782B7F">
              <w:rPr>
                <w:rFonts w:ascii="Arial" w:hAnsi="Arial" w:cs="Arial"/>
                <w:sz w:val="24"/>
                <w:szCs w:val="24"/>
              </w:rPr>
              <w:t>Assessment week</w:t>
            </w:r>
          </w:p>
        </w:tc>
        <w:tc>
          <w:tcPr>
            <w:tcW w:w="2125" w:type="dxa"/>
          </w:tcPr>
          <w:p w14:paraId="2C529030" w14:textId="77777777" w:rsidR="009860C0" w:rsidRPr="00782B7F" w:rsidRDefault="009860C0" w:rsidP="00C05D24">
            <w:pPr>
              <w:rPr>
                <w:rFonts w:ascii="Arial" w:hAnsi="Arial" w:cs="Arial"/>
                <w:sz w:val="24"/>
                <w:szCs w:val="24"/>
              </w:rPr>
            </w:pPr>
          </w:p>
        </w:tc>
        <w:tc>
          <w:tcPr>
            <w:tcW w:w="2126" w:type="dxa"/>
          </w:tcPr>
          <w:p w14:paraId="76725D72" w14:textId="77777777" w:rsidR="009860C0" w:rsidRPr="00782B7F" w:rsidRDefault="009860C0" w:rsidP="00C05D24">
            <w:pPr>
              <w:rPr>
                <w:rFonts w:ascii="Arial" w:hAnsi="Arial" w:cs="Arial"/>
                <w:sz w:val="24"/>
                <w:szCs w:val="24"/>
              </w:rPr>
            </w:pPr>
          </w:p>
        </w:tc>
        <w:tc>
          <w:tcPr>
            <w:tcW w:w="2126" w:type="dxa"/>
          </w:tcPr>
          <w:p w14:paraId="1C77E0B8" w14:textId="77777777" w:rsidR="009860C0" w:rsidRPr="00782B7F" w:rsidRDefault="009860C0" w:rsidP="00C05D24">
            <w:pPr>
              <w:rPr>
                <w:rFonts w:ascii="Arial" w:hAnsi="Arial" w:cs="Arial"/>
                <w:sz w:val="24"/>
                <w:szCs w:val="24"/>
              </w:rPr>
            </w:pPr>
          </w:p>
        </w:tc>
        <w:tc>
          <w:tcPr>
            <w:tcW w:w="2125" w:type="dxa"/>
          </w:tcPr>
          <w:p w14:paraId="3DF4A186" w14:textId="77777777" w:rsidR="009860C0" w:rsidRPr="00782B7F" w:rsidRDefault="009860C0" w:rsidP="00C05D24">
            <w:pPr>
              <w:rPr>
                <w:rFonts w:ascii="Arial" w:hAnsi="Arial" w:cs="Arial"/>
                <w:sz w:val="24"/>
                <w:szCs w:val="24"/>
              </w:rPr>
            </w:pPr>
          </w:p>
        </w:tc>
        <w:tc>
          <w:tcPr>
            <w:tcW w:w="2126" w:type="dxa"/>
          </w:tcPr>
          <w:p w14:paraId="6CE571BC" w14:textId="77777777" w:rsidR="009860C0" w:rsidRPr="00782B7F" w:rsidRDefault="009860C0" w:rsidP="00C05D24">
            <w:pPr>
              <w:rPr>
                <w:rFonts w:ascii="Arial" w:hAnsi="Arial" w:cs="Arial"/>
                <w:sz w:val="24"/>
                <w:szCs w:val="24"/>
              </w:rPr>
            </w:pPr>
          </w:p>
        </w:tc>
        <w:tc>
          <w:tcPr>
            <w:tcW w:w="2126" w:type="dxa"/>
          </w:tcPr>
          <w:p w14:paraId="39493441" w14:textId="77777777" w:rsidR="009860C0" w:rsidRPr="00782B7F" w:rsidRDefault="009860C0" w:rsidP="00C05D24">
            <w:pPr>
              <w:rPr>
                <w:rFonts w:ascii="Arial" w:hAnsi="Arial" w:cs="Arial"/>
                <w:sz w:val="24"/>
                <w:szCs w:val="24"/>
              </w:rPr>
            </w:pPr>
          </w:p>
        </w:tc>
      </w:tr>
      <w:tr w:rsidR="009860C0" w:rsidRPr="00782B7F" w14:paraId="76FEFDF3" w14:textId="77777777" w:rsidTr="00B15D56">
        <w:trPr>
          <w:trHeight w:val="340"/>
        </w:trPr>
        <w:tc>
          <w:tcPr>
            <w:tcW w:w="2547" w:type="dxa"/>
          </w:tcPr>
          <w:p w14:paraId="1F081DE7" w14:textId="77777777" w:rsidR="009860C0" w:rsidRPr="00782B7F" w:rsidRDefault="009860C0" w:rsidP="00C05D24">
            <w:pPr>
              <w:rPr>
                <w:rFonts w:ascii="Arial" w:hAnsi="Arial" w:cs="Arial"/>
                <w:sz w:val="24"/>
                <w:szCs w:val="24"/>
              </w:rPr>
            </w:pPr>
            <w:r w:rsidRPr="00782B7F">
              <w:rPr>
                <w:rFonts w:ascii="Arial" w:hAnsi="Arial" w:cs="Arial"/>
                <w:sz w:val="24"/>
                <w:szCs w:val="24"/>
              </w:rPr>
              <w:t xml:space="preserve">Feedback scope </w:t>
            </w:r>
          </w:p>
          <w:p w14:paraId="156FD6CD" w14:textId="77777777" w:rsidR="009860C0" w:rsidRPr="00782B7F" w:rsidRDefault="009860C0" w:rsidP="00C05D24">
            <w:pPr>
              <w:rPr>
                <w:rFonts w:ascii="Arial" w:hAnsi="Arial" w:cs="Arial"/>
                <w:sz w:val="24"/>
                <w:szCs w:val="24"/>
              </w:rPr>
            </w:pPr>
          </w:p>
        </w:tc>
        <w:tc>
          <w:tcPr>
            <w:tcW w:w="2125" w:type="dxa"/>
          </w:tcPr>
          <w:p w14:paraId="7E902C91" w14:textId="77777777" w:rsidR="009860C0" w:rsidRPr="00782B7F" w:rsidRDefault="009860C0" w:rsidP="00C05D24">
            <w:pPr>
              <w:rPr>
                <w:rFonts w:ascii="Arial" w:hAnsi="Arial" w:cs="Arial"/>
                <w:sz w:val="24"/>
                <w:szCs w:val="24"/>
              </w:rPr>
            </w:pPr>
          </w:p>
        </w:tc>
        <w:tc>
          <w:tcPr>
            <w:tcW w:w="2126" w:type="dxa"/>
          </w:tcPr>
          <w:p w14:paraId="7C0ABC6B" w14:textId="77777777" w:rsidR="009860C0" w:rsidRPr="00782B7F" w:rsidRDefault="009860C0" w:rsidP="00C05D24">
            <w:pPr>
              <w:rPr>
                <w:rFonts w:ascii="Arial" w:hAnsi="Arial" w:cs="Arial"/>
                <w:sz w:val="24"/>
                <w:szCs w:val="24"/>
              </w:rPr>
            </w:pPr>
          </w:p>
        </w:tc>
        <w:tc>
          <w:tcPr>
            <w:tcW w:w="2126" w:type="dxa"/>
          </w:tcPr>
          <w:p w14:paraId="42EB5DEA" w14:textId="77777777" w:rsidR="009860C0" w:rsidRPr="00782B7F" w:rsidRDefault="009860C0" w:rsidP="00C05D24">
            <w:pPr>
              <w:rPr>
                <w:rFonts w:ascii="Arial" w:hAnsi="Arial" w:cs="Arial"/>
                <w:sz w:val="24"/>
                <w:szCs w:val="24"/>
              </w:rPr>
            </w:pPr>
          </w:p>
        </w:tc>
        <w:tc>
          <w:tcPr>
            <w:tcW w:w="2125" w:type="dxa"/>
          </w:tcPr>
          <w:p w14:paraId="5A7EBC63" w14:textId="77777777" w:rsidR="009860C0" w:rsidRPr="00782B7F" w:rsidRDefault="009860C0" w:rsidP="00C05D24">
            <w:pPr>
              <w:rPr>
                <w:rFonts w:ascii="Arial" w:hAnsi="Arial" w:cs="Arial"/>
                <w:sz w:val="24"/>
                <w:szCs w:val="24"/>
              </w:rPr>
            </w:pPr>
          </w:p>
        </w:tc>
        <w:tc>
          <w:tcPr>
            <w:tcW w:w="2126" w:type="dxa"/>
          </w:tcPr>
          <w:p w14:paraId="4B0E0EC3" w14:textId="77777777" w:rsidR="009860C0" w:rsidRPr="00782B7F" w:rsidRDefault="009860C0" w:rsidP="00C05D24">
            <w:pPr>
              <w:rPr>
                <w:rFonts w:ascii="Arial" w:hAnsi="Arial" w:cs="Arial"/>
                <w:sz w:val="24"/>
                <w:szCs w:val="24"/>
              </w:rPr>
            </w:pPr>
          </w:p>
        </w:tc>
        <w:tc>
          <w:tcPr>
            <w:tcW w:w="2126" w:type="dxa"/>
          </w:tcPr>
          <w:p w14:paraId="75591EC9" w14:textId="77777777" w:rsidR="009860C0" w:rsidRPr="00782B7F" w:rsidRDefault="009860C0" w:rsidP="00C05D24">
            <w:pPr>
              <w:rPr>
                <w:rFonts w:ascii="Arial" w:hAnsi="Arial" w:cs="Arial"/>
                <w:sz w:val="24"/>
                <w:szCs w:val="24"/>
              </w:rPr>
            </w:pPr>
          </w:p>
        </w:tc>
      </w:tr>
      <w:tr w:rsidR="009860C0" w:rsidRPr="00782B7F" w14:paraId="66A5495F" w14:textId="77777777" w:rsidTr="00B15D56">
        <w:trPr>
          <w:trHeight w:val="340"/>
        </w:trPr>
        <w:tc>
          <w:tcPr>
            <w:tcW w:w="2547" w:type="dxa"/>
          </w:tcPr>
          <w:p w14:paraId="2F615A13" w14:textId="77777777" w:rsidR="009860C0" w:rsidRPr="00782B7F" w:rsidRDefault="009860C0" w:rsidP="00C05D24">
            <w:pPr>
              <w:rPr>
                <w:rFonts w:ascii="Arial" w:hAnsi="Arial" w:cs="Arial"/>
                <w:sz w:val="24"/>
                <w:szCs w:val="24"/>
              </w:rPr>
            </w:pPr>
            <w:r w:rsidRPr="00782B7F">
              <w:rPr>
                <w:rFonts w:ascii="Arial" w:hAnsi="Arial" w:cs="Arial"/>
                <w:sz w:val="24"/>
                <w:szCs w:val="24"/>
              </w:rPr>
              <w:t>Delivery mode</w:t>
            </w:r>
          </w:p>
          <w:p w14:paraId="44C95C0D" w14:textId="77777777" w:rsidR="009860C0" w:rsidRPr="00782B7F" w:rsidRDefault="009860C0" w:rsidP="00C05D24">
            <w:pPr>
              <w:rPr>
                <w:rFonts w:ascii="Arial" w:hAnsi="Arial" w:cs="Arial"/>
                <w:sz w:val="24"/>
                <w:szCs w:val="24"/>
              </w:rPr>
            </w:pPr>
          </w:p>
        </w:tc>
        <w:tc>
          <w:tcPr>
            <w:tcW w:w="2125" w:type="dxa"/>
          </w:tcPr>
          <w:p w14:paraId="7BDD2DB2" w14:textId="77777777" w:rsidR="009860C0" w:rsidRPr="00782B7F" w:rsidRDefault="009860C0" w:rsidP="00C05D24">
            <w:pPr>
              <w:rPr>
                <w:rFonts w:ascii="Arial" w:hAnsi="Arial" w:cs="Arial"/>
                <w:sz w:val="24"/>
                <w:szCs w:val="24"/>
              </w:rPr>
            </w:pPr>
          </w:p>
        </w:tc>
        <w:tc>
          <w:tcPr>
            <w:tcW w:w="2126" w:type="dxa"/>
          </w:tcPr>
          <w:p w14:paraId="6F2EF0BC" w14:textId="77777777" w:rsidR="009860C0" w:rsidRPr="00782B7F" w:rsidRDefault="009860C0" w:rsidP="00C05D24">
            <w:pPr>
              <w:rPr>
                <w:rFonts w:ascii="Arial" w:hAnsi="Arial" w:cs="Arial"/>
                <w:sz w:val="24"/>
                <w:szCs w:val="24"/>
              </w:rPr>
            </w:pPr>
          </w:p>
        </w:tc>
        <w:tc>
          <w:tcPr>
            <w:tcW w:w="2126" w:type="dxa"/>
          </w:tcPr>
          <w:p w14:paraId="76D64BDD" w14:textId="77777777" w:rsidR="009860C0" w:rsidRPr="00782B7F" w:rsidRDefault="009860C0" w:rsidP="00C05D24">
            <w:pPr>
              <w:rPr>
                <w:rFonts w:ascii="Arial" w:hAnsi="Arial" w:cs="Arial"/>
                <w:sz w:val="24"/>
                <w:szCs w:val="24"/>
              </w:rPr>
            </w:pPr>
          </w:p>
        </w:tc>
        <w:tc>
          <w:tcPr>
            <w:tcW w:w="2125" w:type="dxa"/>
          </w:tcPr>
          <w:p w14:paraId="162948F6" w14:textId="77777777" w:rsidR="009860C0" w:rsidRPr="00782B7F" w:rsidRDefault="009860C0" w:rsidP="00C05D24">
            <w:pPr>
              <w:rPr>
                <w:rFonts w:ascii="Arial" w:hAnsi="Arial" w:cs="Arial"/>
                <w:sz w:val="24"/>
                <w:szCs w:val="24"/>
              </w:rPr>
            </w:pPr>
          </w:p>
        </w:tc>
        <w:tc>
          <w:tcPr>
            <w:tcW w:w="2126" w:type="dxa"/>
          </w:tcPr>
          <w:p w14:paraId="48E0B998" w14:textId="77777777" w:rsidR="009860C0" w:rsidRPr="00782B7F" w:rsidRDefault="009860C0" w:rsidP="00C05D24">
            <w:pPr>
              <w:rPr>
                <w:rFonts w:ascii="Arial" w:hAnsi="Arial" w:cs="Arial"/>
                <w:sz w:val="24"/>
                <w:szCs w:val="24"/>
              </w:rPr>
            </w:pPr>
          </w:p>
        </w:tc>
        <w:tc>
          <w:tcPr>
            <w:tcW w:w="2126" w:type="dxa"/>
          </w:tcPr>
          <w:p w14:paraId="703CC6D8" w14:textId="77777777" w:rsidR="009860C0" w:rsidRPr="00782B7F" w:rsidRDefault="009860C0" w:rsidP="00C05D24">
            <w:pPr>
              <w:rPr>
                <w:rFonts w:ascii="Arial" w:hAnsi="Arial" w:cs="Arial"/>
                <w:sz w:val="24"/>
                <w:szCs w:val="24"/>
              </w:rPr>
            </w:pPr>
          </w:p>
        </w:tc>
      </w:tr>
      <w:tr w:rsidR="009860C0" w:rsidRPr="00782B7F" w14:paraId="72F04222" w14:textId="77777777" w:rsidTr="00B15D56">
        <w:trPr>
          <w:trHeight w:val="340"/>
        </w:trPr>
        <w:tc>
          <w:tcPr>
            <w:tcW w:w="2547" w:type="dxa"/>
            <w:vMerge w:val="restart"/>
            <w:shd w:val="clear" w:color="auto" w:fill="FFF2CC" w:themeFill="accent4" w:themeFillTint="33"/>
          </w:tcPr>
          <w:p w14:paraId="6DFCB9EB" w14:textId="77777777" w:rsidR="009860C0" w:rsidRPr="00782B7F" w:rsidRDefault="009860C0" w:rsidP="00C05D24">
            <w:pPr>
              <w:rPr>
                <w:rFonts w:ascii="Arial" w:hAnsi="Arial" w:cs="Arial"/>
                <w:sz w:val="24"/>
                <w:szCs w:val="24"/>
              </w:rPr>
            </w:pPr>
            <w:r w:rsidRPr="00782B7F">
              <w:rPr>
                <w:rFonts w:ascii="Arial" w:hAnsi="Arial" w:cs="Arial"/>
                <w:sz w:val="24"/>
                <w:szCs w:val="24"/>
              </w:rPr>
              <w:t xml:space="preserve">Learning Outcomes </w:t>
            </w:r>
          </w:p>
          <w:p w14:paraId="1375689B" w14:textId="77777777" w:rsidR="009860C0" w:rsidRPr="00782B7F" w:rsidRDefault="009860C0" w:rsidP="00C05D24">
            <w:pPr>
              <w:rPr>
                <w:rFonts w:ascii="Arial" w:hAnsi="Arial" w:cs="Arial"/>
                <w:sz w:val="24"/>
                <w:szCs w:val="24"/>
              </w:rPr>
            </w:pPr>
          </w:p>
        </w:tc>
        <w:tc>
          <w:tcPr>
            <w:tcW w:w="2125" w:type="dxa"/>
            <w:shd w:val="clear" w:color="auto" w:fill="FFF2CC" w:themeFill="accent4" w:themeFillTint="33"/>
          </w:tcPr>
          <w:p w14:paraId="1A3ABC15" w14:textId="77777777" w:rsidR="009860C0" w:rsidRPr="00782B7F" w:rsidRDefault="009860C0" w:rsidP="00C05D24">
            <w:pPr>
              <w:rPr>
                <w:rFonts w:ascii="Arial" w:hAnsi="Arial" w:cs="Arial"/>
                <w:sz w:val="24"/>
                <w:szCs w:val="24"/>
              </w:rPr>
            </w:pPr>
          </w:p>
        </w:tc>
        <w:tc>
          <w:tcPr>
            <w:tcW w:w="2126" w:type="dxa"/>
            <w:shd w:val="clear" w:color="auto" w:fill="FFF2CC" w:themeFill="accent4" w:themeFillTint="33"/>
          </w:tcPr>
          <w:p w14:paraId="5A4E26D4" w14:textId="77777777" w:rsidR="009860C0" w:rsidRPr="00782B7F" w:rsidRDefault="009860C0" w:rsidP="00C05D24">
            <w:pPr>
              <w:rPr>
                <w:rFonts w:ascii="Arial" w:hAnsi="Arial" w:cs="Arial"/>
                <w:sz w:val="24"/>
                <w:szCs w:val="24"/>
              </w:rPr>
            </w:pPr>
          </w:p>
        </w:tc>
        <w:tc>
          <w:tcPr>
            <w:tcW w:w="2126" w:type="dxa"/>
            <w:shd w:val="clear" w:color="auto" w:fill="FFF2CC" w:themeFill="accent4" w:themeFillTint="33"/>
          </w:tcPr>
          <w:p w14:paraId="03346B83" w14:textId="77777777" w:rsidR="009860C0" w:rsidRPr="00782B7F" w:rsidRDefault="009860C0" w:rsidP="00C05D24">
            <w:pPr>
              <w:rPr>
                <w:rFonts w:ascii="Arial" w:hAnsi="Arial" w:cs="Arial"/>
                <w:sz w:val="24"/>
                <w:szCs w:val="24"/>
              </w:rPr>
            </w:pPr>
          </w:p>
        </w:tc>
        <w:tc>
          <w:tcPr>
            <w:tcW w:w="2125" w:type="dxa"/>
            <w:shd w:val="clear" w:color="auto" w:fill="FFF2CC" w:themeFill="accent4" w:themeFillTint="33"/>
          </w:tcPr>
          <w:p w14:paraId="0D0D2190" w14:textId="77777777" w:rsidR="009860C0" w:rsidRPr="00782B7F" w:rsidRDefault="009860C0" w:rsidP="00C05D24">
            <w:pPr>
              <w:rPr>
                <w:rFonts w:ascii="Arial" w:hAnsi="Arial" w:cs="Arial"/>
                <w:sz w:val="24"/>
                <w:szCs w:val="24"/>
              </w:rPr>
            </w:pPr>
          </w:p>
        </w:tc>
        <w:tc>
          <w:tcPr>
            <w:tcW w:w="2126" w:type="dxa"/>
            <w:shd w:val="clear" w:color="auto" w:fill="FFF2CC" w:themeFill="accent4" w:themeFillTint="33"/>
          </w:tcPr>
          <w:p w14:paraId="4BCD41CB" w14:textId="77777777" w:rsidR="009860C0" w:rsidRPr="00782B7F" w:rsidRDefault="009860C0" w:rsidP="00C05D24">
            <w:pPr>
              <w:rPr>
                <w:rFonts w:ascii="Arial" w:hAnsi="Arial" w:cs="Arial"/>
                <w:sz w:val="24"/>
                <w:szCs w:val="24"/>
              </w:rPr>
            </w:pPr>
          </w:p>
        </w:tc>
        <w:tc>
          <w:tcPr>
            <w:tcW w:w="2126" w:type="dxa"/>
            <w:shd w:val="clear" w:color="auto" w:fill="FFF2CC" w:themeFill="accent4" w:themeFillTint="33"/>
          </w:tcPr>
          <w:p w14:paraId="1C61E739" w14:textId="77777777" w:rsidR="009860C0" w:rsidRPr="00782B7F" w:rsidRDefault="009860C0" w:rsidP="00C05D24">
            <w:pPr>
              <w:rPr>
                <w:rFonts w:ascii="Arial" w:hAnsi="Arial" w:cs="Arial"/>
                <w:sz w:val="24"/>
                <w:szCs w:val="24"/>
              </w:rPr>
            </w:pPr>
          </w:p>
        </w:tc>
      </w:tr>
      <w:tr w:rsidR="009860C0" w:rsidRPr="00782B7F" w14:paraId="1558AC8E" w14:textId="77777777" w:rsidTr="00B15D56">
        <w:trPr>
          <w:trHeight w:val="340"/>
        </w:trPr>
        <w:tc>
          <w:tcPr>
            <w:tcW w:w="2547" w:type="dxa"/>
            <w:vMerge/>
            <w:shd w:val="clear" w:color="auto" w:fill="FFF2CC" w:themeFill="accent4" w:themeFillTint="33"/>
          </w:tcPr>
          <w:p w14:paraId="0625F6AF" w14:textId="77777777" w:rsidR="009860C0" w:rsidRPr="00782B7F" w:rsidRDefault="009860C0" w:rsidP="00C05D24">
            <w:pPr>
              <w:rPr>
                <w:rFonts w:ascii="Arial" w:hAnsi="Arial" w:cs="Arial"/>
                <w:sz w:val="24"/>
                <w:szCs w:val="24"/>
              </w:rPr>
            </w:pPr>
          </w:p>
        </w:tc>
        <w:tc>
          <w:tcPr>
            <w:tcW w:w="2125" w:type="dxa"/>
            <w:shd w:val="clear" w:color="auto" w:fill="FFF2CC" w:themeFill="accent4" w:themeFillTint="33"/>
          </w:tcPr>
          <w:p w14:paraId="79755370" w14:textId="77777777" w:rsidR="009860C0" w:rsidRPr="00782B7F" w:rsidRDefault="009860C0" w:rsidP="00C05D24">
            <w:pPr>
              <w:rPr>
                <w:rFonts w:ascii="Arial" w:hAnsi="Arial" w:cs="Arial"/>
                <w:sz w:val="24"/>
                <w:szCs w:val="24"/>
              </w:rPr>
            </w:pPr>
          </w:p>
        </w:tc>
        <w:tc>
          <w:tcPr>
            <w:tcW w:w="2126" w:type="dxa"/>
            <w:shd w:val="clear" w:color="auto" w:fill="FFF2CC" w:themeFill="accent4" w:themeFillTint="33"/>
          </w:tcPr>
          <w:p w14:paraId="250EF4E9" w14:textId="77777777" w:rsidR="009860C0" w:rsidRPr="00782B7F" w:rsidRDefault="009860C0" w:rsidP="00C05D24">
            <w:pPr>
              <w:rPr>
                <w:rFonts w:ascii="Arial" w:hAnsi="Arial" w:cs="Arial"/>
                <w:sz w:val="24"/>
                <w:szCs w:val="24"/>
              </w:rPr>
            </w:pPr>
          </w:p>
        </w:tc>
        <w:tc>
          <w:tcPr>
            <w:tcW w:w="2126" w:type="dxa"/>
            <w:shd w:val="clear" w:color="auto" w:fill="FFF2CC" w:themeFill="accent4" w:themeFillTint="33"/>
          </w:tcPr>
          <w:p w14:paraId="49D666FC" w14:textId="77777777" w:rsidR="009860C0" w:rsidRPr="00782B7F" w:rsidRDefault="009860C0" w:rsidP="00C05D24">
            <w:pPr>
              <w:rPr>
                <w:rFonts w:ascii="Arial" w:hAnsi="Arial" w:cs="Arial"/>
                <w:sz w:val="24"/>
                <w:szCs w:val="24"/>
              </w:rPr>
            </w:pPr>
          </w:p>
        </w:tc>
        <w:tc>
          <w:tcPr>
            <w:tcW w:w="2125" w:type="dxa"/>
            <w:shd w:val="clear" w:color="auto" w:fill="FFF2CC" w:themeFill="accent4" w:themeFillTint="33"/>
          </w:tcPr>
          <w:p w14:paraId="4139B14E" w14:textId="77777777" w:rsidR="009860C0" w:rsidRPr="00782B7F" w:rsidRDefault="009860C0" w:rsidP="00C05D24">
            <w:pPr>
              <w:rPr>
                <w:rFonts w:ascii="Arial" w:hAnsi="Arial" w:cs="Arial"/>
                <w:sz w:val="24"/>
                <w:szCs w:val="24"/>
              </w:rPr>
            </w:pPr>
          </w:p>
        </w:tc>
        <w:tc>
          <w:tcPr>
            <w:tcW w:w="2126" w:type="dxa"/>
            <w:shd w:val="clear" w:color="auto" w:fill="FFF2CC" w:themeFill="accent4" w:themeFillTint="33"/>
          </w:tcPr>
          <w:p w14:paraId="5D53DC6B" w14:textId="77777777" w:rsidR="009860C0" w:rsidRPr="00782B7F" w:rsidRDefault="009860C0" w:rsidP="00C05D24">
            <w:pPr>
              <w:rPr>
                <w:rFonts w:ascii="Arial" w:hAnsi="Arial" w:cs="Arial"/>
                <w:sz w:val="24"/>
                <w:szCs w:val="24"/>
              </w:rPr>
            </w:pPr>
          </w:p>
        </w:tc>
        <w:tc>
          <w:tcPr>
            <w:tcW w:w="2126" w:type="dxa"/>
            <w:shd w:val="clear" w:color="auto" w:fill="FFF2CC" w:themeFill="accent4" w:themeFillTint="33"/>
          </w:tcPr>
          <w:p w14:paraId="753BE1F7" w14:textId="77777777" w:rsidR="009860C0" w:rsidRPr="00782B7F" w:rsidRDefault="009860C0" w:rsidP="00C05D24">
            <w:pPr>
              <w:rPr>
                <w:rFonts w:ascii="Arial" w:hAnsi="Arial" w:cs="Arial"/>
                <w:sz w:val="24"/>
                <w:szCs w:val="24"/>
              </w:rPr>
            </w:pPr>
          </w:p>
        </w:tc>
      </w:tr>
      <w:tr w:rsidR="009860C0" w:rsidRPr="00782B7F" w14:paraId="2A1846A6" w14:textId="77777777" w:rsidTr="00B15D56">
        <w:trPr>
          <w:trHeight w:val="340"/>
        </w:trPr>
        <w:tc>
          <w:tcPr>
            <w:tcW w:w="2547" w:type="dxa"/>
            <w:vMerge/>
            <w:shd w:val="clear" w:color="auto" w:fill="FFF2CC" w:themeFill="accent4" w:themeFillTint="33"/>
          </w:tcPr>
          <w:p w14:paraId="05E085C0" w14:textId="77777777" w:rsidR="009860C0" w:rsidRPr="00782B7F" w:rsidRDefault="009860C0" w:rsidP="00C05D24">
            <w:pPr>
              <w:rPr>
                <w:rFonts w:ascii="Arial" w:hAnsi="Arial" w:cs="Arial"/>
                <w:sz w:val="24"/>
                <w:szCs w:val="24"/>
              </w:rPr>
            </w:pPr>
          </w:p>
        </w:tc>
        <w:tc>
          <w:tcPr>
            <w:tcW w:w="2125" w:type="dxa"/>
            <w:shd w:val="clear" w:color="auto" w:fill="FFF2CC" w:themeFill="accent4" w:themeFillTint="33"/>
          </w:tcPr>
          <w:p w14:paraId="1177D924" w14:textId="77777777" w:rsidR="009860C0" w:rsidRPr="00782B7F" w:rsidRDefault="009860C0" w:rsidP="00C05D24">
            <w:pPr>
              <w:rPr>
                <w:rFonts w:ascii="Arial" w:hAnsi="Arial" w:cs="Arial"/>
                <w:sz w:val="24"/>
                <w:szCs w:val="24"/>
              </w:rPr>
            </w:pPr>
          </w:p>
        </w:tc>
        <w:tc>
          <w:tcPr>
            <w:tcW w:w="2126" w:type="dxa"/>
            <w:shd w:val="clear" w:color="auto" w:fill="FFF2CC" w:themeFill="accent4" w:themeFillTint="33"/>
          </w:tcPr>
          <w:p w14:paraId="3DD1EB02" w14:textId="77777777" w:rsidR="009860C0" w:rsidRPr="00782B7F" w:rsidRDefault="009860C0" w:rsidP="00C05D24">
            <w:pPr>
              <w:rPr>
                <w:rFonts w:ascii="Arial" w:hAnsi="Arial" w:cs="Arial"/>
                <w:sz w:val="24"/>
                <w:szCs w:val="24"/>
              </w:rPr>
            </w:pPr>
          </w:p>
        </w:tc>
        <w:tc>
          <w:tcPr>
            <w:tcW w:w="2126" w:type="dxa"/>
            <w:shd w:val="clear" w:color="auto" w:fill="FFF2CC" w:themeFill="accent4" w:themeFillTint="33"/>
          </w:tcPr>
          <w:p w14:paraId="393176A8" w14:textId="77777777" w:rsidR="009860C0" w:rsidRPr="00782B7F" w:rsidRDefault="009860C0" w:rsidP="00C05D24">
            <w:pPr>
              <w:rPr>
                <w:rFonts w:ascii="Arial" w:hAnsi="Arial" w:cs="Arial"/>
                <w:sz w:val="24"/>
                <w:szCs w:val="24"/>
              </w:rPr>
            </w:pPr>
          </w:p>
        </w:tc>
        <w:tc>
          <w:tcPr>
            <w:tcW w:w="2125" w:type="dxa"/>
            <w:shd w:val="clear" w:color="auto" w:fill="FFF2CC" w:themeFill="accent4" w:themeFillTint="33"/>
          </w:tcPr>
          <w:p w14:paraId="39A1D716" w14:textId="77777777" w:rsidR="009860C0" w:rsidRPr="00782B7F" w:rsidRDefault="009860C0" w:rsidP="00C05D24">
            <w:pPr>
              <w:rPr>
                <w:rFonts w:ascii="Arial" w:hAnsi="Arial" w:cs="Arial"/>
                <w:sz w:val="24"/>
                <w:szCs w:val="24"/>
              </w:rPr>
            </w:pPr>
          </w:p>
        </w:tc>
        <w:tc>
          <w:tcPr>
            <w:tcW w:w="2126" w:type="dxa"/>
            <w:shd w:val="clear" w:color="auto" w:fill="FFF2CC" w:themeFill="accent4" w:themeFillTint="33"/>
          </w:tcPr>
          <w:p w14:paraId="10C5287C" w14:textId="77777777" w:rsidR="009860C0" w:rsidRPr="00782B7F" w:rsidRDefault="009860C0" w:rsidP="00C05D24">
            <w:pPr>
              <w:rPr>
                <w:rFonts w:ascii="Arial" w:hAnsi="Arial" w:cs="Arial"/>
                <w:sz w:val="24"/>
                <w:szCs w:val="24"/>
              </w:rPr>
            </w:pPr>
          </w:p>
        </w:tc>
        <w:tc>
          <w:tcPr>
            <w:tcW w:w="2126" w:type="dxa"/>
            <w:shd w:val="clear" w:color="auto" w:fill="FFF2CC" w:themeFill="accent4" w:themeFillTint="33"/>
          </w:tcPr>
          <w:p w14:paraId="76AEC714" w14:textId="77777777" w:rsidR="009860C0" w:rsidRPr="00782B7F" w:rsidRDefault="009860C0" w:rsidP="00C05D24">
            <w:pPr>
              <w:rPr>
                <w:rFonts w:ascii="Arial" w:hAnsi="Arial" w:cs="Arial"/>
                <w:sz w:val="24"/>
                <w:szCs w:val="24"/>
              </w:rPr>
            </w:pPr>
          </w:p>
        </w:tc>
      </w:tr>
      <w:tr w:rsidR="009860C0" w:rsidRPr="00782B7F" w14:paraId="6FFE990C" w14:textId="77777777" w:rsidTr="00B15D56">
        <w:trPr>
          <w:trHeight w:val="340"/>
        </w:trPr>
        <w:tc>
          <w:tcPr>
            <w:tcW w:w="2547" w:type="dxa"/>
            <w:vMerge/>
            <w:shd w:val="clear" w:color="auto" w:fill="FFF2CC" w:themeFill="accent4" w:themeFillTint="33"/>
          </w:tcPr>
          <w:p w14:paraId="005B15DE" w14:textId="77777777" w:rsidR="009860C0" w:rsidRPr="00782B7F" w:rsidRDefault="009860C0" w:rsidP="00C05D24">
            <w:pPr>
              <w:rPr>
                <w:rFonts w:ascii="Arial" w:hAnsi="Arial" w:cs="Arial"/>
                <w:sz w:val="24"/>
                <w:szCs w:val="24"/>
              </w:rPr>
            </w:pPr>
          </w:p>
        </w:tc>
        <w:tc>
          <w:tcPr>
            <w:tcW w:w="2125" w:type="dxa"/>
            <w:shd w:val="clear" w:color="auto" w:fill="FFF2CC" w:themeFill="accent4" w:themeFillTint="33"/>
          </w:tcPr>
          <w:p w14:paraId="416284AB" w14:textId="77777777" w:rsidR="009860C0" w:rsidRPr="00782B7F" w:rsidRDefault="009860C0" w:rsidP="00C05D24">
            <w:pPr>
              <w:rPr>
                <w:rFonts w:ascii="Arial" w:hAnsi="Arial" w:cs="Arial"/>
                <w:sz w:val="24"/>
                <w:szCs w:val="24"/>
              </w:rPr>
            </w:pPr>
          </w:p>
        </w:tc>
        <w:tc>
          <w:tcPr>
            <w:tcW w:w="2126" w:type="dxa"/>
            <w:shd w:val="clear" w:color="auto" w:fill="FFF2CC" w:themeFill="accent4" w:themeFillTint="33"/>
          </w:tcPr>
          <w:p w14:paraId="7B88759A" w14:textId="77777777" w:rsidR="009860C0" w:rsidRPr="00782B7F" w:rsidRDefault="009860C0" w:rsidP="00C05D24">
            <w:pPr>
              <w:rPr>
                <w:rFonts w:ascii="Arial" w:hAnsi="Arial" w:cs="Arial"/>
                <w:sz w:val="24"/>
                <w:szCs w:val="24"/>
              </w:rPr>
            </w:pPr>
          </w:p>
        </w:tc>
        <w:tc>
          <w:tcPr>
            <w:tcW w:w="2126" w:type="dxa"/>
            <w:shd w:val="clear" w:color="auto" w:fill="FFF2CC" w:themeFill="accent4" w:themeFillTint="33"/>
          </w:tcPr>
          <w:p w14:paraId="3D14893C" w14:textId="77777777" w:rsidR="009860C0" w:rsidRPr="00782B7F" w:rsidRDefault="009860C0" w:rsidP="00C05D24">
            <w:pPr>
              <w:rPr>
                <w:rFonts w:ascii="Arial" w:hAnsi="Arial" w:cs="Arial"/>
                <w:sz w:val="24"/>
                <w:szCs w:val="24"/>
              </w:rPr>
            </w:pPr>
          </w:p>
        </w:tc>
        <w:tc>
          <w:tcPr>
            <w:tcW w:w="2125" w:type="dxa"/>
            <w:shd w:val="clear" w:color="auto" w:fill="FFF2CC" w:themeFill="accent4" w:themeFillTint="33"/>
          </w:tcPr>
          <w:p w14:paraId="57E1990A" w14:textId="77777777" w:rsidR="009860C0" w:rsidRPr="00782B7F" w:rsidRDefault="009860C0" w:rsidP="00C05D24">
            <w:pPr>
              <w:rPr>
                <w:rFonts w:ascii="Arial" w:hAnsi="Arial" w:cs="Arial"/>
                <w:sz w:val="24"/>
                <w:szCs w:val="24"/>
              </w:rPr>
            </w:pPr>
          </w:p>
        </w:tc>
        <w:tc>
          <w:tcPr>
            <w:tcW w:w="2126" w:type="dxa"/>
            <w:shd w:val="clear" w:color="auto" w:fill="FFF2CC" w:themeFill="accent4" w:themeFillTint="33"/>
          </w:tcPr>
          <w:p w14:paraId="04B8F119" w14:textId="77777777" w:rsidR="009860C0" w:rsidRPr="00782B7F" w:rsidRDefault="009860C0" w:rsidP="00C05D24">
            <w:pPr>
              <w:rPr>
                <w:rFonts w:ascii="Arial" w:hAnsi="Arial" w:cs="Arial"/>
                <w:sz w:val="24"/>
                <w:szCs w:val="24"/>
              </w:rPr>
            </w:pPr>
          </w:p>
        </w:tc>
        <w:tc>
          <w:tcPr>
            <w:tcW w:w="2126" w:type="dxa"/>
            <w:shd w:val="clear" w:color="auto" w:fill="FFF2CC" w:themeFill="accent4" w:themeFillTint="33"/>
          </w:tcPr>
          <w:p w14:paraId="4606051A" w14:textId="77777777" w:rsidR="009860C0" w:rsidRPr="00782B7F" w:rsidRDefault="009860C0" w:rsidP="00C05D24">
            <w:pPr>
              <w:rPr>
                <w:rFonts w:ascii="Arial" w:hAnsi="Arial" w:cs="Arial"/>
                <w:sz w:val="24"/>
                <w:szCs w:val="24"/>
              </w:rPr>
            </w:pPr>
          </w:p>
        </w:tc>
      </w:tr>
      <w:tr w:rsidR="009860C0" w:rsidRPr="00782B7F" w14:paraId="44CBE0D6" w14:textId="77777777" w:rsidTr="00B15D56">
        <w:trPr>
          <w:trHeight w:val="340"/>
        </w:trPr>
        <w:tc>
          <w:tcPr>
            <w:tcW w:w="2547" w:type="dxa"/>
          </w:tcPr>
          <w:p w14:paraId="15426310" w14:textId="77777777" w:rsidR="009860C0" w:rsidRPr="00782B7F" w:rsidRDefault="009860C0" w:rsidP="00C05D24">
            <w:pPr>
              <w:rPr>
                <w:rFonts w:ascii="Arial" w:hAnsi="Arial" w:cs="Arial"/>
                <w:sz w:val="24"/>
                <w:szCs w:val="24"/>
              </w:rPr>
            </w:pPr>
            <w:r w:rsidRPr="00782B7F">
              <w:rPr>
                <w:rFonts w:ascii="Arial" w:hAnsi="Arial" w:cs="Arial"/>
                <w:sz w:val="24"/>
                <w:szCs w:val="24"/>
              </w:rPr>
              <w:t>Programme Aim Links</w:t>
            </w:r>
          </w:p>
        </w:tc>
        <w:tc>
          <w:tcPr>
            <w:tcW w:w="2125" w:type="dxa"/>
            <w:vAlign w:val="center"/>
          </w:tcPr>
          <w:p w14:paraId="2EDF2079" w14:textId="77777777" w:rsidR="009860C0" w:rsidRPr="00782B7F" w:rsidRDefault="009860C0" w:rsidP="00C05D24">
            <w:pPr>
              <w:rPr>
                <w:rFonts w:ascii="Arial" w:hAnsi="Arial" w:cs="Arial"/>
                <w:sz w:val="24"/>
                <w:szCs w:val="24"/>
              </w:rPr>
            </w:pPr>
          </w:p>
        </w:tc>
        <w:tc>
          <w:tcPr>
            <w:tcW w:w="2126" w:type="dxa"/>
            <w:vAlign w:val="center"/>
          </w:tcPr>
          <w:p w14:paraId="40ED9C9F" w14:textId="77777777" w:rsidR="009860C0" w:rsidRPr="00782B7F" w:rsidRDefault="009860C0" w:rsidP="00C05D24">
            <w:pPr>
              <w:rPr>
                <w:rFonts w:ascii="Arial" w:hAnsi="Arial" w:cs="Arial"/>
                <w:sz w:val="24"/>
                <w:szCs w:val="24"/>
              </w:rPr>
            </w:pPr>
          </w:p>
        </w:tc>
        <w:tc>
          <w:tcPr>
            <w:tcW w:w="2126" w:type="dxa"/>
            <w:vAlign w:val="center"/>
          </w:tcPr>
          <w:p w14:paraId="769E515B" w14:textId="77777777" w:rsidR="009860C0" w:rsidRPr="00782B7F" w:rsidRDefault="009860C0" w:rsidP="00C05D24">
            <w:pPr>
              <w:rPr>
                <w:rFonts w:ascii="Arial" w:hAnsi="Arial" w:cs="Arial"/>
                <w:sz w:val="24"/>
                <w:szCs w:val="24"/>
              </w:rPr>
            </w:pPr>
          </w:p>
        </w:tc>
        <w:tc>
          <w:tcPr>
            <w:tcW w:w="2125" w:type="dxa"/>
            <w:vAlign w:val="center"/>
          </w:tcPr>
          <w:p w14:paraId="32A408D8" w14:textId="77777777" w:rsidR="009860C0" w:rsidRPr="00782B7F" w:rsidRDefault="009860C0" w:rsidP="00C05D24">
            <w:pPr>
              <w:rPr>
                <w:rFonts w:ascii="Arial" w:hAnsi="Arial" w:cs="Arial"/>
                <w:sz w:val="24"/>
                <w:szCs w:val="24"/>
              </w:rPr>
            </w:pPr>
          </w:p>
        </w:tc>
        <w:tc>
          <w:tcPr>
            <w:tcW w:w="2126" w:type="dxa"/>
            <w:vAlign w:val="center"/>
          </w:tcPr>
          <w:p w14:paraId="59F418D0" w14:textId="77777777" w:rsidR="009860C0" w:rsidRPr="00782B7F" w:rsidRDefault="009860C0" w:rsidP="00C05D24">
            <w:pPr>
              <w:rPr>
                <w:rFonts w:ascii="Arial" w:hAnsi="Arial" w:cs="Arial"/>
                <w:sz w:val="24"/>
                <w:szCs w:val="24"/>
              </w:rPr>
            </w:pPr>
          </w:p>
        </w:tc>
        <w:tc>
          <w:tcPr>
            <w:tcW w:w="2126" w:type="dxa"/>
            <w:vAlign w:val="center"/>
          </w:tcPr>
          <w:p w14:paraId="0468D54F" w14:textId="77777777" w:rsidR="009860C0" w:rsidRPr="00782B7F" w:rsidRDefault="009860C0" w:rsidP="00C05D24">
            <w:pPr>
              <w:rPr>
                <w:rFonts w:ascii="Arial" w:hAnsi="Arial" w:cs="Arial"/>
                <w:sz w:val="24"/>
                <w:szCs w:val="24"/>
              </w:rPr>
            </w:pPr>
          </w:p>
        </w:tc>
      </w:tr>
      <w:tr w:rsidR="009860C0" w:rsidRPr="00782B7F" w14:paraId="5448C3A0" w14:textId="77777777" w:rsidTr="00B15D56">
        <w:trPr>
          <w:trHeight w:val="340"/>
        </w:trPr>
        <w:tc>
          <w:tcPr>
            <w:tcW w:w="2547" w:type="dxa"/>
          </w:tcPr>
          <w:p w14:paraId="5C7D40DD" w14:textId="77777777" w:rsidR="009860C0" w:rsidRPr="00782B7F" w:rsidRDefault="009860C0" w:rsidP="00C05D24">
            <w:pPr>
              <w:rPr>
                <w:rFonts w:ascii="Arial" w:hAnsi="Arial" w:cs="Arial"/>
                <w:sz w:val="24"/>
                <w:szCs w:val="24"/>
              </w:rPr>
            </w:pPr>
            <w:r w:rsidRPr="00782B7F">
              <w:rPr>
                <w:rFonts w:ascii="Arial" w:hAnsi="Arial" w:cs="Arial"/>
                <w:sz w:val="24"/>
                <w:szCs w:val="24"/>
              </w:rPr>
              <w:t xml:space="preserve">Linked PSRB (if appropriate) </w:t>
            </w:r>
          </w:p>
        </w:tc>
        <w:tc>
          <w:tcPr>
            <w:tcW w:w="2125" w:type="dxa"/>
          </w:tcPr>
          <w:p w14:paraId="4C2E574B" w14:textId="77777777" w:rsidR="009860C0" w:rsidRPr="00782B7F" w:rsidRDefault="009860C0" w:rsidP="00C05D24">
            <w:pPr>
              <w:rPr>
                <w:rFonts w:ascii="Arial" w:hAnsi="Arial" w:cs="Arial"/>
                <w:sz w:val="24"/>
                <w:szCs w:val="24"/>
              </w:rPr>
            </w:pPr>
          </w:p>
        </w:tc>
        <w:tc>
          <w:tcPr>
            <w:tcW w:w="2126" w:type="dxa"/>
          </w:tcPr>
          <w:p w14:paraId="28D7BF80" w14:textId="77777777" w:rsidR="009860C0" w:rsidRPr="00782B7F" w:rsidRDefault="009860C0" w:rsidP="00C05D24">
            <w:pPr>
              <w:rPr>
                <w:rFonts w:ascii="Arial" w:hAnsi="Arial" w:cs="Arial"/>
                <w:sz w:val="24"/>
                <w:szCs w:val="24"/>
              </w:rPr>
            </w:pPr>
          </w:p>
        </w:tc>
        <w:tc>
          <w:tcPr>
            <w:tcW w:w="2126" w:type="dxa"/>
          </w:tcPr>
          <w:p w14:paraId="77DA5083" w14:textId="77777777" w:rsidR="009860C0" w:rsidRPr="00782B7F" w:rsidRDefault="009860C0" w:rsidP="00C05D24">
            <w:pPr>
              <w:rPr>
                <w:rFonts w:ascii="Arial" w:hAnsi="Arial" w:cs="Arial"/>
                <w:sz w:val="24"/>
                <w:szCs w:val="24"/>
              </w:rPr>
            </w:pPr>
          </w:p>
        </w:tc>
        <w:tc>
          <w:tcPr>
            <w:tcW w:w="2125" w:type="dxa"/>
          </w:tcPr>
          <w:p w14:paraId="0D4FA894" w14:textId="77777777" w:rsidR="009860C0" w:rsidRPr="00782B7F" w:rsidRDefault="009860C0" w:rsidP="00C05D24">
            <w:pPr>
              <w:rPr>
                <w:rFonts w:ascii="Arial" w:hAnsi="Arial" w:cs="Arial"/>
                <w:sz w:val="24"/>
                <w:szCs w:val="24"/>
              </w:rPr>
            </w:pPr>
          </w:p>
        </w:tc>
        <w:tc>
          <w:tcPr>
            <w:tcW w:w="2126" w:type="dxa"/>
          </w:tcPr>
          <w:p w14:paraId="4402FA53" w14:textId="77777777" w:rsidR="009860C0" w:rsidRPr="00782B7F" w:rsidRDefault="009860C0" w:rsidP="00C05D24">
            <w:pPr>
              <w:rPr>
                <w:rFonts w:ascii="Arial" w:hAnsi="Arial" w:cs="Arial"/>
                <w:sz w:val="24"/>
                <w:szCs w:val="24"/>
              </w:rPr>
            </w:pPr>
          </w:p>
        </w:tc>
        <w:tc>
          <w:tcPr>
            <w:tcW w:w="2126" w:type="dxa"/>
          </w:tcPr>
          <w:p w14:paraId="414A23B6" w14:textId="77777777" w:rsidR="009860C0" w:rsidRPr="00782B7F" w:rsidRDefault="009860C0" w:rsidP="00C05D24">
            <w:pPr>
              <w:rPr>
                <w:rFonts w:ascii="Arial" w:hAnsi="Arial" w:cs="Arial"/>
                <w:sz w:val="24"/>
                <w:szCs w:val="24"/>
              </w:rPr>
            </w:pPr>
          </w:p>
        </w:tc>
      </w:tr>
    </w:tbl>
    <w:p w14:paraId="0685A80C" w14:textId="77777777" w:rsidR="009860C0" w:rsidRPr="00782B7F" w:rsidRDefault="009860C0" w:rsidP="00C05D24">
      <w:pPr>
        <w:rPr>
          <w:rFonts w:ascii="Arial" w:hAnsi="Arial" w:cs="Arial"/>
          <w:sz w:val="24"/>
          <w:szCs w:val="24"/>
        </w:rPr>
      </w:pPr>
    </w:p>
    <w:p w14:paraId="508C7C72" w14:textId="77777777" w:rsidR="009860C0" w:rsidRPr="00782B7F" w:rsidRDefault="009860C0" w:rsidP="00C05D24">
      <w:pPr>
        <w:rPr>
          <w:rFonts w:ascii="Arial" w:hAnsi="Arial" w:cs="Arial"/>
          <w:sz w:val="24"/>
          <w:szCs w:val="24"/>
        </w:rPr>
      </w:pPr>
      <w:r w:rsidRPr="00782B7F">
        <w:rPr>
          <w:rFonts w:ascii="Arial" w:hAnsi="Arial" w:cs="Arial"/>
          <w:sz w:val="24"/>
          <w:szCs w:val="24"/>
        </w:rPr>
        <w:br w:type="page"/>
      </w:r>
    </w:p>
    <w:p w14:paraId="388F0213" w14:textId="77777777" w:rsidR="009860C0" w:rsidRPr="00782B7F" w:rsidRDefault="009860C0" w:rsidP="00C05D24">
      <w:pPr>
        <w:rPr>
          <w:rFonts w:ascii="Arial" w:hAnsi="Arial" w:cs="Arial"/>
          <w:sz w:val="24"/>
          <w:szCs w:val="24"/>
        </w:rPr>
      </w:pPr>
    </w:p>
    <w:tbl>
      <w:tblPr>
        <w:tblStyle w:val="TableGrid"/>
        <w:tblW w:w="15304" w:type="dxa"/>
        <w:tblLayout w:type="fixed"/>
        <w:tblLook w:val="04A0" w:firstRow="1" w:lastRow="0" w:firstColumn="1" w:lastColumn="0" w:noHBand="0" w:noVBand="1"/>
      </w:tblPr>
      <w:tblGrid>
        <w:gridCol w:w="3539"/>
        <w:gridCol w:w="3544"/>
        <w:gridCol w:w="2551"/>
        <w:gridCol w:w="1418"/>
        <w:gridCol w:w="709"/>
        <w:gridCol w:w="3543"/>
      </w:tblGrid>
      <w:tr w:rsidR="009860C0" w:rsidRPr="00782B7F" w14:paraId="3B1D73F6" w14:textId="77777777" w:rsidTr="00B15D56">
        <w:tc>
          <w:tcPr>
            <w:tcW w:w="15304" w:type="dxa"/>
            <w:gridSpan w:val="6"/>
          </w:tcPr>
          <w:p w14:paraId="614F5284" w14:textId="77777777" w:rsidR="009860C0" w:rsidRPr="00782B7F" w:rsidRDefault="009860C0" w:rsidP="00C05D24">
            <w:pPr>
              <w:rPr>
                <w:rFonts w:ascii="Arial" w:hAnsi="Arial" w:cs="Arial"/>
                <w:b/>
                <w:sz w:val="24"/>
                <w:szCs w:val="24"/>
              </w:rPr>
            </w:pPr>
            <w:r w:rsidRPr="00782B7F">
              <w:rPr>
                <w:rFonts w:ascii="Arial" w:hAnsi="Arial" w:cs="Arial"/>
                <w:b/>
                <w:sz w:val="24"/>
                <w:szCs w:val="24"/>
              </w:rPr>
              <w:t>Level 4 Programme</w:t>
            </w:r>
          </w:p>
        </w:tc>
      </w:tr>
      <w:tr w:rsidR="009860C0" w:rsidRPr="00782B7F" w14:paraId="31D32486" w14:textId="77777777" w:rsidTr="00B15D56">
        <w:tc>
          <w:tcPr>
            <w:tcW w:w="3539" w:type="dxa"/>
          </w:tcPr>
          <w:p w14:paraId="73F66E52" w14:textId="77777777" w:rsidR="009860C0" w:rsidRPr="00782B7F" w:rsidRDefault="009860C0" w:rsidP="00C05D24">
            <w:pPr>
              <w:rPr>
                <w:rFonts w:ascii="Arial" w:hAnsi="Arial" w:cs="Arial"/>
                <w:sz w:val="24"/>
                <w:szCs w:val="24"/>
              </w:rPr>
            </w:pPr>
            <w:r w:rsidRPr="00782B7F">
              <w:rPr>
                <w:rFonts w:ascii="Arial" w:hAnsi="Arial" w:cs="Arial"/>
                <w:sz w:val="24"/>
                <w:szCs w:val="24"/>
              </w:rPr>
              <w:t>Entry Requirements and pre-requisites, co-requisites &amp; exclusions</w:t>
            </w:r>
          </w:p>
        </w:tc>
        <w:tc>
          <w:tcPr>
            <w:tcW w:w="3544" w:type="dxa"/>
          </w:tcPr>
          <w:p w14:paraId="4FF32458" w14:textId="77777777" w:rsidR="009860C0" w:rsidRPr="00782B7F" w:rsidRDefault="009860C0" w:rsidP="00C05D24">
            <w:pPr>
              <w:rPr>
                <w:rFonts w:ascii="Arial" w:hAnsi="Arial" w:cs="Arial"/>
                <w:sz w:val="24"/>
                <w:szCs w:val="24"/>
              </w:rPr>
            </w:pPr>
            <w:r w:rsidRPr="00782B7F">
              <w:rPr>
                <w:rFonts w:ascii="Arial" w:hAnsi="Arial" w:cs="Arial"/>
                <w:sz w:val="24"/>
                <w:szCs w:val="24"/>
              </w:rPr>
              <w:t>Accreditation of Prior Experience or Learning (APEL)</w:t>
            </w:r>
          </w:p>
        </w:tc>
        <w:tc>
          <w:tcPr>
            <w:tcW w:w="4678" w:type="dxa"/>
            <w:gridSpan w:val="3"/>
          </w:tcPr>
          <w:p w14:paraId="3DC614D1" w14:textId="77777777" w:rsidR="009860C0" w:rsidRPr="00782B7F" w:rsidRDefault="009860C0" w:rsidP="00C05D24">
            <w:pPr>
              <w:rPr>
                <w:rFonts w:ascii="Arial" w:hAnsi="Arial" w:cs="Arial"/>
                <w:sz w:val="24"/>
                <w:szCs w:val="24"/>
              </w:rPr>
            </w:pPr>
            <w:r w:rsidRPr="00782B7F">
              <w:rPr>
                <w:rFonts w:ascii="Arial" w:hAnsi="Arial" w:cs="Arial"/>
                <w:sz w:val="24"/>
                <w:szCs w:val="24"/>
              </w:rPr>
              <w:t xml:space="preserve">Study Time Breakdown </w:t>
            </w:r>
          </w:p>
        </w:tc>
        <w:tc>
          <w:tcPr>
            <w:tcW w:w="3543" w:type="dxa"/>
          </w:tcPr>
          <w:p w14:paraId="73196F63" w14:textId="77777777" w:rsidR="009860C0" w:rsidRPr="00782B7F" w:rsidRDefault="009860C0" w:rsidP="00C05D24">
            <w:pPr>
              <w:rPr>
                <w:rFonts w:ascii="Arial" w:hAnsi="Arial" w:cs="Arial"/>
                <w:sz w:val="24"/>
                <w:szCs w:val="24"/>
              </w:rPr>
            </w:pPr>
            <w:r w:rsidRPr="00782B7F">
              <w:rPr>
                <w:rFonts w:ascii="Arial" w:hAnsi="Arial" w:cs="Arial"/>
                <w:sz w:val="24"/>
                <w:szCs w:val="24"/>
              </w:rPr>
              <w:t>Exit award(s)</w:t>
            </w:r>
          </w:p>
        </w:tc>
      </w:tr>
      <w:tr w:rsidR="009860C0" w:rsidRPr="00782B7F" w14:paraId="5FC291CD" w14:textId="77777777" w:rsidTr="00B15D56">
        <w:trPr>
          <w:trHeight w:val="61"/>
        </w:trPr>
        <w:tc>
          <w:tcPr>
            <w:tcW w:w="3539" w:type="dxa"/>
            <w:vMerge w:val="restart"/>
          </w:tcPr>
          <w:p w14:paraId="0C2CF064" w14:textId="053BCA32" w:rsidR="009860C0" w:rsidRPr="00782B7F" w:rsidRDefault="00C802F5" w:rsidP="00C05D24">
            <w:pPr>
              <w:rPr>
                <w:rFonts w:ascii="Arial" w:hAnsi="Arial" w:cs="Arial"/>
                <w:sz w:val="24"/>
                <w:szCs w:val="24"/>
              </w:rPr>
            </w:pPr>
            <w:r>
              <w:rPr>
                <w:rFonts w:ascii="Arial" w:hAnsi="Arial" w:cs="Arial"/>
                <w:sz w:val="24"/>
                <w:szCs w:val="24"/>
              </w:rPr>
              <w:t>A Level</w:t>
            </w:r>
            <w:r w:rsidR="009860C0" w:rsidRPr="00782B7F">
              <w:rPr>
                <w:rFonts w:ascii="Arial" w:hAnsi="Arial" w:cs="Arial"/>
                <w:sz w:val="24"/>
                <w:szCs w:val="24"/>
              </w:rPr>
              <w:t>s BBC or equivalent</w:t>
            </w:r>
          </w:p>
        </w:tc>
        <w:tc>
          <w:tcPr>
            <w:tcW w:w="3544" w:type="dxa"/>
            <w:vMerge w:val="restart"/>
          </w:tcPr>
          <w:p w14:paraId="330ED949" w14:textId="77777777" w:rsidR="009860C0" w:rsidRPr="00782B7F" w:rsidRDefault="009860C0" w:rsidP="00C05D24">
            <w:pPr>
              <w:rPr>
                <w:rFonts w:ascii="Arial" w:hAnsi="Arial" w:cs="Arial"/>
                <w:sz w:val="24"/>
                <w:szCs w:val="24"/>
              </w:rPr>
            </w:pPr>
          </w:p>
        </w:tc>
        <w:tc>
          <w:tcPr>
            <w:tcW w:w="3969" w:type="dxa"/>
            <w:gridSpan w:val="2"/>
          </w:tcPr>
          <w:p w14:paraId="5BB29EC2" w14:textId="77777777" w:rsidR="009860C0" w:rsidRPr="00782B7F" w:rsidRDefault="009860C0" w:rsidP="00C05D24">
            <w:pPr>
              <w:rPr>
                <w:rFonts w:ascii="Arial" w:hAnsi="Arial" w:cs="Arial"/>
                <w:b/>
                <w:sz w:val="24"/>
                <w:szCs w:val="24"/>
              </w:rPr>
            </w:pPr>
            <w:r w:rsidRPr="00782B7F">
              <w:rPr>
                <w:rFonts w:ascii="Arial" w:hAnsi="Arial" w:cs="Arial"/>
                <w:b/>
                <w:sz w:val="24"/>
                <w:szCs w:val="24"/>
              </w:rPr>
              <w:t xml:space="preserve">Scheduled </w:t>
            </w:r>
            <w:r w:rsidRPr="00782B7F">
              <w:rPr>
                <w:rFonts w:ascii="Arial" w:hAnsi="Arial" w:cs="Arial"/>
                <w:sz w:val="24"/>
                <w:szCs w:val="24"/>
              </w:rPr>
              <w:t>learning and teaching activities</w:t>
            </w:r>
          </w:p>
          <w:p w14:paraId="6E815F20" w14:textId="77777777" w:rsidR="009860C0" w:rsidRPr="00782B7F" w:rsidRDefault="009860C0" w:rsidP="00C05D24">
            <w:pPr>
              <w:rPr>
                <w:rFonts w:ascii="Arial" w:hAnsi="Arial" w:cs="Arial"/>
                <w:sz w:val="24"/>
                <w:szCs w:val="24"/>
              </w:rPr>
            </w:pPr>
            <w:r w:rsidRPr="00782B7F">
              <w:rPr>
                <w:rFonts w:ascii="Arial" w:hAnsi="Arial" w:cs="Arial"/>
                <w:sz w:val="24"/>
                <w:szCs w:val="24"/>
              </w:rPr>
              <w:t>(including time constrained blended or directed tasks, pre-sessional and post-sessional tasks)</w:t>
            </w:r>
          </w:p>
        </w:tc>
        <w:tc>
          <w:tcPr>
            <w:tcW w:w="709" w:type="dxa"/>
            <w:vAlign w:val="center"/>
          </w:tcPr>
          <w:p w14:paraId="742B48FB" w14:textId="77777777" w:rsidR="009860C0" w:rsidRPr="00782B7F" w:rsidRDefault="009860C0" w:rsidP="00C05D24">
            <w:pPr>
              <w:rPr>
                <w:rFonts w:ascii="Arial" w:hAnsi="Arial" w:cs="Arial"/>
                <w:sz w:val="24"/>
                <w:szCs w:val="24"/>
              </w:rPr>
            </w:pPr>
            <w:r w:rsidRPr="00782B7F">
              <w:rPr>
                <w:rFonts w:ascii="Arial" w:hAnsi="Arial" w:cs="Arial"/>
                <w:sz w:val="24"/>
                <w:szCs w:val="24"/>
              </w:rPr>
              <w:t>30%</w:t>
            </w:r>
          </w:p>
        </w:tc>
        <w:tc>
          <w:tcPr>
            <w:tcW w:w="3543" w:type="dxa"/>
            <w:vMerge w:val="restart"/>
          </w:tcPr>
          <w:p w14:paraId="3B9BB6DA" w14:textId="77777777" w:rsidR="009860C0" w:rsidRPr="00782B7F" w:rsidRDefault="009860C0" w:rsidP="00C05D24">
            <w:pPr>
              <w:rPr>
                <w:rFonts w:ascii="Arial" w:hAnsi="Arial" w:cs="Arial"/>
                <w:sz w:val="24"/>
                <w:szCs w:val="24"/>
              </w:rPr>
            </w:pPr>
            <w:r w:rsidRPr="00782B7F">
              <w:rPr>
                <w:rFonts w:ascii="Arial" w:hAnsi="Arial" w:cs="Arial"/>
                <w:sz w:val="24"/>
                <w:szCs w:val="24"/>
              </w:rPr>
              <w:t>Certificate in HE</w:t>
            </w:r>
          </w:p>
        </w:tc>
      </w:tr>
      <w:tr w:rsidR="009860C0" w:rsidRPr="00782B7F" w14:paraId="51E17461" w14:textId="77777777" w:rsidTr="00B15D56">
        <w:trPr>
          <w:trHeight w:val="61"/>
        </w:trPr>
        <w:tc>
          <w:tcPr>
            <w:tcW w:w="3539" w:type="dxa"/>
            <w:vMerge/>
          </w:tcPr>
          <w:p w14:paraId="46603FB0" w14:textId="77777777" w:rsidR="009860C0" w:rsidRPr="00782B7F" w:rsidRDefault="009860C0" w:rsidP="00C05D24">
            <w:pPr>
              <w:rPr>
                <w:rFonts w:ascii="Arial" w:hAnsi="Arial" w:cs="Arial"/>
                <w:sz w:val="24"/>
                <w:szCs w:val="24"/>
              </w:rPr>
            </w:pPr>
          </w:p>
        </w:tc>
        <w:tc>
          <w:tcPr>
            <w:tcW w:w="3544" w:type="dxa"/>
            <w:vMerge/>
          </w:tcPr>
          <w:p w14:paraId="75781116" w14:textId="77777777" w:rsidR="009860C0" w:rsidRPr="00782B7F" w:rsidRDefault="009860C0" w:rsidP="00C05D24">
            <w:pPr>
              <w:rPr>
                <w:rFonts w:ascii="Arial" w:hAnsi="Arial" w:cs="Arial"/>
                <w:sz w:val="24"/>
                <w:szCs w:val="24"/>
              </w:rPr>
            </w:pPr>
          </w:p>
        </w:tc>
        <w:tc>
          <w:tcPr>
            <w:tcW w:w="3969" w:type="dxa"/>
            <w:gridSpan w:val="2"/>
          </w:tcPr>
          <w:p w14:paraId="1A346424" w14:textId="77777777" w:rsidR="009860C0" w:rsidRPr="00782B7F" w:rsidRDefault="009860C0" w:rsidP="00C05D24">
            <w:pPr>
              <w:rPr>
                <w:rFonts w:ascii="Arial" w:hAnsi="Arial" w:cs="Arial"/>
                <w:sz w:val="24"/>
                <w:szCs w:val="24"/>
              </w:rPr>
            </w:pPr>
            <w:r w:rsidRPr="00782B7F">
              <w:rPr>
                <w:rFonts w:ascii="Arial" w:hAnsi="Arial" w:cs="Arial"/>
                <w:b/>
                <w:sz w:val="24"/>
                <w:szCs w:val="24"/>
              </w:rPr>
              <w:t>Guided Independent</w:t>
            </w:r>
            <w:r w:rsidRPr="00782B7F">
              <w:rPr>
                <w:rFonts w:ascii="Arial" w:hAnsi="Arial" w:cs="Arial"/>
                <w:sz w:val="24"/>
                <w:szCs w:val="24"/>
              </w:rPr>
              <w:t xml:space="preserve"> learning (including non-time constrained blended tasks &amp; reading and assessment preparation)</w:t>
            </w:r>
          </w:p>
        </w:tc>
        <w:tc>
          <w:tcPr>
            <w:tcW w:w="709" w:type="dxa"/>
            <w:vAlign w:val="center"/>
          </w:tcPr>
          <w:p w14:paraId="66F28953" w14:textId="77777777" w:rsidR="009860C0" w:rsidRPr="00782B7F" w:rsidRDefault="009860C0" w:rsidP="00C05D24">
            <w:pPr>
              <w:rPr>
                <w:rFonts w:ascii="Arial" w:hAnsi="Arial" w:cs="Arial"/>
                <w:sz w:val="24"/>
                <w:szCs w:val="24"/>
              </w:rPr>
            </w:pPr>
            <w:r w:rsidRPr="00782B7F">
              <w:rPr>
                <w:rFonts w:ascii="Arial" w:hAnsi="Arial" w:cs="Arial"/>
                <w:sz w:val="24"/>
                <w:szCs w:val="24"/>
              </w:rPr>
              <w:t>70%</w:t>
            </w:r>
          </w:p>
        </w:tc>
        <w:tc>
          <w:tcPr>
            <w:tcW w:w="3543" w:type="dxa"/>
            <w:vMerge/>
          </w:tcPr>
          <w:p w14:paraId="018B239A" w14:textId="77777777" w:rsidR="009860C0" w:rsidRPr="00782B7F" w:rsidRDefault="009860C0" w:rsidP="00C05D24">
            <w:pPr>
              <w:rPr>
                <w:rFonts w:ascii="Arial" w:hAnsi="Arial" w:cs="Arial"/>
                <w:sz w:val="24"/>
                <w:szCs w:val="24"/>
              </w:rPr>
            </w:pPr>
          </w:p>
        </w:tc>
      </w:tr>
      <w:tr w:rsidR="009860C0" w:rsidRPr="00782B7F" w14:paraId="245C5942" w14:textId="77777777" w:rsidTr="00B15D56">
        <w:trPr>
          <w:trHeight w:val="61"/>
        </w:trPr>
        <w:tc>
          <w:tcPr>
            <w:tcW w:w="3539" w:type="dxa"/>
            <w:vMerge/>
          </w:tcPr>
          <w:p w14:paraId="513A983C" w14:textId="77777777" w:rsidR="009860C0" w:rsidRPr="00782B7F" w:rsidRDefault="009860C0" w:rsidP="00C05D24">
            <w:pPr>
              <w:rPr>
                <w:rFonts w:ascii="Arial" w:hAnsi="Arial" w:cs="Arial"/>
                <w:sz w:val="24"/>
                <w:szCs w:val="24"/>
              </w:rPr>
            </w:pPr>
          </w:p>
        </w:tc>
        <w:tc>
          <w:tcPr>
            <w:tcW w:w="3544" w:type="dxa"/>
            <w:vMerge/>
          </w:tcPr>
          <w:p w14:paraId="4FEF29C9" w14:textId="77777777" w:rsidR="009860C0" w:rsidRPr="00782B7F" w:rsidRDefault="009860C0" w:rsidP="00C05D24">
            <w:pPr>
              <w:rPr>
                <w:rFonts w:ascii="Arial" w:hAnsi="Arial" w:cs="Arial"/>
                <w:sz w:val="24"/>
                <w:szCs w:val="24"/>
              </w:rPr>
            </w:pPr>
          </w:p>
        </w:tc>
        <w:tc>
          <w:tcPr>
            <w:tcW w:w="3969" w:type="dxa"/>
            <w:gridSpan w:val="2"/>
          </w:tcPr>
          <w:p w14:paraId="2522E4C1" w14:textId="77777777" w:rsidR="009860C0" w:rsidRPr="00782B7F" w:rsidRDefault="009860C0" w:rsidP="00C05D24">
            <w:pPr>
              <w:rPr>
                <w:rFonts w:ascii="Arial" w:hAnsi="Arial" w:cs="Arial"/>
                <w:sz w:val="24"/>
                <w:szCs w:val="24"/>
              </w:rPr>
            </w:pPr>
            <w:r w:rsidRPr="00A61BA3">
              <w:rPr>
                <w:rFonts w:ascii="Arial" w:hAnsi="Arial" w:cs="Arial"/>
                <w:b/>
                <w:sz w:val="24"/>
                <w:szCs w:val="24"/>
              </w:rPr>
              <w:t>Internship</w:t>
            </w:r>
            <w:r w:rsidRPr="00782B7F">
              <w:rPr>
                <w:rFonts w:ascii="Arial" w:hAnsi="Arial" w:cs="Arial"/>
                <w:sz w:val="24"/>
                <w:szCs w:val="24"/>
              </w:rPr>
              <w:t xml:space="preserve"> (including external activity and study abroad)</w:t>
            </w:r>
          </w:p>
          <w:p w14:paraId="46AE86B2" w14:textId="77777777" w:rsidR="009860C0" w:rsidRPr="00782B7F" w:rsidRDefault="009860C0" w:rsidP="00C05D24">
            <w:pPr>
              <w:rPr>
                <w:rFonts w:ascii="Arial" w:hAnsi="Arial" w:cs="Arial"/>
                <w:sz w:val="24"/>
                <w:szCs w:val="24"/>
              </w:rPr>
            </w:pPr>
          </w:p>
        </w:tc>
        <w:tc>
          <w:tcPr>
            <w:tcW w:w="709" w:type="dxa"/>
            <w:vAlign w:val="center"/>
          </w:tcPr>
          <w:p w14:paraId="3072388D" w14:textId="77777777" w:rsidR="009860C0" w:rsidRPr="00782B7F" w:rsidRDefault="009860C0" w:rsidP="00C05D24">
            <w:pPr>
              <w:rPr>
                <w:rFonts w:ascii="Arial" w:hAnsi="Arial" w:cs="Arial"/>
                <w:sz w:val="24"/>
                <w:szCs w:val="24"/>
              </w:rPr>
            </w:pPr>
            <w:r w:rsidRPr="00782B7F">
              <w:rPr>
                <w:rFonts w:ascii="Arial" w:hAnsi="Arial" w:cs="Arial"/>
                <w:sz w:val="24"/>
                <w:szCs w:val="24"/>
              </w:rPr>
              <w:t>0%</w:t>
            </w:r>
          </w:p>
        </w:tc>
        <w:tc>
          <w:tcPr>
            <w:tcW w:w="3543" w:type="dxa"/>
            <w:vMerge/>
          </w:tcPr>
          <w:p w14:paraId="28F0438E" w14:textId="77777777" w:rsidR="009860C0" w:rsidRPr="00782B7F" w:rsidRDefault="009860C0" w:rsidP="00C05D24">
            <w:pPr>
              <w:rPr>
                <w:rFonts w:ascii="Arial" w:hAnsi="Arial" w:cs="Arial"/>
                <w:sz w:val="24"/>
                <w:szCs w:val="24"/>
              </w:rPr>
            </w:pPr>
          </w:p>
        </w:tc>
      </w:tr>
      <w:tr w:rsidR="009860C0" w:rsidRPr="00782B7F" w14:paraId="459C1AA3" w14:textId="77777777" w:rsidTr="00B15D56">
        <w:trPr>
          <w:trHeight w:val="61"/>
        </w:trPr>
        <w:tc>
          <w:tcPr>
            <w:tcW w:w="3539" w:type="dxa"/>
            <w:vMerge/>
          </w:tcPr>
          <w:p w14:paraId="05D8F513" w14:textId="77777777" w:rsidR="009860C0" w:rsidRPr="00782B7F" w:rsidRDefault="009860C0" w:rsidP="00C05D24">
            <w:pPr>
              <w:rPr>
                <w:rFonts w:ascii="Arial" w:hAnsi="Arial" w:cs="Arial"/>
                <w:sz w:val="24"/>
                <w:szCs w:val="24"/>
              </w:rPr>
            </w:pPr>
          </w:p>
        </w:tc>
        <w:tc>
          <w:tcPr>
            <w:tcW w:w="3544" w:type="dxa"/>
            <w:vMerge/>
          </w:tcPr>
          <w:p w14:paraId="6F3E80F0" w14:textId="77777777" w:rsidR="009860C0" w:rsidRPr="00782B7F" w:rsidRDefault="009860C0" w:rsidP="00C05D24">
            <w:pPr>
              <w:rPr>
                <w:rFonts w:ascii="Arial" w:hAnsi="Arial" w:cs="Arial"/>
                <w:sz w:val="24"/>
                <w:szCs w:val="24"/>
              </w:rPr>
            </w:pPr>
          </w:p>
        </w:tc>
        <w:tc>
          <w:tcPr>
            <w:tcW w:w="2551" w:type="dxa"/>
          </w:tcPr>
          <w:p w14:paraId="4BE56961" w14:textId="77777777" w:rsidR="009860C0" w:rsidRPr="00782B7F" w:rsidRDefault="009860C0" w:rsidP="00C05D24">
            <w:pPr>
              <w:rPr>
                <w:rFonts w:ascii="Arial" w:hAnsi="Arial" w:cs="Arial"/>
                <w:sz w:val="24"/>
                <w:szCs w:val="24"/>
              </w:rPr>
            </w:pPr>
            <w:r w:rsidRPr="00782B7F">
              <w:rPr>
                <w:rFonts w:ascii="Arial" w:hAnsi="Arial" w:cs="Arial"/>
                <w:b/>
                <w:sz w:val="24"/>
                <w:szCs w:val="24"/>
              </w:rPr>
              <w:t>Impact of options</w:t>
            </w:r>
            <w:r w:rsidRPr="00782B7F">
              <w:rPr>
                <w:rFonts w:ascii="Arial" w:hAnsi="Arial" w:cs="Arial"/>
                <w:sz w:val="24"/>
                <w:szCs w:val="24"/>
              </w:rPr>
              <w:t xml:space="preserve"> (indicate if/how optional choices will have a significant impact)</w:t>
            </w:r>
          </w:p>
        </w:tc>
        <w:tc>
          <w:tcPr>
            <w:tcW w:w="2127" w:type="dxa"/>
            <w:gridSpan w:val="2"/>
          </w:tcPr>
          <w:p w14:paraId="3B08812F" w14:textId="77777777" w:rsidR="009860C0" w:rsidRPr="00782B7F" w:rsidRDefault="009860C0" w:rsidP="00C05D24">
            <w:pPr>
              <w:rPr>
                <w:rFonts w:ascii="Arial" w:hAnsi="Arial" w:cs="Arial"/>
                <w:sz w:val="24"/>
                <w:szCs w:val="24"/>
              </w:rPr>
            </w:pPr>
            <w:r w:rsidRPr="00782B7F">
              <w:rPr>
                <w:rFonts w:ascii="Arial" w:hAnsi="Arial" w:cs="Arial"/>
                <w:sz w:val="24"/>
                <w:szCs w:val="24"/>
              </w:rPr>
              <w:t>No options</w:t>
            </w:r>
          </w:p>
        </w:tc>
        <w:tc>
          <w:tcPr>
            <w:tcW w:w="3543" w:type="dxa"/>
            <w:vMerge/>
          </w:tcPr>
          <w:p w14:paraId="5050C4D6" w14:textId="77777777" w:rsidR="009860C0" w:rsidRPr="00782B7F" w:rsidRDefault="009860C0" w:rsidP="00C05D24">
            <w:pPr>
              <w:rPr>
                <w:rFonts w:ascii="Arial" w:hAnsi="Arial" w:cs="Arial"/>
                <w:sz w:val="24"/>
                <w:szCs w:val="24"/>
              </w:rPr>
            </w:pPr>
          </w:p>
        </w:tc>
      </w:tr>
    </w:tbl>
    <w:p w14:paraId="10B6B157" w14:textId="77777777" w:rsidR="009860C0" w:rsidRPr="00782B7F" w:rsidRDefault="009860C0" w:rsidP="00C05D24">
      <w:pPr>
        <w:rPr>
          <w:rFonts w:ascii="Arial" w:hAnsi="Arial" w:cs="Arial"/>
          <w:sz w:val="24"/>
          <w:szCs w:val="24"/>
        </w:rPr>
      </w:pPr>
    </w:p>
    <w:p w14:paraId="4BBE0D14" w14:textId="77777777" w:rsidR="009860C0" w:rsidRPr="00782B7F" w:rsidRDefault="009860C0" w:rsidP="00C05D24">
      <w:pPr>
        <w:rPr>
          <w:rFonts w:ascii="Arial" w:hAnsi="Arial" w:cs="Arial"/>
          <w:sz w:val="24"/>
          <w:szCs w:val="24"/>
        </w:rPr>
      </w:pPr>
      <w:r w:rsidRPr="00782B7F">
        <w:rPr>
          <w:rFonts w:ascii="Arial" w:hAnsi="Arial" w:cs="Arial"/>
          <w:sz w:val="24"/>
          <w:szCs w:val="24"/>
        </w:rPr>
        <w:br w:type="page"/>
      </w:r>
    </w:p>
    <w:tbl>
      <w:tblPr>
        <w:tblStyle w:val="TableGrid"/>
        <w:tblW w:w="15301" w:type="dxa"/>
        <w:tblLook w:val="04A0" w:firstRow="1" w:lastRow="0" w:firstColumn="1" w:lastColumn="0" w:noHBand="0" w:noVBand="1"/>
      </w:tblPr>
      <w:tblGrid>
        <w:gridCol w:w="2547"/>
        <w:gridCol w:w="2125"/>
        <w:gridCol w:w="2126"/>
        <w:gridCol w:w="2126"/>
        <w:gridCol w:w="2125"/>
        <w:gridCol w:w="2126"/>
        <w:gridCol w:w="2126"/>
      </w:tblGrid>
      <w:tr w:rsidR="00440DDB" w:rsidRPr="00782B7F" w14:paraId="45E4ABF2" w14:textId="77777777" w:rsidTr="00773424">
        <w:trPr>
          <w:trHeight w:val="340"/>
        </w:trPr>
        <w:tc>
          <w:tcPr>
            <w:tcW w:w="2547" w:type="dxa"/>
            <w:shd w:val="clear" w:color="auto" w:fill="FFF2CC" w:themeFill="accent4" w:themeFillTint="33"/>
          </w:tcPr>
          <w:p w14:paraId="55089420" w14:textId="77777777" w:rsidR="00440DDB" w:rsidRPr="00782B7F" w:rsidRDefault="00440DDB" w:rsidP="00440DDB">
            <w:pPr>
              <w:rPr>
                <w:rFonts w:ascii="Arial" w:hAnsi="Arial" w:cs="Arial"/>
                <w:b/>
                <w:sz w:val="24"/>
                <w:szCs w:val="24"/>
              </w:rPr>
            </w:pPr>
            <w:r w:rsidRPr="00782B7F">
              <w:rPr>
                <w:rFonts w:ascii="Arial" w:hAnsi="Arial" w:cs="Arial"/>
                <w:b/>
                <w:sz w:val="24"/>
                <w:szCs w:val="24"/>
              </w:rPr>
              <w:lastRenderedPageBreak/>
              <w:t xml:space="preserve">Level 5 </w:t>
            </w:r>
            <w:r w:rsidRPr="00782B7F">
              <w:rPr>
                <w:rFonts w:ascii="Arial" w:hAnsi="Arial" w:cs="Arial"/>
                <w:sz w:val="24"/>
                <w:szCs w:val="24"/>
              </w:rPr>
              <w:t>Core Modules</w:t>
            </w:r>
          </w:p>
        </w:tc>
        <w:tc>
          <w:tcPr>
            <w:tcW w:w="2125" w:type="dxa"/>
            <w:shd w:val="clear" w:color="auto" w:fill="FFF2CC" w:themeFill="accent4" w:themeFillTint="33"/>
          </w:tcPr>
          <w:p w14:paraId="452783FD" w14:textId="77777777" w:rsidR="00440DDB" w:rsidRPr="00782B7F" w:rsidRDefault="00440DDB" w:rsidP="00440DDB">
            <w:pPr>
              <w:rPr>
                <w:rFonts w:ascii="Arial" w:hAnsi="Arial" w:cs="Arial"/>
                <w:b/>
                <w:sz w:val="24"/>
                <w:szCs w:val="24"/>
              </w:rPr>
            </w:pPr>
            <w:r w:rsidRPr="00782B7F">
              <w:rPr>
                <w:rFonts w:ascii="Arial" w:hAnsi="Arial" w:cs="Arial"/>
                <w:b/>
                <w:sz w:val="24"/>
                <w:szCs w:val="24"/>
              </w:rPr>
              <w:t>Core A</w:t>
            </w:r>
          </w:p>
          <w:p w14:paraId="17FF5E20" w14:textId="77777777" w:rsidR="00440DDB" w:rsidRPr="00782B7F" w:rsidRDefault="00440DDB" w:rsidP="00440DDB">
            <w:pPr>
              <w:rPr>
                <w:rFonts w:ascii="Arial" w:hAnsi="Arial" w:cs="Arial"/>
                <w:b/>
                <w:sz w:val="24"/>
                <w:szCs w:val="24"/>
              </w:rPr>
            </w:pPr>
          </w:p>
        </w:tc>
        <w:tc>
          <w:tcPr>
            <w:tcW w:w="2126" w:type="dxa"/>
            <w:shd w:val="clear" w:color="auto" w:fill="FFF2CC" w:themeFill="accent4" w:themeFillTint="33"/>
          </w:tcPr>
          <w:p w14:paraId="670CB8B2" w14:textId="0BB588C2" w:rsidR="00440DDB" w:rsidRPr="00782B7F" w:rsidRDefault="00440DDB" w:rsidP="00440DDB">
            <w:pPr>
              <w:rPr>
                <w:rFonts w:ascii="Arial" w:hAnsi="Arial" w:cs="Arial"/>
                <w:b/>
                <w:sz w:val="24"/>
                <w:szCs w:val="24"/>
              </w:rPr>
            </w:pPr>
            <w:r w:rsidRPr="00782B7F">
              <w:rPr>
                <w:rFonts w:ascii="Arial" w:hAnsi="Arial" w:cs="Arial"/>
                <w:b/>
                <w:sz w:val="24"/>
                <w:szCs w:val="24"/>
              </w:rPr>
              <w:t>Core B</w:t>
            </w:r>
          </w:p>
        </w:tc>
        <w:tc>
          <w:tcPr>
            <w:tcW w:w="2126" w:type="dxa"/>
            <w:shd w:val="clear" w:color="auto" w:fill="FFF2CC" w:themeFill="accent4" w:themeFillTint="33"/>
          </w:tcPr>
          <w:p w14:paraId="0AF32AB5" w14:textId="77777777" w:rsidR="00440DDB" w:rsidRPr="00782B7F" w:rsidRDefault="00440DDB" w:rsidP="00440DDB">
            <w:pPr>
              <w:rPr>
                <w:rFonts w:ascii="Arial" w:hAnsi="Arial" w:cs="Arial"/>
                <w:b/>
                <w:sz w:val="24"/>
                <w:szCs w:val="24"/>
              </w:rPr>
            </w:pPr>
            <w:r w:rsidRPr="00782B7F">
              <w:rPr>
                <w:rFonts w:ascii="Arial" w:hAnsi="Arial" w:cs="Arial"/>
                <w:b/>
                <w:sz w:val="24"/>
                <w:szCs w:val="24"/>
              </w:rPr>
              <w:t>Core C</w:t>
            </w:r>
          </w:p>
        </w:tc>
        <w:tc>
          <w:tcPr>
            <w:tcW w:w="2125" w:type="dxa"/>
            <w:shd w:val="clear" w:color="auto" w:fill="FFF2CC" w:themeFill="accent4" w:themeFillTint="33"/>
          </w:tcPr>
          <w:p w14:paraId="2DBA1A7A" w14:textId="0BC65A19" w:rsidR="00440DDB" w:rsidRPr="00782B7F" w:rsidRDefault="00440DDB" w:rsidP="00440DDB">
            <w:pPr>
              <w:rPr>
                <w:rFonts w:ascii="Arial" w:hAnsi="Arial" w:cs="Arial"/>
                <w:b/>
                <w:sz w:val="24"/>
                <w:szCs w:val="24"/>
              </w:rPr>
            </w:pPr>
          </w:p>
        </w:tc>
        <w:tc>
          <w:tcPr>
            <w:tcW w:w="2126" w:type="dxa"/>
            <w:shd w:val="clear" w:color="auto" w:fill="FFF2CC" w:themeFill="accent4" w:themeFillTint="33"/>
          </w:tcPr>
          <w:p w14:paraId="5796810D" w14:textId="77777777" w:rsidR="00440DDB" w:rsidRPr="00782B7F" w:rsidRDefault="00440DDB" w:rsidP="00440DDB">
            <w:pPr>
              <w:rPr>
                <w:rFonts w:ascii="Arial" w:hAnsi="Arial" w:cs="Arial"/>
                <w:b/>
                <w:sz w:val="24"/>
                <w:szCs w:val="24"/>
              </w:rPr>
            </w:pPr>
            <w:r w:rsidRPr="00782B7F">
              <w:rPr>
                <w:rFonts w:ascii="Arial" w:hAnsi="Arial" w:cs="Arial"/>
                <w:b/>
                <w:sz w:val="24"/>
                <w:szCs w:val="24"/>
              </w:rPr>
              <w:t>Core E</w:t>
            </w:r>
          </w:p>
        </w:tc>
        <w:tc>
          <w:tcPr>
            <w:tcW w:w="2126" w:type="dxa"/>
            <w:shd w:val="clear" w:color="auto" w:fill="FFF2CC" w:themeFill="accent4" w:themeFillTint="33"/>
          </w:tcPr>
          <w:p w14:paraId="43E1BB8B" w14:textId="77777777" w:rsidR="00440DDB" w:rsidRPr="00782B7F" w:rsidRDefault="00440DDB" w:rsidP="00440DDB">
            <w:pPr>
              <w:rPr>
                <w:rFonts w:ascii="Arial" w:hAnsi="Arial" w:cs="Arial"/>
                <w:b/>
                <w:sz w:val="24"/>
                <w:szCs w:val="24"/>
              </w:rPr>
            </w:pPr>
            <w:r w:rsidRPr="00782B7F">
              <w:rPr>
                <w:rFonts w:ascii="Arial" w:hAnsi="Arial" w:cs="Arial"/>
                <w:b/>
                <w:sz w:val="24"/>
                <w:szCs w:val="24"/>
              </w:rPr>
              <w:t>Core F</w:t>
            </w:r>
          </w:p>
        </w:tc>
      </w:tr>
      <w:tr w:rsidR="00440DDB" w:rsidRPr="00782B7F" w14:paraId="49ED4162" w14:textId="77777777" w:rsidTr="00773424">
        <w:trPr>
          <w:trHeight w:val="340"/>
        </w:trPr>
        <w:tc>
          <w:tcPr>
            <w:tcW w:w="2547" w:type="dxa"/>
            <w:shd w:val="clear" w:color="auto" w:fill="FFF2CC" w:themeFill="accent4" w:themeFillTint="33"/>
          </w:tcPr>
          <w:p w14:paraId="70A544B1" w14:textId="77777777" w:rsidR="00440DDB" w:rsidRPr="00782B7F" w:rsidRDefault="00440DDB" w:rsidP="00440DDB">
            <w:pPr>
              <w:rPr>
                <w:rFonts w:ascii="Arial" w:hAnsi="Arial" w:cs="Arial"/>
                <w:sz w:val="24"/>
                <w:szCs w:val="24"/>
              </w:rPr>
            </w:pPr>
            <w:r w:rsidRPr="00782B7F">
              <w:rPr>
                <w:rFonts w:ascii="Arial" w:hAnsi="Arial" w:cs="Arial"/>
                <w:sz w:val="24"/>
                <w:szCs w:val="24"/>
              </w:rPr>
              <w:t>Credit level (ECTS value)</w:t>
            </w:r>
          </w:p>
        </w:tc>
        <w:tc>
          <w:tcPr>
            <w:tcW w:w="2125" w:type="dxa"/>
            <w:shd w:val="clear" w:color="auto" w:fill="FFF2CC" w:themeFill="accent4" w:themeFillTint="33"/>
          </w:tcPr>
          <w:p w14:paraId="0F493C14" w14:textId="77777777" w:rsidR="00440DDB" w:rsidRPr="00782B7F" w:rsidRDefault="00440DDB" w:rsidP="00440DDB">
            <w:pPr>
              <w:rPr>
                <w:rFonts w:ascii="Arial" w:hAnsi="Arial" w:cs="Arial"/>
                <w:sz w:val="24"/>
                <w:szCs w:val="24"/>
              </w:rPr>
            </w:pPr>
            <w:r w:rsidRPr="00782B7F">
              <w:rPr>
                <w:rFonts w:ascii="Arial" w:hAnsi="Arial" w:cs="Arial"/>
                <w:sz w:val="24"/>
                <w:szCs w:val="24"/>
              </w:rPr>
              <w:t xml:space="preserve">Constitutional &amp; Administrative Law </w:t>
            </w:r>
          </w:p>
          <w:p w14:paraId="079295D3" w14:textId="77777777" w:rsidR="00440DDB" w:rsidRPr="00782B7F" w:rsidRDefault="00440DDB" w:rsidP="00440DDB">
            <w:pPr>
              <w:rPr>
                <w:rFonts w:ascii="Arial" w:hAnsi="Arial" w:cs="Arial"/>
                <w:sz w:val="24"/>
                <w:szCs w:val="24"/>
              </w:rPr>
            </w:pPr>
            <w:r w:rsidRPr="00782B7F">
              <w:rPr>
                <w:rFonts w:ascii="Arial" w:hAnsi="Arial" w:cs="Arial"/>
                <w:sz w:val="24"/>
                <w:szCs w:val="24"/>
              </w:rPr>
              <w:t>20</w:t>
            </w:r>
          </w:p>
        </w:tc>
        <w:tc>
          <w:tcPr>
            <w:tcW w:w="2126" w:type="dxa"/>
            <w:shd w:val="clear" w:color="auto" w:fill="FFF2CC" w:themeFill="accent4" w:themeFillTint="33"/>
          </w:tcPr>
          <w:p w14:paraId="4E4C2CE7" w14:textId="77777777" w:rsidR="00440DDB" w:rsidRPr="00782B7F" w:rsidRDefault="00440DDB" w:rsidP="00440DDB">
            <w:pPr>
              <w:rPr>
                <w:rFonts w:ascii="Arial" w:hAnsi="Arial" w:cs="Arial"/>
                <w:sz w:val="24"/>
                <w:szCs w:val="24"/>
              </w:rPr>
            </w:pPr>
            <w:r w:rsidRPr="00782B7F">
              <w:rPr>
                <w:rFonts w:ascii="Arial" w:hAnsi="Arial" w:cs="Arial"/>
                <w:sz w:val="24"/>
                <w:szCs w:val="24"/>
              </w:rPr>
              <w:t>Land Law</w:t>
            </w:r>
          </w:p>
          <w:p w14:paraId="1366F521" w14:textId="77777777" w:rsidR="000A520B" w:rsidRDefault="000A520B" w:rsidP="00440DDB">
            <w:pPr>
              <w:rPr>
                <w:rFonts w:ascii="Arial" w:hAnsi="Arial" w:cs="Arial"/>
                <w:sz w:val="24"/>
                <w:szCs w:val="24"/>
              </w:rPr>
            </w:pPr>
          </w:p>
          <w:p w14:paraId="0CE5EA30" w14:textId="77777777" w:rsidR="000A520B" w:rsidRDefault="000A520B" w:rsidP="00440DDB">
            <w:pPr>
              <w:rPr>
                <w:rFonts w:ascii="Arial" w:hAnsi="Arial" w:cs="Arial"/>
                <w:sz w:val="24"/>
                <w:szCs w:val="24"/>
              </w:rPr>
            </w:pPr>
          </w:p>
          <w:p w14:paraId="18153672" w14:textId="6B55EB55" w:rsidR="00440DDB" w:rsidRPr="00782B7F" w:rsidRDefault="00440DDB" w:rsidP="00440DDB">
            <w:pPr>
              <w:rPr>
                <w:rFonts w:ascii="Arial" w:hAnsi="Arial" w:cs="Arial"/>
                <w:sz w:val="24"/>
                <w:szCs w:val="24"/>
              </w:rPr>
            </w:pPr>
            <w:r w:rsidRPr="00782B7F">
              <w:rPr>
                <w:rFonts w:ascii="Arial" w:hAnsi="Arial" w:cs="Arial"/>
                <w:sz w:val="24"/>
                <w:szCs w:val="24"/>
              </w:rPr>
              <w:t>20</w:t>
            </w:r>
          </w:p>
        </w:tc>
        <w:tc>
          <w:tcPr>
            <w:tcW w:w="2126" w:type="dxa"/>
            <w:shd w:val="clear" w:color="auto" w:fill="FFF2CC" w:themeFill="accent4" w:themeFillTint="33"/>
          </w:tcPr>
          <w:p w14:paraId="27928B02" w14:textId="28824282" w:rsidR="00E1505D" w:rsidRDefault="007A081F" w:rsidP="00440DDB">
            <w:pPr>
              <w:rPr>
                <w:rFonts w:ascii="Arial" w:hAnsi="Arial" w:cs="Arial"/>
                <w:sz w:val="24"/>
                <w:szCs w:val="24"/>
              </w:rPr>
            </w:pPr>
            <w:r>
              <w:rPr>
                <w:rFonts w:ascii="Arial" w:hAnsi="Arial" w:cs="Arial"/>
                <w:sz w:val="24"/>
                <w:szCs w:val="24"/>
              </w:rPr>
              <w:t>Professional Skills &amp;</w:t>
            </w:r>
            <w:r w:rsidR="00E1505D" w:rsidRPr="00537B6C">
              <w:rPr>
                <w:rFonts w:ascii="Arial" w:hAnsi="Arial" w:cs="Arial"/>
                <w:sz w:val="24"/>
                <w:szCs w:val="24"/>
              </w:rPr>
              <w:t xml:space="preserve"> Practice</w:t>
            </w:r>
          </w:p>
          <w:p w14:paraId="283E2D93" w14:textId="77777777" w:rsidR="007A081F" w:rsidRDefault="007A081F" w:rsidP="00440DDB">
            <w:pPr>
              <w:rPr>
                <w:rFonts w:ascii="Arial" w:hAnsi="Arial" w:cs="Arial"/>
                <w:sz w:val="24"/>
                <w:szCs w:val="24"/>
              </w:rPr>
            </w:pPr>
          </w:p>
          <w:p w14:paraId="4578A3C3" w14:textId="5647AADF" w:rsidR="00440DDB" w:rsidRPr="00782B7F" w:rsidRDefault="00E1505D" w:rsidP="00440DDB">
            <w:pPr>
              <w:rPr>
                <w:rFonts w:ascii="Arial" w:hAnsi="Arial" w:cs="Arial"/>
                <w:sz w:val="24"/>
                <w:szCs w:val="24"/>
              </w:rPr>
            </w:pPr>
            <w:r>
              <w:rPr>
                <w:rFonts w:ascii="Arial" w:hAnsi="Arial" w:cs="Arial"/>
                <w:sz w:val="24"/>
                <w:szCs w:val="24"/>
              </w:rPr>
              <w:t>20</w:t>
            </w:r>
          </w:p>
        </w:tc>
        <w:tc>
          <w:tcPr>
            <w:tcW w:w="2125" w:type="dxa"/>
            <w:shd w:val="clear" w:color="auto" w:fill="FFF2CC" w:themeFill="accent4" w:themeFillTint="33"/>
          </w:tcPr>
          <w:p w14:paraId="402F5777" w14:textId="77777777" w:rsidR="00440DDB" w:rsidRPr="00782B7F" w:rsidRDefault="00440DDB" w:rsidP="00440DDB">
            <w:pPr>
              <w:rPr>
                <w:rFonts w:ascii="Arial" w:hAnsi="Arial" w:cs="Arial"/>
                <w:sz w:val="24"/>
                <w:szCs w:val="24"/>
              </w:rPr>
            </w:pPr>
          </w:p>
        </w:tc>
        <w:tc>
          <w:tcPr>
            <w:tcW w:w="2126" w:type="dxa"/>
            <w:shd w:val="clear" w:color="auto" w:fill="FFF2CC" w:themeFill="accent4" w:themeFillTint="33"/>
          </w:tcPr>
          <w:p w14:paraId="733B5216" w14:textId="77777777" w:rsidR="00440DDB" w:rsidRPr="00782B7F" w:rsidRDefault="00440DDB" w:rsidP="00440DDB">
            <w:pPr>
              <w:rPr>
                <w:rFonts w:ascii="Arial" w:hAnsi="Arial" w:cs="Arial"/>
                <w:sz w:val="24"/>
                <w:szCs w:val="24"/>
              </w:rPr>
            </w:pPr>
          </w:p>
        </w:tc>
        <w:tc>
          <w:tcPr>
            <w:tcW w:w="2126" w:type="dxa"/>
            <w:shd w:val="clear" w:color="auto" w:fill="FFF2CC" w:themeFill="accent4" w:themeFillTint="33"/>
          </w:tcPr>
          <w:p w14:paraId="45C8F85F" w14:textId="77777777" w:rsidR="00440DDB" w:rsidRPr="00782B7F" w:rsidRDefault="00440DDB" w:rsidP="00440DDB">
            <w:pPr>
              <w:rPr>
                <w:rFonts w:ascii="Arial" w:hAnsi="Arial" w:cs="Arial"/>
                <w:sz w:val="24"/>
                <w:szCs w:val="24"/>
              </w:rPr>
            </w:pPr>
          </w:p>
        </w:tc>
      </w:tr>
      <w:tr w:rsidR="00440DDB" w:rsidRPr="00782B7F" w14:paraId="79E6475F" w14:textId="77777777" w:rsidTr="00773424">
        <w:trPr>
          <w:trHeight w:val="340"/>
        </w:trPr>
        <w:tc>
          <w:tcPr>
            <w:tcW w:w="2547" w:type="dxa"/>
          </w:tcPr>
          <w:p w14:paraId="2DF22385" w14:textId="77777777" w:rsidR="00440DDB" w:rsidRPr="00782B7F" w:rsidRDefault="00440DDB" w:rsidP="00440DDB">
            <w:pPr>
              <w:rPr>
                <w:rFonts w:ascii="Arial" w:hAnsi="Arial" w:cs="Arial"/>
                <w:sz w:val="24"/>
                <w:szCs w:val="24"/>
              </w:rPr>
            </w:pPr>
            <w:r w:rsidRPr="00782B7F">
              <w:rPr>
                <w:rFonts w:ascii="Arial" w:hAnsi="Arial" w:cs="Arial"/>
                <w:sz w:val="24"/>
                <w:szCs w:val="24"/>
              </w:rPr>
              <w:t>Study Time (%) S/GI/PL</w:t>
            </w:r>
          </w:p>
          <w:p w14:paraId="3D4973C4" w14:textId="77777777" w:rsidR="00440DDB" w:rsidRPr="00782B7F" w:rsidRDefault="00440DDB" w:rsidP="00440DDB">
            <w:pPr>
              <w:rPr>
                <w:rFonts w:ascii="Arial" w:hAnsi="Arial" w:cs="Arial"/>
                <w:sz w:val="24"/>
                <w:szCs w:val="24"/>
              </w:rPr>
            </w:pPr>
          </w:p>
        </w:tc>
        <w:tc>
          <w:tcPr>
            <w:tcW w:w="2125" w:type="dxa"/>
          </w:tcPr>
          <w:p w14:paraId="45EB06DC" w14:textId="77777777" w:rsidR="00440DDB" w:rsidRPr="00782B7F" w:rsidRDefault="00440DDB" w:rsidP="00440DDB">
            <w:pPr>
              <w:rPr>
                <w:rFonts w:ascii="Arial" w:hAnsi="Arial" w:cs="Arial"/>
                <w:sz w:val="24"/>
                <w:szCs w:val="24"/>
              </w:rPr>
            </w:pPr>
            <w:r w:rsidRPr="00782B7F">
              <w:rPr>
                <w:rFonts w:ascii="Arial" w:hAnsi="Arial" w:cs="Arial"/>
                <w:sz w:val="24"/>
                <w:szCs w:val="24"/>
              </w:rPr>
              <w:t>73/27/00</w:t>
            </w:r>
          </w:p>
        </w:tc>
        <w:tc>
          <w:tcPr>
            <w:tcW w:w="2126" w:type="dxa"/>
          </w:tcPr>
          <w:p w14:paraId="49430FA8" w14:textId="77777777" w:rsidR="00440DDB" w:rsidRPr="00782B7F" w:rsidRDefault="00440DDB" w:rsidP="00440DDB">
            <w:pPr>
              <w:rPr>
                <w:rFonts w:ascii="Arial" w:hAnsi="Arial" w:cs="Arial"/>
                <w:sz w:val="24"/>
                <w:szCs w:val="24"/>
              </w:rPr>
            </w:pPr>
          </w:p>
        </w:tc>
        <w:tc>
          <w:tcPr>
            <w:tcW w:w="2126" w:type="dxa"/>
          </w:tcPr>
          <w:p w14:paraId="2C9C5890" w14:textId="77777777" w:rsidR="00440DDB" w:rsidRPr="00782B7F" w:rsidRDefault="00440DDB" w:rsidP="00440DDB">
            <w:pPr>
              <w:rPr>
                <w:rFonts w:ascii="Arial" w:hAnsi="Arial" w:cs="Arial"/>
                <w:sz w:val="24"/>
                <w:szCs w:val="24"/>
              </w:rPr>
            </w:pPr>
          </w:p>
        </w:tc>
        <w:tc>
          <w:tcPr>
            <w:tcW w:w="2125" w:type="dxa"/>
          </w:tcPr>
          <w:p w14:paraId="04FE5645" w14:textId="77777777" w:rsidR="00440DDB" w:rsidRPr="00782B7F" w:rsidRDefault="00440DDB" w:rsidP="00440DDB">
            <w:pPr>
              <w:rPr>
                <w:rFonts w:ascii="Arial" w:hAnsi="Arial" w:cs="Arial"/>
                <w:sz w:val="24"/>
                <w:szCs w:val="24"/>
              </w:rPr>
            </w:pPr>
          </w:p>
        </w:tc>
        <w:tc>
          <w:tcPr>
            <w:tcW w:w="2126" w:type="dxa"/>
          </w:tcPr>
          <w:p w14:paraId="2C405342" w14:textId="77777777" w:rsidR="00440DDB" w:rsidRPr="00782B7F" w:rsidRDefault="00440DDB" w:rsidP="00440DDB">
            <w:pPr>
              <w:rPr>
                <w:rFonts w:ascii="Arial" w:hAnsi="Arial" w:cs="Arial"/>
                <w:sz w:val="24"/>
                <w:szCs w:val="24"/>
              </w:rPr>
            </w:pPr>
          </w:p>
        </w:tc>
        <w:tc>
          <w:tcPr>
            <w:tcW w:w="2126" w:type="dxa"/>
          </w:tcPr>
          <w:p w14:paraId="3AC6DBAD" w14:textId="77777777" w:rsidR="00440DDB" w:rsidRPr="00782B7F" w:rsidRDefault="00440DDB" w:rsidP="00440DDB">
            <w:pPr>
              <w:rPr>
                <w:rFonts w:ascii="Arial" w:hAnsi="Arial" w:cs="Arial"/>
                <w:sz w:val="24"/>
                <w:szCs w:val="24"/>
              </w:rPr>
            </w:pPr>
          </w:p>
        </w:tc>
      </w:tr>
      <w:tr w:rsidR="00440DDB" w:rsidRPr="00782B7F" w14:paraId="2318C9BC" w14:textId="77777777" w:rsidTr="00773424">
        <w:trPr>
          <w:trHeight w:val="340"/>
        </w:trPr>
        <w:tc>
          <w:tcPr>
            <w:tcW w:w="2547" w:type="dxa"/>
            <w:shd w:val="clear" w:color="auto" w:fill="FFF2CC" w:themeFill="accent4" w:themeFillTint="33"/>
          </w:tcPr>
          <w:p w14:paraId="124D0B50" w14:textId="77777777" w:rsidR="00440DDB" w:rsidRPr="00782B7F" w:rsidRDefault="00440DDB" w:rsidP="00440DDB">
            <w:pPr>
              <w:rPr>
                <w:rFonts w:ascii="Arial" w:hAnsi="Arial" w:cs="Arial"/>
                <w:sz w:val="24"/>
                <w:szCs w:val="24"/>
              </w:rPr>
            </w:pPr>
            <w:r w:rsidRPr="00782B7F">
              <w:rPr>
                <w:rFonts w:ascii="Arial" w:hAnsi="Arial" w:cs="Arial"/>
                <w:sz w:val="24"/>
                <w:szCs w:val="24"/>
              </w:rPr>
              <w:t>Assessment method</w:t>
            </w:r>
          </w:p>
          <w:p w14:paraId="30B7C305" w14:textId="77777777" w:rsidR="00440DDB" w:rsidRPr="00782B7F" w:rsidRDefault="00440DDB" w:rsidP="00440DDB">
            <w:pPr>
              <w:rPr>
                <w:rFonts w:ascii="Arial" w:hAnsi="Arial" w:cs="Arial"/>
                <w:sz w:val="24"/>
                <w:szCs w:val="24"/>
              </w:rPr>
            </w:pPr>
          </w:p>
        </w:tc>
        <w:tc>
          <w:tcPr>
            <w:tcW w:w="2125" w:type="dxa"/>
            <w:shd w:val="clear" w:color="auto" w:fill="FFF2CC" w:themeFill="accent4" w:themeFillTint="33"/>
          </w:tcPr>
          <w:p w14:paraId="14C1712F" w14:textId="071F1358" w:rsidR="00440DDB" w:rsidRPr="00782B7F" w:rsidRDefault="00175360" w:rsidP="00440DDB">
            <w:pPr>
              <w:rPr>
                <w:rFonts w:ascii="Arial" w:hAnsi="Arial" w:cs="Arial"/>
                <w:sz w:val="24"/>
                <w:szCs w:val="24"/>
              </w:rPr>
            </w:pPr>
            <w:r>
              <w:rPr>
                <w:rFonts w:ascii="Arial" w:hAnsi="Arial" w:cs="Arial"/>
                <w:sz w:val="24"/>
                <w:szCs w:val="24"/>
              </w:rPr>
              <w:t>Coursework portfolio</w:t>
            </w:r>
          </w:p>
        </w:tc>
        <w:tc>
          <w:tcPr>
            <w:tcW w:w="2126" w:type="dxa"/>
            <w:shd w:val="clear" w:color="auto" w:fill="FFF2CC" w:themeFill="accent4" w:themeFillTint="33"/>
          </w:tcPr>
          <w:p w14:paraId="4AC10C09" w14:textId="12C3FAFC" w:rsidR="00440DDB" w:rsidRPr="00782B7F" w:rsidRDefault="00440DDB" w:rsidP="00440DDB">
            <w:pPr>
              <w:rPr>
                <w:rFonts w:ascii="Arial" w:hAnsi="Arial" w:cs="Arial"/>
                <w:sz w:val="24"/>
                <w:szCs w:val="24"/>
              </w:rPr>
            </w:pPr>
            <w:r w:rsidRPr="00782B7F">
              <w:rPr>
                <w:rFonts w:ascii="Arial" w:hAnsi="Arial" w:cs="Arial"/>
                <w:sz w:val="24"/>
                <w:szCs w:val="24"/>
              </w:rPr>
              <w:t xml:space="preserve">Memorandum of written legal advice to a client </w:t>
            </w:r>
          </w:p>
        </w:tc>
        <w:tc>
          <w:tcPr>
            <w:tcW w:w="2126" w:type="dxa"/>
            <w:shd w:val="clear" w:color="auto" w:fill="FFF2CC" w:themeFill="accent4" w:themeFillTint="33"/>
          </w:tcPr>
          <w:p w14:paraId="4B26EE04" w14:textId="50CBAF31" w:rsidR="00440DDB" w:rsidRPr="00782B7F" w:rsidRDefault="00E1505D" w:rsidP="00440DDB">
            <w:pPr>
              <w:rPr>
                <w:rFonts w:ascii="Arial" w:hAnsi="Arial" w:cs="Arial"/>
                <w:sz w:val="24"/>
                <w:szCs w:val="24"/>
              </w:rPr>
            </w:pPr>
            <w:r w:rsidRPr="00537B6C">
              <w:rPr>
                <w:rFonts w:ascii="Arial" w:hAnsi="Arial" w:cs="Arial"/>
                <w:sz w:val="24"/>
                <w:szCs w:val="24"/>
              </w:rPr>
              <w:t>Portfolio</w:t>
            </w:r>
          </w:p>
        </w:tc>
        <w:tc>
          <w:tcPr>
            <w:tcW w:w="2125" w:type="dxa"/>
            <w:shd w:val="clear" w:color="auto" w:fill="FFF2CC" w:themeFill="accent4" w:themeFillTint="33"/>
          </w:tcPr>
          <w:p w14:paraId="2F85E04D" w14:textId="77777777" w:rsidR="00440DDB" w:rsidRPr="00782B7F" w:rsidRDefault="00440DDB" w:rsidP="00440DDB">
            <w:pPr>
              <w:rPr>
                <w:rFonts w:ascii="Arial" w:hAnsi="Arial" w:cs="Arial"/>
                <w:sz w:val="24"/>
                <w:szCs w:val="24"/>
              </w:rPr>
            </w:pPr>
          </w:p>
        </w:tc>
        <w:tc>
          <w:tcPr>
            <w:tcW w:w="2126" w:type="dxa"/>
            <w:shd w:val="clear" w:color="auto" w:fill="FFF2CC" w:themeFill="accent4" w:themeFillTint="33"/>
          </w:tcPr>
          <w:p w14:paraId="3DFAC370" w14:textId="77777777" w:rsidR="00440DDB" w:rsidRPr="00782B7F" w:rsidRDefault="00440DDB" w:rsidP="00440DDB">
            <w:pPr>
              <w:rPr>
                <w:rFonts w:ascii="Arial" w:hAnsi="Arial" w:cs="Arial"/>
                <w:sz w:val="24"/>
                <w:szCs w:val="24"/>
              </w:rPr>
            </w:pPr>
          </w:p>
        </w:tc>
        <w:tc>
          <w:tcPr>
            <w:tcW w:w="2126" w:type="dxa"/>
            <w:shd w:val="clear" w:color="auto" w:fill="FFF2CC" w:themeFill="accent4" w:themeFillTint="33"/>
          </w:tcPr>
          <w:p w14:paraId="582874E1" w14:textId="77777777" w:rsidR="00440DDB" w:rsidRPr="00782B7F" w:rsidRDefault="00440DDB" w:rsidP="00440DDB">
            <w:pPr>
              <w:rPr>
                <w:rFonts w:ascii="Arial" w:hAnsi="Arial" w:cs="Arial"/>
                <w:sz w:val="24"/>
                <w:szCs w:val="24"/>
              </w:rPr>
            </w:pPr>
          </w:p>
        </w:tc>
      </w:tr>
      <w:tr w:rsidR="00440DDB" w:rsidRPr="00782B7F" w14:paraId="1B50B9D4" w14:textId="77777777" w:rsidTr="00773424">
        <w:trPr>
          <w:trHeight w:val="340"/>
        </w:trPr>
        <w:tc>
          <w:tcPr>
            <w:tcW w:w="2547" w:type="dxa"/>
            <w:shd w:val="clear" w:color="auto" w:fill="FFF2CC" w:themeFill="accent4" w:themeFillTint="33"/>
          </w:tcPr>
          <w:p w14:paraId="08FFFDA7" w14:textId="77777777" w:rsidR="00440DDB" w:rsidRPr="00782B7F" w:rsidRDefault="00440DDB" w:rsidP="00440DDB">
            <w:pPr>
              <w:rPr>
                <w:rFonts w:ascii="Arial" w:hAnsi="Arial" w:cs="Arial"/>
                <w:sz w:val="24"/>
                <w:szCs w:val="24"/>
              </w:rPr>
            </w:pPr>
            <w:r w:rsidRPr="00782B7F">
              <w:rPr>
                <w:rFonts w:ascii="Arial" w:hAnsi="Arial" w:cs="Arial"/>
                <w:sz w:val="24"/>
                <w:szCs w:val="24"/>
              </w:rPr>
              <w:t>Assessment scope</w:t>
            </w:r>
          </w:p>
          <w:p w14:paraId="5FB2A6AA" w14:textId="77777777" w:rsidR="00440DDB" w:rsidRPr="00782B7F" w:rsidRDefault="00440DDB" w:rsidP="00440DDB">
            <w:pPr>
              <w:rPr>
                <w:rFonts w:ascii="Arial" w:hAnsi="Arial" w:cs="Arial"/>
                <w:sz w:val="24"/>
                <w:szCs w:val="24"/>
              </w:rPr>
            </w:pPr>
          </w:p>
        </w:tc>
        <w:tc>
          <w:tcPr>
            <w:tcW w:w="2125" w:type="dxa"/>
            <w:shd w:val="clear" w:color="auto" w:fill="FFF2CC" w:themeFill="accent4" w:themeFillTint="33"/>
          </w:tcPr>
          <w:p w14:paraId="63B0AE08" w14:textId="2A0D6B14" w:rsidR="00440DDB" w:rsidRPr="00782B7F" w:rsidRDefault="00175360" w:rsidP="00440DDB">
            <w:pPr>
              <w:rPr>
                <w:rFonts w:ascii="Arial" w:hAnsi="Arial" w:cs="Arial"/>
                <w:sz w:val="24"/>
                <w:szCs w:val="24"/>
              </w:rPr>
            </w:pPr>
            <w:r>
              <w:rPr>
                <w:rFonts w:ascii="Arial" w:hAnsi="Arial" w:cs="Arial"/>
                <w:sz w:val="24"/>
                <w:szCs w:val="24"/>
              </w:rPr>
              <w:t>3000 words</w:t>
            </w:r>
          </w:p>
        </w:tc>
        <w:tc>
          <w:tcPr>
            <w:tcW w:w="2126" w:type="dxa"/>
            <w:shd w:val="clear" w:color="auto" w:fill="FFF2CC" w:themeFill="accent4" w:themeFillTint="33"/>
          </w:tcPr>
          <w:p w14:paraId="6ED604D2" w14:textId="03805E88" w:rsidR="00440DDB" w:rsidRPr="00782B7F" w:rsidRDefault="00440DDB" w:rsidP="00440DDB">
            <w:pPr>
              <w:rPr>
                <w:rFonts w:ascii="Arial" w:hAnsi="Arial" w:cs="Arial"/>
                <w:sz w:val="24"/>
                <w:szCs w:val="24"/>
              </w:rPr>
            </w:pPr>
            <w:r w:rsidRPr="00782B7F">
              <w:rPr>
                <w:rFonts w:ascii="Arial" w:hAnsi="Arial" w:cs="Arial"/>
                <w:sz w:val="24"/>
                <w:szCs w:val="24"/>
              </w:rPr>
              <w:t>3000 words</w:t>
            </w:r>
          </w:p>
        </w:tc>
        <w:tc>
          <w:tcPr>
            <w:tcW w:w="2126" w:type="dxa"/>
            <w:shd w:val="clear" w:color="auto" w:fill="FFF2CC" w:themeFill="accent4" w:themeFillTint="33"/>
          </w:tcPr>
          <w:p w14:paraId="12A10CDB" w14:textId="0261E6E3" w:rsidR="00440DDB" w:rsidRPr="00782B7F" w:rsidRDefault="00E1505D" w:rsidP="00175360">
            <w:pPr>
              <w:rPr>
                <w:rFonts w:ascii="Arial" w:hAnsi="Arial" w:cs="Arial"/>
                <w:sz w:val="24"/>
                <w:szCs w:val="24"/>
              </w:rPr>
            </w:pPr>
            <w:r>
              <w:rPr>
                <w:rFonts w:ascii="Arial" w:hAnsi="Arial" w:cs="Arial"/>
                <w:sz w:val="24"/>
                <w:szCs w:val="24"/>
              </w:rPr>
              <w:t>3000 words</w:t>
            </w:r>
          </w:p>
        </w:tc>
        <w:tc>
          <w:tcPr>
            <w:tcW w:w="2125" w:type="dxa"/>
            <w:shd w:val="clear" w:color="auto" w:fill="FFF2CC" w:themeFill="accent4" w:themeFillTint="33"/>
          </w:tcPr>
          <w:p w14:paraId="4776ED3F" w14:textId="77777777" w:rsidR="00440DDB" w:rsidRPr="00782B7F" w:rsidRDefault="00440DDB" w:rsidP="00440DDB">
            <w:pPr>
              <w:rPr>
                <w:rFonts w:ascii="Arial" w:hAnsi="Arial" w:cs="Arial"/>
                <w:sz w:val="24"/>
                <w:szCs w:val="24"/>
              </w:rPr>
            </w:pPr>
          </w:p>
        </w:tc>
        <w:tc>
          <w:tcPr>
            <w:tcW w:w="2126" w:type="dxa"/>
            <w:shd w:val="clear" w:color="auto" w:fill="FFF2CC" w:themeFill="accent4" w:themeFillTint="33"/>
          </w:tcPr>
          <w:p w14:paraId="387872DD" w14:textId="77777777" w:rsidR="00440DDB" w:rsidRPr="00782B7F" w:rsidRDefault="00440DDB" w:rsidP="00440DDB">
            <w:pPr>
              <w:rPr>
                <w:rFonts w:ascii="Arial" w:hAnsi="Arial" w:cs="Arial"/>
                <w:sz w:val="24"/>
                <w:szCs w:val="24"/>
              </w:rPr>
            </w:pPr>
          </w:p>
        </w:tc>
        <w:tc>
          <w:tcPr>
            <w:tcW w:w="2126" w:type="dxa"/>
            <w:shd w:val="clear" w:color="auto" w:fill="FFF2CC" w:themeFill="accent4" w:themeFillTint="33"/>
          </w:tcPr>
          <w:p w14:paraId="7FDB4E1D" w14:textId="77777777" w:rsidR="00440DDB" w:rsidRPr="00782B7F" w:rsidRDefault="00440DDB" w:rsidP="00440DDB">
            <w:pPr>
              <w:rPr>
                <w:rFonts w:ascii="Arial" w:hAnsi="Arial" w:cs="Arial"/>
                <w:sz w:val="24"/>
                <w:szCs w:val="24"/>
              </w:rPr>
            </w:pPr>
          </w:p>
        </w:tc>
      </w:tr>
      <w:tr w:rsidR="00440DDB" w:rsidRPr="00782B7F" w14:paraId="2593EE93" w14:textId="77777777" w:rsidTr="00773424">
        <w:trPr>
          <w:trHeight w:val="340"/>
        </w:trPr>
        <w:tc>
          <w:tcPr>
            <w:tcW w:w="2547" w:type="dxa"/>
          </w:tcPr>
          <w:p w14:paraId="02F5C745" w14:textId="77777777" w:rsidR="00440DDB" w:rsidRPr="00782B7F" w:rsidRDefault="00440DDB" w:rsidP="00440DDB">
            <w:pPr>
              <w:rPr>
                <w:rFonts w:ascii="Arial" w:hAnsi="Arial" w:cs="Arial"/>
                <w:sz w:val="24"/>
                <w:szCs w:val="24"/>
              </w:rPr>
            </w:pPr>
            <w:r w:rsidRPr="00782B7F">
              <w:rPr>
                <w:rFonts w:ascii="Arial" w:hAnsi="Arial" w:cs="Arial"/>
                <w:sz w:val="24"/>
                <w:szCs w:val="24"/>
              </w:rPr>
              <w:t>Assessment week</w:t>
            </w:r>
          </w:p>
        </w:tc>
        <w:tc>
          <w:tcPr>
            <w:tcW w:w="2125" w:type="dxa"/>
          </w:tcPr>
          <w:p w14:paraId="29EA5FF5" w14:textId="77777777" w:rsidR="00440DDB" w:rsidRPr="00782B7F" w:rsidRDefault="00440DDB" w:rsidP="00440DDB">
            <w:pPr>
              <w:rPr>
                <w:rFonts w:ascii="Arial" w:hAnsi="Arial" w:cs="Arial"/>
                <w:sz w:val="24"/>
                <w:szCs w:val="24"/>
              </w:rPr>
            </w:pPr>
            <w:r w:rsidRPr="00782B7F">
              <w:rPr>
                <w:rFonts w:ascii="Arial" w:hAnsi="Arial" w:cs="Arial"/>
                <w:sz w:val="24"/>
                <w:szCs w:val="24"/>
              </w:rPr>
              <w:t>16</w:t>
            </w:r>
          </w:p>
        </w:tc>
        <w:tc>
          <w:tcPr>
            <w:tcW w:w="2126" w:type="dxa"/>
          </w:tcPr>
          <w:p w14:paraId="4C320353" w14:textId="6EB737BC" w:rsidR="00440DDB" w:rsidRPr="00782B7F" w:rsidRDefault="00440DDB" w:rsidP="00440DDB">
            <w:pPr>
              <w:rPr>
                <w:rFonts w:ascii="Arial" w:hAnsi="Arial" w:cs="Arial"/>
                <w:sz w:val="24"/>
                <w:szCs w:val="24"/>
              </w:rPr>
            </w:pPr>
            <w:r w:rsidRPr="00782B7F">
              <w:rPr>
                <w:rFonts w:ascii="Arial" w:hAnsi="Arial" w:cs="Arial"/>
                <w:sz w:val="24"/>
                <w:szCs w:val="24"/>
              </w:rPr>
              <w:t>15</w:t>
            </w:r>
          </w:p>
        </w:tc>
        <w:tc>
          <w:tcPr>
            <w:tcW w:w="2126" w:type="dxa"/>
          </w:tcPr>
          <w:p w14:paraId="29E9EBD1" w14:textId="39CA8404" w:rsidR="00440DDB" w:rsidRPr="00782B7F" w:rsidRDefault="00E1505D" w:rsidP="00440DDB">
            <w:pPr>
              <w:rPr>
                <w:rFonts w:ascii="Arial" w:hAnsi="Arial" w:cs="Arial"/>
                <w:sz w:val="24"/>
                <w:szCs w:val="24"/>
              </w:rPr>
            </w:pPr>
            <w:r>
              <w:rPr>
                <w:rFonts w:ascii="Arial" w:hAnsi="Arial" w:cs="Arial"/>
                <w:sz w:val="24"/>
                <w:szCs w:val="24"/>
              </w:rPr>
              <w:t>15</w:t>
            </w:r>
          </w:p>
        </w:tc>
        <w:tc>
          <w:tcPr>
            <w:tcW w:w="2125" w:type="dxa"/>
          </w:tcPr>
          <w:p w14:paraId="0E0883CD" w14:textId="77777777" w:rsidR="00440DDB" w:rsidRPr="00782B7F" w:rsidRDefault="00440DDB" w:rsidP="00440DDB">
            <w:pPr>
              <w:rPr>
                <w:rFonts w:ascii="Arial" w:hAnsi="Arial" w:cs="Arial"/>
                <w:sz w:val="24"/>
                <w:szCs w:val="24"/>
              </w:rPr>
            </w:pPr>
          </w:p>
        </w:tc>
        <w:tc>
          <w:tcPr>
            <w:tcW w:w="2126" w:type="dxa"/>
          </w:tcPr>
          <w:p w14:paraId="77B4FEE6" w14:textId="77777777" w:rsidR="00440DDB" w:rsidRPr="00782B7F" w:rsidRDefault="00440DDB" w:rsidP="00440DDB">
            <w:pPr>
              <w:rPr>
                <w:rFonts w:ascii="Arial" w:hAnsi="Arial" w:cs="Arial"/>
                <w:sz w:val="24"/>
                <w:szCs w:val="24"/>
              </w:rPr>
            </w:pPr>
          </w:p>
        </w:tc>
        <w:tc>
          <w:tcPr>
            <w:tcW w:w="2126" w:type="dxa"/>
          </w:tcPr>
          <w:p w14:paraId="75A3BCEE" w14:textId="77777777" w:rsidR="00440DDB" w:rsidRPr="00782B7F" w:rsidRDefault="00440DDB" w:rsidP="00440DDB">
            <w:pPr>
              <w:rPr>
                <w:rFonts w:ascii="Arial" w:hAnsi="Arial" w:cs="Arial"/>
                <w:sz w:val="24"/>
                <w:szCs w:val="24"/>
              </w:rPr>
            </w:pPr>
          </w:p>
        </w:tc>
      </w:tr>
      <w:tr w:rsidR="00440DDB" w:rsidRPr="00782B7F" w14:paraId="4C435823" w14:textId="77777777" w:rsidTr="00773424">
        <w:trPr>
          <w:trHeight w:val="340"/>
        </w:trPr>
        <w:tc>
          <w:tcPr>
            <w:tcW w:w="2547" w:type="dxa"/>
          </w:tcPr>
          <w:p w14:paraId="37343779" w14:textId="77777777" w:rsidR="00440DDB" w:rsidRPr="00782B7F" w:rsidRDefault="00440DDB" w:rsidP="00440DDB">
            <w:pPr>
              <w:rPr>
                <w:rFonts w:ascii="Arial" w:hAnsi="Arial" w:cs="Arial"/>
                <w:sz w:val="24"/>
                <w:szCs w:val="24"/>
              </w:rPr>
            </w:pPr>
            <w:r w:rsidRPr="00782B7F">
              <w:rPr>
                <w:rFonts w:ascii="Arial" w:hAnsi="Arial" w:cs="Arial"/>
                <w:sz w:val="24"/>
                <w:szCs w:val="24"/>
              </w:rPr>
              <w:t xml:space="preserve">Feedback scope </w:t>
            </w:r>
          </w:p>
          <w:p w14:paraId="6940EE07" w14:textId="77777777" w:rsidR="00440DDB" w:rsidRPr="00782B7F" w:rsidRDefault="00440DDB" w:rsidP="00440DDB">
            <w:pPr>
              <w:rPr>
                <w:rFonts w:ascii="Arial" w:hAnsi="Arial" w:cs="Arial"/>
                <w:sz w:val="24"/>
                <w:szCs w:val="24"/>
              </w:rPr>
            </w:pPr>
          </w:p>
        </w:tc>
        <w:tc>
          <w:tcPr>
            <w:tcW w:w="2125" w:type="dxa"/>
          </w:tcPr>
          <w:p w14:paraId="7AF870E9" w14:textId="5207BBFC" w:rsidR="00440DDB" w:rsidRPr="00782B7F" w:rsidRDefault="00175360" w:rsidP="00175360">
            <w:pPr>
              <w:rPr>
                <w:rFonts w:ascii="Arial" w:hAnsi="Arial" w:cs="Arial"/>
                <w:sz w:val="24"/>
                <w:szCs w:val="24"/>
              </w:rPr>
            </w:pPr>
            <w:r>
              <w:rPr>
                <w:rFonts w:ascii="Arial" w:hAnsi="Arial" w:cs="Arial"/>
                <w:sz w:val="24"/>
                <w:szCs w:val="24"/>
              </w:rPr>
              <w:t>20 days</w:t>
            </w:r>
          </w:p>
        </w:tc>
        <w:tc>
          <w:tcPr>
            <w:tcW w:w="2126" w:type="dxa"/>
          </w:tcPr>
          <w:p w14:paraId="56CCD233" w14:textId="05E20735" w:rsidR="00440DDB" w:rsidRPr="00782B7F" w:rsidRDefault="00440DDB" w:rsidP="00440DDB">
            <w:pPr>
              <w:rPr>
                <w:rFonts w:ascii="Arial" w:hAnsi="Arial" w:cs="Arial"/>
                <w:sz w:val="24"/>
                <w:szCs w:val="24"/>
              </w:rPr>
            </w:pPr>
            <w:r w:rsidRPr="00782B7F">
              <w:rPr>
                <w:rFonts w:ascii="Arial" w:hAnsi="Arial" w:cs="Arial"/>
                <w:sz w:val="24"/>
                <w:szCs w:val="24"/>
              </w:rPr>
              <w:t xml:space="preserve">20 days </w:t>
            </w:r>
          </w:p>
        </w:tc>
        <w:tc>
          <w:tcPr>
            <w:tcW w:w="2126" w:type="dxa"/>
          </w:tcPr>
          <w:p w14:paraId="1D84C5DD" w14:textId="6A26353E" w:rsidR="00440DDB" w:rsidRPr="00782B7F" w:rsidRDefault="00E1505D" w:rsidP="00440DDB">
            <w:pPr>
              <w:rPr>
                <w:rFonts w:ascii="Arial" w:hAnsi="Arial" w:cs="Arial"/>
                <w:sz w:val="24"/>
                <w:szCs w:val="24"/>
              </w:rPr>
            </w:pPr>
            <w:r>
              <w:rPr>
                <w:rFonts w:ascii="Arial" w:hAnsi="Arial" w:cs="Arial"/>
                <w:sz w:val="24"/>
                <w:szCs w:val="24"/>
              </w:rPr>
              <w:t>20 days</w:t>
            </w:r>
          </w:p>
        </w:tc>
        <w:tc>
          <w:tcPr>
            <w:tcW w:w="2125" w:type="dxa"/>
          </w:tcPr>
          <w:p w14:paraId="09A77113" w14:textId="77777777" w:rsidR="00440DDB" w:rsidRPr="00782B7F" w:rsidRDefault="00440DDB" w:rsidP="00440DDB">
            <w:pPr>
              <w:rPr>
                <w:rFonts w:ascii="Arial" w:hAnsi="Arial" w:cs="Arial"/>
                <w:sz w:val="24"/>
                <w:szCs w:val="24"/>
              </w:rPr>
            </w:pPr>
          </w:p>
        </w:tc>
        <w:tc>
          <w:tcPr>
            <w:tcW w:w="2126" w:type="dxa"/>
          </w:tcPr>
          <w:p w14:paraId="77A9ABCF" w14:textId="77777777" w:rsidR="00440DDB" w:rsidRPr="00782B7F" w:rsidRDefault="00440DDB" w:rsidP="00440DDB">
            <w:pPr>
              <w:rPr>
                <w:rFonts w:ascii="Arial" w:hAnsi="Arial" w:cs="Arial"/>
                <w:sz w:val="24"/>
                <w:szCs w:val="24"/>
              </w:rPr>
            </w:pPr>
          </w:p>
        </w:tc>
        <w:tc>
          <w:tcPr>
            <w:tcW w:w="2126" w:type="dxa"/>
          </w:tcPr>
          <w:p w14:paraId="43311019" w14:textId="77777777" w:rsidR="00440DDB" w:rsidRPr="00782B7F" w:rsidRDefault="00440DDB" w:rsidP="00440DDB">
            <w:pPr>
              <w:rPr>
                <w:rFonts w:ascii="Arial" w:hAnsi="Arial" w:cs="Arial"/>
                <w:sz w:val="24"/>
                <w:szCs w:val="24"/>
              </w:rPr>
            </w:pPr>
          </w:p>
        </w:tc>
      </w:tr>
      <w:tr w:rsidR="00440DDB" w:rsidRPr="00782B7F" w14:paraId="54165621" w14:textId="77777777" w:rsidTr="00773424">
        <w:trPr>
          <w:trHeight w:val="340"/>
        </w:trPr>
        <w:tc>
          <w:tcPr>
            <w:tcW w:w="2547" w:type="dxa"/>
          </w:tcPr>
          <w:p w14:paraId="4E991460" w14:textId="77777777" w:rsidR="00440DDB" w:rsidRPr="00782B7F" w:rsidRDefault="00440DDB" w:rsidP="00440DDB">
            <w:pPr>
              <w:rPr>
                <w:rFonts w:ascii="Arial" w:hAnsi="Arial" w:cs="Arial"/>
                <w:sz w:val="24"/>
                <w:szCs w:val="24"/>
              </w:rPr>
            </w:pPr>
            <w:r w:rsidRPr="00782B7F">
              <w:rPr>
                <w:rFonts w:ascii="Arial" w:hAnsi="Arial" w:cs="Arial"/>
                <w:sz w:val="24"/>
                <w:szCs w:val="24"/>
              </w:rPr>
              <w:t>Delivery mode</w:t>
            </w:r>
          </w:p>
          <w:p w14:paraId="61AF82A9" w14:textId="77777777" w:rsidR="00440DDB" w:rsidRPr="00782B7F" w:rsidRDefault="00440DDB" w:rsidP="00440DDB">
            <w:pPr>
              <w:rPr>
                <w:rFonts w:ascii="Arial" w:hAnsi="Arial" w:cs="Arial"/>
                <w:sz w:val="24"/>
                <w:szCs w:val="24"/>
              </w:rPr>
            </w:pPr>
          </w:p>
        </w:tc>
        <w:tc>
          <w:tcPr>
            <w:tcW w:w="2125" w:type="dxa"/>
          </w:tcPr>
          <w:p w14:paraId="25347ACB" w14:textId="77777777" w:rsidR="00440DDB" w:rsidRPr="00782B7F" w:rsidRDefault="00440DDB" w:rsidP="00440DDB">
            <w:pPr>
              <w:rPr>
                <w:rFonts w:ascii="Arial" w:hAnsi="Arial" w:cs="Arial"/>
                <w:sz w:val="24"/>
                <w:szCs w:val="24"/>
              </w:rPr>
            </w:pPr>
            <w:r w:rsidRPr="00782B7F">
              <w:rPr>
                <w:rFonts w:ascii="Arial" w:hAnsi="Arial" w:cs="Arial"/>
                <w:sz w:val="24"/>
                <w:szCs w:val="24"/>
              </w:rPr>
              <w:t xml:space="preserve">Standard </w:t>
            </w:r>
          </w:p>
          <w:p w14:paraId="695778B6" w14:textId="77777777" w:rsidR="00440DDB" w:rsidRPr="00782B7F" w:rsidRDefault="00440DDB" w:rsidP="00440DDB">
            <w:pPr>
              <w:rPr>
                <w:rFonts w:ascii="Arial" w:hAnsi="Arial" w:cs="Arial"/>
                <w:sz w:val="24"/>
                <w:szCs w:val="24"/>
              </w:rPr>
            </w:pPr>
          </w:p>
        </w:tc>
        <w:tc>
          <w:tcPr>
            <w:tcW w:w="2126" w:type="dxa"/>
          </w:tcPr>
          <w:p w14:paraId="3C7498C1" w14:textId="4B3B42E9" w:rsidR="00440DDB" w:rsidRPr="00782B7F" w:rsidRDefault="00440DDB" w:rsidP="00440DDB">
            <w:pPr>
              <w:rPr>
                <w:rFonts w:ascii="Arial" w:hAnsi="Arial" w:cs="Arial"/>
                <w:sz w:val="24"/>
                <w:szCs w:val="24"/>
              </w:rPr>
            </w:pPr>
            <w:r w:rsidRPr="00782B7F">
              <w:rPr>
                <w:rFonts w:ascii="Arial" w:hAnsi="Arial" w:cs="Arial"/>
                <w:sz w:val="24"/>
                <w:szCs w:val="24"/>
              </w:rPr>
              <w:t>Standard</w:t>
            </w:r>
          </w:p>
        </w:tc>
        <w:tc>
          <w:tcPr>
            <w:tcW w:w="2126" w:type="dxa"/>
          </w:tcPr>
          <w:p w14:paraId="441BE4B2" w14:textId="0BD6B390" w:rsidR="00440DDB" w:rsidRPr="00782B7F" w:rsidRDefault="00E1505D" w:rsidP="00440DDB">
            <w:pPr>
              <w:rPr>
                <w:rFonts w:ascii="Arial" w:hAnsi="Arial" w:cs="Arial"/>
                <w:sz w:val="24"/>
                <w:szCs w:val="24"/>
              </w:rPr>
            </w:pPr>
            <w:r>
              <w:rPr>
                <w:rFonts w:ascii="Arial" w:hAnsi="Arial" w:cs="Arial"/>
                <w:sz w:val="24"/>
                <w:szCs w:val="24"/>
              </w:rPr>
              <w:t>Standard</w:t>
            </w:r>
          </w:p>
        </w:tc>
        <w:tc>
          <w:tcPr>
            <w:tcW w:w="2125" w:type="dxa"/>
          </w:tcPr>
          <w:p w14:paraId="7D214DFD" w14:textId="77777777" w:rsidR="00440DDB" w:rsidRPr="00782B7F" w:rsidRDefault="00440DDB" w:rsidP="00440DDB">
            <w:pPr>
              <w:rPr>
                <w:rFonts w:ascii="Arial" w:hAnsi="Arial" w:cs="Arial"/>
                <w:sz w:val="24"/>
                <w:szCs w:val="24"/>
              </w:rPr>
            </w:pPr>
          </w:p>
        </w:tc>
        <w:tc>
          <w:tcPr>
            <w:tcW w:w="2126" w:type="dxa"/>
          </w:tcPr>
          <w:p w14:paraId="01B9CE23" w14:textId="77777777" w:rsidR="00440DDB" w:rsidRPr="00782B7F" w:rsidRDefault="00440DDB" w:rsidP="00440DDB">
            <w:pPr>
              <w:rPr>
                <w:rFonts w:ascii="Arial" w:hAnsi="Arial" w:cs="Arial"/>
                <w:sz w:val="24"/>
                <w:szCs w:val="24"/>
              </w:rPr>
            </w:pPr>
          </w:p>
        </w:tc>
        <w:tc>
          <w:tcPr>
            <w:tcW w:w="2126" w:type="dxa"/>
          </w:tcPr>
          <w:p w14:paraId="5025C57E" w14:textId="77777777" w:rsidR="00440DDB" w:rsidRPr="00782B7F" w:rsidRDefault="00440DDB" w:rsidP="00440DDB">
            <w:pPr>
              <w:rPr>
                <w:rFonts w:ascii="Arial" w:hAnsi="Arial" w:cs="Arial"/>
                <w:sz w:val="24"/>
                <w:szCs w:val="24"/>
              </w:rPr>
            </w:pPr>
          </w:p>
        </w:tc>
      </w:tr>
      <w:tr w:rsidR="00440DDB" w:rsidRPr="00782B7F" w14:paraId="2C84B9F4" w14:textId="77777777" w:rsidTr="00773424">
        <w:trPr>
          <w:trHeight w:val="340"/>
        </w:trPr>
        <w:tc>
          <w:tcPr>
            <w:tcW w:w="2547" w:type="dxa"/>
            <w:vMerge w:val="restart"/>
            <w:shd w:val="clear" w:color="auto" w:fill="FFF2CC" w:themeFill="accent4" w:themeFillTint="33"/>
          </w:tcPr>
          <w:p w14:paraId="77F31B48" w14:textId="77777777" w:rsidR="00440DDB" w:rsidRPr="00782B7F" w:rsidRDefault="00440DDB" w:rsidP="00440DDB">
            <w:pPr>
              <w:rPr>
                <w:rFonts w:ascii="Arial" w:hAnsi="Arial" w:cs="Arial"/>
                <w:sz w:val="24"/>
                <w:szCs w:val="24"/>
              </w:rPr>
            </w:pPr>
            <w:r w:rsidRPr="00782B7F">
              <w:rPr>
                <w:rFonts w:ascii="Arial" w:hAnsi="Arial" w:cs="Arial"/>
                <w:sz w:val="24"/>
                <w:szCs w:val="24"/>
              </w:rPr>
              <w:t xml:space="preserve">Learning Outcomes </w:t>
            </w:r>
          </w:p>
          <w:p w14:paraId="446A9D8E" w14:textId="77777777" w:rsidR="00440DDB" w:rsidRPr="00782B7F" w:rsidRDefault="00440DDB" w:rsidP="00440DDB">
            <w:pPr>
              <w:rPr>
                <w:rFonts w:ascii="Arial" w:hAnsi="Arial" w:cs="Arial"/>
                <w:sz w:val="24"/>
                <w:szCs w:val="24"/>
              </w:rPr>
            </w:pPr>
          </w:p>
        </w:tc>
        <w:tc>
          <w:tcPr>
            <w:tcW w:w="2125" w:type="dxa"/>
            <w:shd w:val="clear" w:color="auto" w:fill="FFF2CC" w:themeFill="accent4" w:themeFillTint="33"/>
          </w:tcPr>
          <w:p w14:paraId="492B28ED" w14:textId="77777777" w:rsidR="00440DDB" w:rsidRPr="00782B7F" w:rsidRDefault="00440DDB" w:rsidP="00440DDB">
            <w:pPr>
              <w:rPr>
                <w:rFonts w:ascii="Arial" w:hAnsi="Arial" w:cs="Arial"/>
                <w:sz w:val="24"/>
                <w:szCs w:val="24"/>
              </w:rPr>
            </w:pPr>
            <w:r w:rsidRPr="00782B7F">
              <w:rPr>
                <w:rFonts w:ascii="Arial" w:hAnsi="Arial" w:cs="Arial"/>
                <w:sz w:val="24"/>
                <w:szCs w:val="24"/>
              </w:rPr>
              <w:t>1.To analyse sources of UK constitutional law, constitutional institutions, and key constitutional principles</w:t>
            </w:r>
          </w:p>
        </w:tc>
        <w:tc>
          <w:tcPr>
            <w:tcW w:w="2126" w:type="dxa"/>
            <w:shd w:val="clear" w:color="auto" w:fill="FFF2CC" w:themeFill="accent4" w:themeFillTint="33"/>
          </w:tcPr>
          <w:p w14:paraId="64F1E196" w14:textId="3B82C980" w:rsidR="00440DDB" w:rsidRPr="00782B7F" w:rsidRDefault="00440DDB" w:rsidP="00440DDB">
            <w:pPr>
              <w:rPr>
                <w:rFonts w:ascii="Arial" w:hAnsi="Arial" w:cs="Arial"/>
                <w:sz w:val="24"/>
                <w:szCs w:val="24"/>
              </w:rPr>
            </w:pPr>
            <w:r w:rsidRPr="00782B7F">
              <w:rPr>
                <w:rFonts w:ascii="Arial" w:hAnsi="Arial" w:cs="Arial"/>
                <w:sz w:val="24"/>
                <w:szCs w:val="24"/>
              </w:rPr>
              <w:t xml:space="preserve">1. </w:t>
            </w:r>
            <w:r w:rsidRPr="00E610B0">
              <w:rPr>
                <w:rFonts w:ascii="Arial" w:hAnsi="Arial" w:cs="Arial"/>
                <w:sz w:val="24"/>
                <w:szCs w:val="24"/>
              </w:rPr>
              <w:t xml:space="preserve">To </w:t>
            </w:r>
            <w:r>
              <w:rPr>
                <w:rFonts w:ascii="Arial" w:hAnsi="Arial" w:cs="Arial"/>
                <w:sz w:val="24"/>
                <w:szCs w:val="24"/>
              </w:rPr>
              <w:t xml:space="preserve">explain concisely and clearly </w:t>
            </w:r>
            <w:r w:rsidRPr="00E610B0">
              <w:rPr>
                <w:rFonts w:ascii="Arial" w:hAnsi="Arial" w:cs="Arial"/>
                <w:sz w:val="24"/>
                <w:szCs w:val="24"/>
              </w:rPr>
              <w:t xml:space="preserve">key legal and equitable principles </w:t>
            </w:r>
            <w:r>
              <w:rPr>
                <w:rFonts w:ascii="Arial" w:hAnsi="Arial" w:cs="Arial"/>
                <w:sz w:val="24"/>
                <w:szCs w:val="24"/>
              </w:rPr>
              <w:t xml:space="preserve">which govern how we recognise ownership rights and other property rights in </w:t>
            </w:r>
            <w:r>
              <w:rPr>
                <w:rFonts w:ascii="Arial" w:hAnsi="Arial" w:cs="Arial"/>
                <w:sz w:val="24"/>
                <w:szCs w:val="24"/>
              </w:rPr>
              <w:lastRenderedPageBreak/>
              <w:t>land in England and Wales.</w:t>
            </w:r>
          </w:p>
        </w:tc>
        <w:tc>
          <w:tcPr>
            <w:tcW w:w="2126" w:type="dxa"/>
            <w:shd w:val="clear" w:color="auto" w:fill="FFF2CC" w:themeFill="accent4" w:themeFillTint="33"/>
          </w:tcPr>
          <w:p w14:paraId="51DE0FA4" w14:textId="484F21FB" w:rsidR="00440DDB" w:rsidRPr="00782B7F" w:rsidRDefault="00E1505D" w:rsidP="00440DDB">
            <w:pPr>
              <w:rPr>
                <w:rFonts w:ascii="Arial" w:hAnsi="Arial" w:cs="Arial"/>
                <w:sz w:val="24"/>
                <w:szCs w:val="24"/>
              </w:rPr>
            </w:pPr>
            <w:r>
              <w:rPr>
                <w:rFonts w:ascii="Arial" w:hAnsi="Arial" w:cs="Arial"/>
                <w:sz w:val="24"/>
                <w:szCs w:val="24"/>
              </w:rPr>
              <w:lastRenderedPageBreak/>
              <w:t xml:space="preserve">1. </w:t>
            </w:r>
            <w:r w:rsidRPr="00537B6C">
              <w:rPr>
                <w:rFonts w:ascii="Arial" w:hAnsi="Arial" w:cs="Arial"/>
                <w:sz w:val="24"/>
                <w:szCs w:val="24"/>
              </w:rPr>
              <w:t xml:space="preserve">To </w:t>
            </w:r>
            <w:r>
              <w:rPr>
                <w:rFonts w:ascii="Arial" w:hAnsi="Arial" w:cs="Arial"/>
                <w:sz w:val="24"/>
                <w:szCs w:val="24"/>
              </w:rPr>
              <w:t>develop</w:t>
            </w:r>
            <w:r w:rsidRPr="00537B6C">
              <w:rPr>
                <w:rFonts w:ascii="Arial" w:hAnsi="Arial" w:cs="Arial"/>
                <w:sz w:val="24"/>
                <w:szCs w:val="24"/>
              </w:rPr>
              <w:t xml:space="preserve"> effective personal initiative</w:t>
            </w:r>
            <w:r>
              <w:rPr>
                <w:rFonts w:ascii="Arial" w:hAnsi="Arial" w:cs="Arial"/>
                <w:sz w:val="24"/>
                <w:szCs w:val="24"/>
              </w:rPr>
              <w:t>.</w:t>
            </w:r>
          </w:p>
        </w:tc>
        <w:tc>
          <w:tcPr>
            <w:tcW w:w="2125" w:type="dxa"/>
            <w:shd w:val="clear" w:color="auto" w:fill="FFF2CC" w:themeFill="accent4" w:themeFillTint="33"/>
          </w:tcPr>
          <w:p w14:paraId="4F0AF3AC" w14:textId="77777777" w:rsidR="00440DDB" w:rsidRPr="00782B7F" w:rsidRDefault="00440DDB" w:rsidP="00440DDB">
            <w:pPr>
              <w:rPr>
                <w:rFonts w:ascii="Arial" w:hAnsi="Arial" w:cs="Arial"/>
                <w:sz w:val="24"/>
                <w:szCs w:val="24"/>
              </w:rPr>
            </w:pPr>
          </w:p>
        </w:tc>
        <w:tc>
          <w:tcPr>
            <w:tcW w:w="2126" w:type="dxa"/>
            <w:shd w:val="clear" w:color="auto" w:fill="FFF2CC" w:themeFill="accent4" w:themeFillTint="33"/>
          </w:tcPr>
          <w:p w14:paraId="7232F94E" w14:textId="77777777" w:rsidR="00440DDB" w:rsidRPr="00782B7F" w:rsidRDefault="00440DDB" w:rsidP="00440DDB">
            <w:pPr>
              <w:rPr>
                <w:rFonts w:ascii="Arial" w:hAnsi="Arial" w:cs="Arial"/>
                <w:sz w:val="24"/>
                <w:szCs w:val="24"/>
              </w:rPr>
            </w:pPr>
          </w:p>
        </w:tc>
        <w:tc>
          <w:tcPr>
            <w:tcW w:w="2126" w:type="dxa"/>
            <w:shd w:val="clear" w:color="auto" w:fill="FFF2CC" w:themeFill="accent4" w:themeFillTint="33"/>
          </w:tcPr>
          <w:p w14:paraId="28930DCA" w14:textId="77777777" w:rsidR="00440DDB" w:rsidRPr="00782B7F" w:rsidRDefault="00440DDB" w:rsidP="00440DDB">
            <w:pPr>
              <w:rPr>
                <w:rFonts w:ascii="Arial" w:hAnsi="Arial" w:cs="Arial"/>
                <w:sz w:val="24"/>
                <w:szCs w:val="24"/>
              </w:rPr>
            </w:pPr>
          </w:p>
        </w:tc>
      </w:tr>
      <w:tr w:rsidR="00440DDB" w:rsidRPr="00782B7F" w14:paraId="5AE9DEE5" w14:textId="77777777" w:rsidTr="00773424">
        <w:trPr>
          <w:trHeight w:val="340"/>
        </w:trPr>
        <w:tc>
          <w:tcPr>
            <w:tcW w:w="2547" w:type="dxa"/>
            <w:vMerge/>
            <w:shd w:val="clear" w:color="auto" w:fill="FFF2CC" w:themeFill="accent4" w:themeFillTint="33"/>
          </w:tcPr>
          <w:p w14:paraId="7ADE88A0" w14:textId="77777777" w:rsidR="00440DDB" w:rsidRPr="00782B7F" w:rsidRDefault="00440DDB" w:rsidP="00440DDB">
            <w:pPr>
              <w:rPr>
                <w:rFonts w:ascii="Arial" w:hAnsi="Arial" w:cs="Arial"/>
                <w:sz w:val="24"/>
                <w:szCs w:val="24"/>
              </w:rPr>
            </w:pPr>
          </w:p>
        </w:tc>
        <w:tc>
          <w:tcPr>
            <w:tcW w:w="2125" w:type="dxa"/>
            <w:shd w:val="clear" w:color="auto" w:fill="FFF2CC" w:themeFill="accent4" w:themeFillTint="33"/>
          </w:tcPr>
          <w:p w14:paraId="462C4ACD" w14:textId="77777777" w:rsidR="00440DDB" w:rsidRPr="00782B7F" w:rsidRDefault="00440DDB" w:rsidP="00440DDB">
            <w:pPr>
              <w:rPr>
                <w:rFonts w:ascii="Arial" w:hAnsi="Arial" w:cs="Arial"/>
                <w:sz w:val="24"/>
                <w:szCs w:val="24"/>
              </w:rPr>
            </w:pPr>
            <w:r w:rsidRPr="00782B7F">
              <w:rPr>
                <w:rFonts w:ascii="Arial" w:hAnsi="Arial" w:cs="Arial"/>
                <w:sz w:val="24"/>
                <w:szCs w:val="24"/>
              </w:rPr>
              <w:t>2.To critically analyse the role of UK constitutional institutions in the legislative process, mechanisms for their accountability, and current issues impacting on the UK constitution</w:t>
            </w:r>
          </w:p>
        </w:tc>
        <w:tc>
          <w:tcPr>
            <w:tcW w:w="2126" w:type="dxa"/>
            <w:shd w:val="clear" w:color="auto" w:fill="FFF2CC" w:themeFill="accent4" w:themeFillTint="33"/>
          </w:tcPr>
          <w:p w14:paraId="38ED5858" w14:textId="2378F9B6" w:rsidR="00440DDB" w:rsidRPr="00782B7F" w:rsidRDefault="00440DDB" w:rsidP="00440DDB">
            <w:pPr>
              <w:rPr>
                <w:rFonts w:ascii="Arial" w:hAnsi="Arial" w:cs="Arial"/>
                <w:sz w:val="24"/>
                <w:szCs w:val="24"/>
              </w:rPr>
            </w:pPr>
            <w:r w:rsidRPr="00782B7F">
              <w:rPr>
                <w:rFonts w:ascii="Arial" w:hAnsi="Arial" w:cs="Arial"/>
                <w:sz w:val="24"/>
                <w:szCs w:val="24"/>
              </w:rPr>
              <w:t xml:space="preserve">2. </w:t>
            </w:r>
            <w:r w:rsidRPr="00E610B0">
              <w:rPr>
                <w:rFonts w:ascii="Arial" w:hAnsi="Arial" w:cs="Arial"/>
                <w:sz w:val="24"/>
                <w:szCs w:val="24"/>
              </w:rPr>
              <w:t xml:space="preserve">To </w:t>
            </w:r>
            <w:r>
              <w:rPr>
                <w:rFonts w:ascii="Arial" w:hAnsi="Arial" w:cs="Arial"/>
                <w:sz w:val="24"/>
                <w:szCs w:val="24"/>
              </w:rPr>
              <w:t xml:space="preserve">demonstrate planning, research </w:t>
            </w:r>
            <w:r w:rsidRPr="00E610B0">
              <w:rPr>
                <w:rFonts w:ascii="Arial" w:hAnsi="Arial" w:cs="Arial"/>
                <w:sz w:val="24"/>
                <w:szCs w:val="24"/>
              </w:rPr>
              <w:t>and</w:t>
            </w:r>
            <w:r>
              <w:rPr>
                <w:rFonts w:ascii="Arial" w:hAnsi="Arial" w:cs="Arial"/>
                <w:sz w:val="24"/>
                <w:szCs w:val="24"/>
              </w:rPr>
              <w:t xml:space="preserve"> analytical skills to interpret </w:t>
            </w:r>
            <w:r w:rsidRPr="00E610B0">
              <w:rPr>
                <w:rFonts w:ascii="Arial" w:hAnsi="Arial" w:cs="Arial"/>
                <w:sz w:val="24"/>
                <w:szCs w:val="24"/>
              </w:rPr>
              <w:t xml:space="preserve">key legal </w:t>
            </w:r>
            <w:r>
              <w:rPr>
                <w:rFonts w:ascii="Arial" w:hAnsi="Arial" w:cs="Arial"/>
                <w:sz w:val="24"/>
                <w:szCs w:val="24"/>
              </w:rPr>
              <w:t xml:space="preserve">problems that arise from </w:t>
            </w:r>
            <w:r w:rsidRPr="00E610B0">
              <w:rPr>
                <w:rFonts w:ascii="Arial" w:hAnsi="Arial" w:cs="Arial"/>
                <w:sz w:val="24"/>
                <w:szCs w:val="24"/>
              </w:rPr>
              <w:t>a land law problem.</w:t>
            </w:r>
          </w:p>
        </w:tc>
        <w:tc>
          <w:tcPr>
            <w:tcW w:w="2126" w:type="dxa"/>
            <w:shd w:val="clear" w:color="auto" w:fill="FFF2CC" w:themeFill="accent4" w:themeFillTint="33"/>
          </w:tcPr>
          <w:p w14:paraId="7196C307" w14:textId="73B5BF9C" w:rsidR="00440DDB" w:rsidRPr="00782B7F" w:rsidRDefault="00E1505D" w:rsidP="00440DDB">
            <w:pPr>
              <w:rPr>
                <w:rFonts w:ascii="Arial" w:hAnsi="Arial" w:cs="Arial"/>
                <w:sz w:val="24"/>
                <w:szCs w:val="24"/>
              </w:rPr>
            </w:pPr>
            <w:r>
              <w:rPr>
                <w:rFonts w:ascii="Arial" w:hAnsi="Arial" w:cs="Arial"/>
                <w:sz w:val="24"/>
                <w:szCs w:val="24"/>
              </w:rPr>
              <w:t xml:space="preserve">2. </w:t>
            </w:r>
            <w:r w:rsidRPr="00537B6C">
              <w:rPr>
                <w:rFonts w:ascii="Arial" w:hAnsi="Arial" w:cs="Arial"/>
                <w:sz w:val="24"/>
                <w:szCs w:val="24"/>
              </w:rPr>
              <w:t>To demonstrate effective team-working.</w:t>
            </w:r>
          </w:p>
        </w:tc>
        <w:tc>
          <w:tcPr>
            <w:tcW w:w="2125" w:type="dxa"/>
            <w:shd w:val="clear" w:color="auto" w:fill="FFF2CC" w:themeFill="accent4" w:themeFillTint="33"/>
          </w:tcPr>
          <w:p w14:paraId="3FC4D177" w14:textId="77777777" w:rsidR="00440DDB" w:rsidRPr="00782B7F" w:rsidRDefault="00440DDB" w:rsidP="00440DDB">
            <w:pPr>
              <w:rPr>
                <w:rFonts w:ascii="Arial" w:hAnsi="Arial" w:cs="Arial"/>
                <w:sz w:val="24"/>
                <w:szCs w:val="24"/>
              </w:rPr>
            </w:pPr>
          </w:p>
        </w:tc>
        <w:tc>
          <w:tcPr>
            <w:tcW w:w="2126" w:type="dxa"/>
            <w:shd w:val="clear" w:color="auto" w:fill="FFF2CC" w:themeFill="accent4" w:themeFillTint="33"/>
          </w:tcPr>
          <w:p w14:paraId="7CA487B0" w14:textId="77777777" w:rsidR="00440DDB" w:rsidRPr="00782B7F" w:rsidRDefault="00440DDB" w:rsidP="00440DDB">
            <w:pPr>
              <w:rPr>
                <w:rFonts w:ascii="Arial" w:hAnsi="Arial" w:cs="Arial"/>
                <w:sz w:val="24"/>
                <w:szCs w:val="24"/>
              </w:rPr>
            </w:pPr>
          </w:p>
        </w:tc>
        <w:tc>
          <w:tcPr>
            <w:tcW w:w="2126" w:type="dxa"/>
            <w:shd w:val="clear" w:color="auto" w:fill="FFF2CC" w:themeFill="accent4" w:themeFillTint="33"/>
          </w:tcPr>
          <w:p w14:paraId="4EF65363" w14:textId="77777777" w:rsidR="00440DDB" w:rsidRPr="00782B7F" w:rsidRDefault="00440DDB" w:rsidP="00440DDB">
            <w:pPr>
              <w:rPr>
                <w:rFonts w:ascii="Arial" w:hAnsi="Arial" w:cs="Arial"/>
                <w:sz w:val="24"/>
                <w:szCs w:val="24"/>
              </w:rPr>
            </w:pPr>
          </w:p>
        </w:tc>
      </w:tr>
      <w:tr w:rsidR="00440DDB" w:rsidRPr="00782B7F" w14:paraId="4F279E25" w14:textId="77777777" w:rsidTr="00773424">
        <w:trPr>
          <w:trHeight w:val="340"/>
        </w:trPr>
        <w:tc>
          <w:tcPr>
            <w:tcW w:w="2547" w:type="dxa"/>
            <w:vMerge/>
            <w:shd w:val="clear" w:color="auto" w:fill="FFF2CC" w:themeFill="accent4" w:themeFillTint="33"/>
          </w:tcPr>
          <w:p w14:paraId="5918E08A" w14:textId="77777777" w:rsidR="00440DDB" w:rsidRPr="00782B7F" w:rsidRDefault="00440DDB" w:rsidP="00440DDB">
            <w:pPr>
              <w:rPr>
                <w:rFonts w:ascii="Arial" w:hAnsi="Arial" w:cs="Arial"/>
                <w:sz w:val="24"/>
                <w:szCs w:val="24"/>
              </w:rPr>
            </w:pPr>
          </w:p>
        </w:tc>
        <w:tc>
          <w:tcPr>
            <w:tcW w:w="2125" w:type="dxa"/>
            <w:shd w:val="clear" w:color="auto" w:fill="FFF2CC" w:themeFill="accent4" w:themeFillTint="33"/>
          </w:tcPr>
          <w:p w14:paraId="2A6AF6CF" w14:textId="77777777" w:rsidR="00440DDB" w:rsidRPr="00782B7F" w:rsidRDefault="00440DDB" w:rsidP="00440DDB">
            <w:pPr>
              <w:rPr>
                <w:rFonts w:ascii="Arial" w:hAnsi="Arial" w:cs="Arial"/>
                <w:sz w:val="24"/>
                <w:szCs w:val="24"/>
              </w:rPr>
            </w:pPr>
            <w:r w:rsidRPr="00782B7F">
              <w:rPr>
                <w:rFonts w:ascii="Arial" w:hAnsi="Arial" w:cs="Arial"/>
                <w:sz w:val="24"/>
                <w:szCs w:val="24"/>
              </w:rPr>
              <w:t>3.To analyse UK administrative law and its mechanisms for reviewing Executive action, legislation, and protection of individual rights</w:t>
            </w:r>
          </w:p>
        </w:tc>
        <w:tc>
          <w:tcPr>
            <w:tcW w:w="2126" w:type="dxa"/>
            <w:shd w:val="clear" w:color="auto" w:fill="FFF2CC" w:themeFill="accent4" w:themeFillTint="33"/>
          </w:tcPr>
          <w:p w14:paraId="7C4FF491" w14:textId="73107628" w:rsidR="00440DDB" w:rsidRPr="00782B7F" w:rsidRDefault="00440DDB" w:rsidP="00440DDB">
            <w:pPr>
              <w:rPr>
                <w:rFonts w:ascii="Arial" w:hAnsi="Arial" w:cs="Arial"/>
                <w:sz w:val="24"/>
                <w:szCs w:val="24"/>
              </w:rPr>
            </w:pPr>
            <w:r w:rsidRPr="00782B7F">
              <w:rPr>
                <w:rFonts w:ascii="Arial" w:hAnsi="Arial" w:cs="Arial"/>
                <w:sz w:val="24"/>
                <w:szCs w:val="24"/>
              </w:rPr>
              <w:t xml:space="preserve">3. </w:t>
            </w:r>
            <w:r>
              <w:rPr>
                <w:rFonts w:ascii="Arial" w:hAnsi="Arial" w:cs="Arial"/>
                <w:sz w:val="24"/>
                <w:szCs w:val="24"/>
              </w:rPr>
              <w:t>To apply</w:t>
            </w:r>
            <w:r w:rsidRPr="00E610B0">
              <w:rPr>
                <w:rFonts w:ascii="Arial" w:hAnsi="Arial" w:cs="Arial"/>
                <w:sz w:val="24"/>
                <w:szCs w:val="24"/>
              </w:rPr>
              <w:t xml:space="preserve"> relevant legal principles</w:t>
            </w:r>
            <w:r>
              <w:rPr>
                <w:rFonts w:ascii="Arial" w:hAnsi="Arial" w:cs="Arial"/>
                <w:sz w:val="24"/>
                <w:szCs w:val="24"/>
              </w:rPr>
              <w:t xml:space="preserve"> to a land law problem and provide reasoned explanations for your conclusions. </w:t>
            </w:r>
            <w:r w:rsidRPr="00E610B0">
              <w:rPr>
                <w:rFonts w:ascii="Arial" w:hAnsi="Arial" w:cs="Arial"/>
                <w:sz w:val="24"/>
                <w:szCs w:val="24"/>
              </w:rPr>
              <w:t xml:space="preserve"> </w:t>
            </w:r>
          </w:p>
        </w:tc>
        <w:tc>
          <w:tcPr>
            <w:tcW w:w="2126" w:type="dxa"/>
            <w:shd w:val="clear" w:color="auto" w:fill="FFF2CC" w:themeFill="accent4" w:themeFillTint="33"/>
          </w:tcPr>
          <w:p w14:paraId="4B446ABB" w14:textId="4A7ECF45" w:rsidR="00440DDB" w:rsidRPr="00782B7F" w:rsidRDefault="00E1505D" w:rsidP="00440DDB">
            <w:pPr>
              <w:rPr>
                <w:rFonts w:ascii="Arial" w:hAnsi="Arial" w:cs="Arial"/>
                <w:sz w:val="24"/>
                <w:szCs w:val="24"/>
              </w:rPr>
            </w:pPr>
            <w:r>
              <w:rPr>
                <w:rFonts w:ascii="Arial" w:hAnsi="Arial" w:cs="Arial"/>
                <w:sz w:val="24"/>
                <w:szCs w:val="24"/>
              </w:rPr>
              <w:t xml:space="preserve">3. </w:t>
            </w:r>
            <w:r w:rsidRPr="00537B6C">
              <w:rPr>
                <w:rFonts w:ascii="Arial" w:hAnsi="Arial" w:cs="Arial"/>
                <w:sz w:val="24"/>
                <w:szCs w:val="24"/>
              </w:rPr>
              <w:t>To reflect systematically upon performance in</w:t>
            </w:r>
            <w:r>
              <w:rPr>
                <w:rFonts w:ascii="Arial" w:hAnsi="Arial" w:cs="Arial"/>
                <w:sz w:val="24"/>
                <w:szCs w:val="24"/>
              </w:rPr>
              <w:t xml:space="preserve"> </w:t>
            </w:r>
            <w:r w:rsidRPr="00537B6C">
              <w:rPr>
                <w:rFonts w:ascii="Arial" w:hAnsi="Arial" w:cs="Arial"/>
                <w:sz w:val="24"/>
                <w:szCs w:val="24"/>
              </w:rPr>
              <w:t xml:space="preserve">advocacy exercises </w:t>
            </w:r>
            <w:r>
              <w:rPr>
                <w:rFonts w:ascii="Arial" w:hAnsi="Arial" w:cs="Arial"/>
                <w:sz w:val="24"/>
                <w:szCs w:val="24"/>
              </w:rPr>
              <w:t>in order to further develop learning.</w:t>
            </w:r>
          </w:p>
        </w:tc>
        <w:tc>
          <w:tcPr>
            <w:tcW w:w="2125" w:type="dxa"/>
            <w:shd w:val="clear" w:color="auto" w:fill="FFF2CC" w:themeFill="accent4" w:themeFillTint="33"/>
          </w:tcPr>
          <w:p w14:paraId="1ABF539D" w14:textId="77777777" w:rsidR="00440DDB" w:rsidRPr="00782B7F" w:rsidRDefault="00440DDB" w:rsidP="00440DDB">
            <w:pPr>
              <w:rPr>
                <w:rFonts w:ascii="Arial" w:hAnsi="Arial" w:cs="Arial"/>
                <w:sz w:val="24"/>
                <w:szCs w:val="24"/>
              </w:rPr>
            </w:pPr>
          </w:p>
        </w:tc>
        <w:tc>
          <w:tcPr>
            <w:tcW w:w="2126" w:type="dxa"/>
            <w:shd w:val="clear" w:color="auto" w:fill="FFF2CC" w:themeFill="accent4" w:themeFillTint="33"/>
          </w:tcPr>
          <w:p w14:paraId="38F7730B" w14:textId="77777777" w:rsidR="00440DDB" w:rsidRPr="00782B7F" w:rsidRDefault="00440DDB" w:rsidP="00440DDB">
            <w:pPr>
              <w:rPr>
                <w:rFonts w:ascii="Arial" w:hAnsi="Arial" w:cs="Arial"/>
                <w:sz w:val="24"/>
                <w:szCs w:val="24"/>
              </w:rPr>
            </w:pPr>
          </w:p>
        </w:tc>
        <w:tc>
          <w:tcPr>
            <w:tcW w:w="2126" w:type="dxa"/>
            <w:shd w:val="clear" w:color="auto" w:fill="FFF2CC" w:themeFill="accent4" w:themeFillTint="33"/>
          </w:tcPr>
          <w:p w14:paraId="08055201" w14:textId="77777777" w:rsidR="00440DDB" w:rsidRPr="00782B7F" w:rsidRDefault="00440DDB" w:rsidP="00440DDB">
            <w:pPr>
              <w:rPr>
                <w:rFonts w:ascii="Arial" w:hAnsi="Arial" w:cs="Arial"/>
                <w:sz w:val="24"/>
                <w:szCs w:val="24"/>
              </w:rPr>
            </w:pPr>
          </w:p>
        </w:tc>
      </w:tr>
      <w:tr w:rsidR="00440DDB" w:rsidRPr="00782B7F" w14:paraId="6EAD4E34" w14:textId="77777777" w:rsidTr="00773424">
        <w:trPr>
          <w:trHeight w:val="340"/>
        </w:trPr>
        <w:tc>
          <w:tcPr>
            <w:tcW w:w="2547" w:type="dxa"/>
            <w:vMerge/>
            <w:shd w:val="clear" w:color="auto" w:fill="FFF2CC" w:themeFill="accent4" w:themeFillTint="33"/>
          </w:tcPr>
          <w:p w14:paraId="3DEACA9B" w14:textId="77777777" w:rsidR="00440DDB" w:rsidRPr="00782B7F" w:rsidRDefault="00440DDB" w:rsidP="00440DDB">
            <w:pPr>
              <w:rPr>
                <w:rFonts w:ascii="Arial" w:hAnsi="Arial" w:cs="Arial"/>
                <w:sz w:val="24"/>
                <w:szCs w:val="24"/>
              </w:rPr>
            </w:pPr>
          </w:p>
        </w:tc>
        <w:tc>
          <w:tcPr>
            <w:tcW w:w="2125" w:type="dxa"/>
            <w:shd w:val="clear" w:color="auto" w:fill="FFF2CC" w:themeFill="accent4" w:themeFillTint="33"/>
          </w:tcPr>
          <w:p w14:paraId="736B7BFD" w14:textId="77777777" w:rsidR="00440DDB" w:rsidRPr="00782B7F" w:rsidRDefault="00440DDB" w:rsidP="00440DDB">
            <w:pPr>
              <w:rPr>
                <w:rFonts w:ascii="Arial" w:hAnsi="Arial" w:cs="Arial"/>
                <w:sz w:val="24"/>
                <w:szCs w:val="24"/>
              </w:rPr>
            </w:pPr>
            <w:r w:rsidRPr="00782B7F">
              <w:rPr>
                <w:rFonts w:ascii="Arial" w:hAnsi="Arial" w:cs="Arial"/>
                <w:sz w:val="24"/>
                <w:szCs w:val="24"/>
              </w:rPr>
              <w:t xml:space="preserve">4.To evaluate the effectiveness of administrative law mechanisms in problem </w:t>
            </w:r>
            <w:r w:rsidRPr="00782B7F">
              <w:rPr>
                <w:rFonts w:ascii="Arial" w:hAnsi="Arial" w:cs="Arial"/>
                <w:sz w:val="24"/>
                <w:szCs w:val="24"/>
              </w:rPr>
              <w:lastRenderedPageBreak/>
              <w:t>scenarios involving challenging the State’s power to make laws that impact on the rights of individuals</w:t>
            </w:r>
          </w:p>
        </w:tc>
        <w:tc>
          <w:tcPr>
            <w:tcW w:w="2126" w:type="dxa"/>
            <w:shd w:val="clear" w:color="auto" w:fill="FFF2CC" w:themeFill="accent4" w:themeFillTint="33"/>
          </w:tcPr>
          <w:p w14:paraId="599E5334" w14:textId="5991E1D4" w:rsidR="00440DDB" w:rsidRPr="00782B7F" w:rsidRDefault="00440DDB" w:rsidP="00440DDB">
            <w:pPr>
              <w:rPr>
                <w:rFonts w:ascii="Arial" w:hAnsi="Arial" w:cs="Arial"/>
                <w:sz w:val="24"/>
                <w:szCs w:val="24"/>
              </w:rPr>
            </w:pPr>
            <w:r w:rsidRPr="00782B7F">
              <w:rPr>
                <w:rFonts w:ascii="Arial" w:hAnsi="Arial" w:cs="Arial"/>
                <w:sz w:val="24"/>
                <w:szCs w:val="24"/>
              </w:rPr>
              <w:lastRenderedPageBreak/>
              <w:t xml:space="preserve">4. </w:t>
            </w:r>
            <w:r w:rsidRPr="00E610B0">
              <w:rPr>
                <w:rFonts w:ascii="Arial" w:hAnsi="Arial" w:cs="Arial"/>
                <w:sz w:val="24"/>
                <w:szCs w:val="24"/>
              </w:rPr>
              <w:t xml:space="preserve">To </w:t>
            </w:r>
            <w:r>
              <w:rPr>
                <w:rFonts w:ascii="Arial" w:hAnsi="Arial" w:cs="Arial"/>
                <w:sz w:val="24"/>
                <w:szCs w:val="24"/>
              </w:rPr>
              <w:t xml:space="preserve">communicate effectively and coherently using a professional </w:t>
            </w:r>
            <w:r>
              <w:rPr>
                <w:rFonts w:ascii="Arial" w:hAnsi="Arial" w:cs="Arial"/>
                <w:sz w:val="24"/>
                <w:szCs w:val="24"/>
              </w:rPr>
              <w:lastRenderedPageBreak/>
              <w:t>form of communication and demonstrate a high level of accuracy in presentation skills</w:t>
            </w:r>
            <w:r w:rsidRPr="00782B7F">
              <w:rPr>
                <w:rFonts w:ascii="Arial" w:hAnsi="Arial" w:cs="Arial"/>
                <w:sz w:val="24"/>
                <w:szCs w:val="24"/>
              </w:rPr>
              <w:t>.</w:t>
            </w:r>
          </w:p>
        </w:tc>
        <w:tc>
          <w:tcPr>
            <w:tcW w:w="2126" w:type="dxa"/>
            <w:shd w:val="clear" w:color="auto" w:fill="FFF2CC" w:themeFill="accent4" w:themeFillTint="33"/>
          </w:tcPr>
          <w:p w14:paraId="493CA22E" w14:textId="330B1E1F" w:rsidR="00440DDB" w:rsidRPr="00782B7F" w:rsidRDefault="00E1505D" w:rsidP="00440DDB">
            <w:pPr>
              <w:rPr>
                <w:rFonts w:ascii="Arial" w:hAnsi="Arial" w:cs="Arial"/>
                <w:sz w:val="24"/>
                <w:szCs w:val="24"/>
              </w:rPr>
            </w:pPr>
            <w:r>
              <w:rPr>
                <w:rFonts w:ascii="Arial" w:hAnsi="Arial" w:cs="Arial"/>
                <w:sz w:val="24"/>
                <w:szCs w:val="24"/>
              </w:rPr>
              <w:lastRenderedPageBreak/>
              <w:t>4. To reflect systematically upon development of</w:t>
            </w:r>
            <w:r w:rsidRPr="00537B6C">
              <w:rPr>
                <w:rFonts w:ascii="Arial" w:hAnsi="Arial" w:cs="Arial"/>
                <w:sz w:val="24"/>
                <w:szCs w:val="24"/>
              </w:rPr>
              <w:t xml:space="preserve"> personal </w:t>
            </w:r>
            <w:r w:rsidRPr="00537B6C">
              <w:rPr>
                <w:rFonts w:ascii="Arial" w:hAnsi="Arial" w:cs="Arial"/>
                <w:sz w:val="24"/>
                <w:szCs w:val="24"/>
              </w:rPr>
              <w:lastRenderedPageBreak/>
              <w:t xml:space="preserve">employability </w:t>
            </w:r>
            <w:r>
              <w:rPr>
                <w:rFonts w:ascii="Arial" w:hAnsi="Arial" w:cs="Arial"/>
                <w:sz w:val="24"/>
                <w:szCs w:val="24"/>
              </w:rPr>
              <w:t>in order to further develop learning.</w:t>
            </w:r>
          </w:p>
        </w:tc>
        <w:tc>
          <w:tcPr>
            <w:tcW w:w="2125" w:type="dxa"/>
            <w:shd w:val="clear" w:color="auto" w:fill="FFF2CC" w:themeFill="accent4" w:themeFillTint="33"/>
          </w:tcPr>
          <w:p w14:paraId="3626AA3C" w14:textId="77777777" w:rsidR="00440DDB" w:rsidRPr="00782B7F" w:rsidRDefault="00440DDB" w:rsidP="00440DDB">
            <w:pPr>
              <w:rPr>
                <w:rFonts w:ascii="Arial" w:hAnsi="Arial" w:cs="Arial"/>
                <w:sz w:val="24"/>
                <w:szCs w:val="24"/>
              </w:rPr>
            </w:pPr>
          </w:p>
        </w:tc>
        <w:tc>
          <w:tcPr>
            <w:tcW w:w="2126" w:type="dxa"/>
            <w:shd w:val="clear" w:color="auto" w:fill="FFF2CC" w:themeFill="accent4" w:themeFillTint="33"/>
          </w:tcPr>
          <w:p w14:paraId="045D8C61" w14:textId="77777777" w:rsidR="00440DDB" w:rsidRPr="00782B7F" w:rsidRDefault="00440DDB" w:rsidP="00440DDB">
            <w:pPr>
              <w:rPr>
                <w:rFonts w:ascii="Arial" w:hAnsi="Arial" w:cs="Arial"/>
                <w:sz w:val="24"/>
                <w:szCs w:val="24"/>
              </w:rPr>
            </w:pPr>
          </w:p>
        </w:tc>
        <w:tc>
          <w:tcPr>
            <w:tcW w:w="2126" w:type="dxa"/>
            <w:shd w:val="clear" w:color="auto" w:fill="FFF2CC" w:themeFill="accent4" w:themeFillTint="33"/>
          </w:tcPr>
          <w:p w14:paraId="13DF0AC8" w14:textId="77777777" w:rsidR="00440DDB" w:rsidRPr="00782B7F" w:rsidRDefault="00440DDB" w:rsidP="00440DDB">
            <w:pPr>
              <w:rPr>
                <w:rFonts w:ascii="Arial" w:hAnsi="Arial" w:cs="Arial"/>
                <w:sz w:val="24"/>
                <w:szCs w:val="24"/>
              </w:rPr>
            </w:pPr>
          </w:p>
        </w:tc>
      </w:tr>
      <w:tr w:rsidR="00773424" w:rsidRPr="00782B7F" w14:paraId="1E393DE9" w14:textId="77777777" w:rsidTr="00773424">
        <w:trPr>
          <w:trHeight w:val="340"/>
        </w:trPr>
        <w:tc>
          <w:tcPr>
            <w:tcW w:w="2547" w:type="dxa"/>
          </w:tcPr>
          <w:p w14:paraId="099E1FE6" w14:textId="77777777" w:rsidR="00773424" w:rsidRPr="00782B7F" w:rsidRDefault="00773424" w:rsidP="00773424">
            <w:pPr>
              <w:rPr>
                <w:rFonts w:ascii="Arial" w:hAnsi="Arial" w:cs="Arial"/>
                <w:sz w:val="24"/>
                <w:szCs w:val="24"/>
              </w:rPr>
            </w:pPr>
            <w:r w:rsidRPr="00782B7F">
              <w:rPr>
                <w:rFonts w:ascii="Arial" w:hAnsi="Arial" w:cs="Arial"/>
                <w:sz w:val="24"/>
                <w:szCs w:val="24"/>
              </w:rPr>
              <w:t>Programme Aim Links</w:t>
            </w:r>
          </w:p>
        </w:tc>
        <w:tc>
          <w:tcPr>
            <w:tcW w:w="2125" w:type="dxa"/>
            <w:vAlign w:val="center"/>
          </w:tcPr>
          <w:p w14:paraId="123A698A" w14:textId="07C1B6F7" w:rsidR="00773424" w:rsidRPr="00782B7F" w:rsidRDefault="00773424" w:rsidP="00773424">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sidRPr="00A61BA3">
              <w:rPr>
                <w:rFonts w:ascii="Arial" w:hAnsi="Arial" w:cs="Arial"/>
                <w:sz w:val="24"/>
                <w:szCs w:val="24"/>
              </w:rPr>
              <w:sym w:font="Wingdings" w:char="F06F"/>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sidRPr="00A61BA3">
              <w:rPr>
                <w:rFonts w:ascii="Arial" w:hAnsi="Arial" w:cs="Arial"/>
                <w:sz w:val="24"/>
                <w:szCs w:val="24"/>
              </w:rPr>
              <w:sym w:font="Wingdings" w:char="F06F"/>
            </w:r>
          </w:p>
        </w:tc>
        <w:tc>
          <w:tcPr>
            <w:tcW w:w="2126" w:type="dxa"/>
            <w:vAlign w:val="center"/>
          </w:tcPr>
          <w:p w14:paraId="4FF33EDC" w14:textId="2D94CA58" w:rsidR="00773424" w:rsidRPr="00782B7F" w:rsidRDefault="00773424" w:rsidP="00773424">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sidRPr="00A61BA3">
              <w:rPr>
                <w:rFonts w:ascii="Arial" w:hAnsi="Arial" w:cs="Arial"/>
                <w:sz w:val="24"/>
                <w:szCs w:val="24"/>
              </w:rPr>
              <w:sym w:font="Wingdings" w:char="F06F"/>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sidRPr="00A61BA3">
              <w:rPr>
                <w:rFonts w:ascii="Arial" w:hAnsi="Arial" w:cs="Arial"/>
                <w:sz w:val="24"/>
                <w:szCs w:val="24"/>
              </w:rPr>
              <w:sym w:font="Wingdings" w:char="F06F"/>
            </w:r>
          </w:p>
        </w:tc>
        <w:tc>
          <w:tcPr>
            <w:tcW w:w="2126" w:type="dxa"/>
            <w:vAlign w:val="center"/>
          </w:tcPr>
          <w:p w14:paraId="306807B7" w14:textId="402356AE" w:rsidR="00773424" w:rsidRPr="00782B7F" w:rsidRDefault="00773424" w:rsidP="00773424">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sidRPr="00A61BA3">
              <w:rPr>
                <w:rFonts w:ascii="Arial" w:hAnsi="Arial" w:cs="Arial"/>
                <w:sz w:val="24"/>
                <w:szCs w:val="24"/>
              </w:rPr>
              <w:sym w:font="Wingdings" w:char="F06F"/>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sidRPr="00A61BA3">
              <w:rPr>
                <w:rFonts w:ascii="Arial" w:hAnsi="Arial" w:cs="Arial"/>
                <w:sz w:val="24"/>
                <w:szCs w:val="24"/>
              </w:rPr>
              <w:sym w:font="Wingdings" w:char="F06F"/>
            </w:r>
          </w:p>
        </w:tc>
        <w:tc>
          <w:tcPr>
            <w:tcW w:w="2125" w:type="dxa"/>
            <w:vAlign w:val="center"/>
          </w:tcPr>
          <w:p w14:paraId="21FCD598" w14:textId="77777777" w:rsidR="00773424" w:rsidRPr="00782B7F" w:rsidRDefault="00773424" w:rsidP="00773424">
            <w:pPr>
              <w:rPr>
                <w:rFonts w:ascii="Arial" w:hAnsi="Arial" w:cs="Arial"/>
                <w:sz w:val="24"/>
                <w:szCs w:val="24"/>
              </w:rPr>
            </w:pPr>
          </w:p>
        </w:tc>
        <w:tc>
          <w:tcPr>
            <w:tcW w:w="2126" w:type="dxa"/>
            <w:vAlign w:val="center"/>
          </w:tcPr>
          <w:p w14:paraId="7B9AE116" w14:textId="77777777" w:rsidR="00773424" w:rsidRPr="00782B7F" w:rsidRDefault="00773424" w:rsidP="00773424">
            <w:pPr>
              <w:rPr>
                <w:rFonts w:ascii="Arial" w:hAnsi="Arial" w:cs="Arial"/>
                <w:sz w:val="24"/>
                <w:szCs w:val="24"/>
              </w:rPr>
            </w:pPr>
          </w:p>
        </w:tc>
        <w:tc>
          <w:tcPr>
            <w:tcW w:w="2126" w:type="dxa"/>
            <w:vAlign w:val="center"/>
          </w:tcPr>
          <w:p w14:paraId="7FBA0405" w14:textId="77777777" w:rsidR="00773424" w:rsidRPr="00782B7F" w:rsidRDefault="00773424" w:rsidP="00773424">
            <w:pPr>
              <w:rPr>
                <w:rFonts w:ascii="Arial" w:hAnsi="Arial" w:cs="Arial"/>
                <w:sz w:val="24"/>
                <w:szCs w:val="24"/>
              </w:rPr>
            </w:pPr>
          </w:p>
        </w:tc>
      </w:tr>
      <w:tr w:rsidR="00773424" w:rsidRPr="00782B7F" w14:paraId="3F9BDDCE" w14:textId="77777777" w:rsidTr="00773424">
        <w:trPr>
          <w:trHeight w:val="340"/>
        </w:trPr>
        <w:tc>
          <w:tcPr>
            <w:tcW w:w="2547" w:type="dxa"/>
          </w:tcPr>
          <w:p w14:paraId="1508E47F" w14:textId="77777777" w:rsidR="00773424" w:rsidRPr="00782B7F" w:rsidRDefault="00773424" w:rsidP="00773424">
            <w:pPr>
              <w:rPr>
                <w:rFonts w:ascii="Arial" w:hAnsi="Arial" w:cs="Arial"/>
                <w:sz w:val="24"/>
                <w:szCs w:val="24"/>
              </w:rPr>
            </w:pPr>
            <w:r w:rsidRPr="00782B7F">
              <w:rPr>
                <w:rFonts w:ascii="Arial" w:hAnsi="Arial" w:cs="Arial"/>
                <w:sz w:val="24"/>
                <w:szCs w:val="24"/>
              </w:rPr>
              <w:t xml:space="preserve">Linked PSRB (if appropriate) </w:t>
            </w:r>
          </w:p>
        </w:tc>
        <w:tc>
          <w:tcPr>
            <w:tcW w:w="2125" w:type="dxa"/>
          </w:tcPr>
          <w:p w14:paraId="11328F3E" w14:textId="26C11A58" w:rsidR="00773424" w:rsidRPr="00782B7F" w:rsidRDefault="00773424" w:rsidP="00773424">
            <w:pPr>
              <w:rPr>
                <w:rFonts w:ascii="Arial" w:hAnsi="Arial" w:cs="Arial"/>
                <w:sz w:val="24"/>
                <w:szCs w:val="24"/>
              </w:rPr>
            </w:pPr>
          </w:p>
        </w:tc>
        <w:tc>
          <w:tcPr>
            <w:tcW w:w="2126" w:type="dxa"/>
          </w:tcPr>
          <w:p w14:paraId="70C09F83" w14:textId="77777777" w:rsidR="00773424" w:rsidRPr="00782B7F" w:rsidRDefault="00773424" w:rsidP="00773424">
            <w:pPr>
              <w:rPr>
                <w:rFonts w:ascii="Arial" w:hAnsi="Arial" w:cs="Arial"/>
                <w:sz w:val="24"/>
                <w:szCs w:val="24"/>
              </w:rPr>
            </w:pPr>
          </w:p>
        </w:tc>
        <w:tc>
          <w:tcPr>
            <w:tcW w:w="2126" w:type="dxa"/>
          </w:tcPr>
          <w:p w14:paraId="3A5126B1" w14:textId="77777777" w:rsidR="00773424" w:rsidRPr="00782B7F" w:rsidRDefault="00773424" w:rsidP="00773424">
            <w:pPr>
              <w:rPr>
                <w:rFonts w:ascii="Arial" w:hAnsi="Arial" w:cs="Arial"/>
                <w:sz w:val="24"/>
                <w:szCs w:val="24"/>
              </w:rPr>
            </w:pPr>
          </w:p>
        </w:tc>
        <w:tc>
          <w:tcPr>
            <w:tcW w:w="2125" w:type="dxa"/>
          </w:tcPr>
          <w:p w14:paraId="564620A7" w14:textId="77777777" w:rsidR="00773424" w:rsidRPr="00782B7F" w:rsidRDefault="00773424" w:rsidP="00773424">
            <w:pPr>
              <w:rPr>
                <w:rFonts w:ascii="Arial" w:hAnsi="Arial" w:cs="Arial"/>
                <w:sz w:val="24"/>
                <w:szCs w:val="24"/>
              </w:rPr>
            </w:pPr>
          </w:p>
        </w:tc>
        <w:tc>
          <w:tcPr>
            <w:tcW w:w="2126" w:type="dxa"/>
          </w:tcPr>
          <w:p w14:paraId="5B5F8407" w14:textId="77777777" w:rsidR="00773424" w:rsidRPr="00782B7F" w:rsidRDefault="00773424" w:rsidP="00773424">
            <w:pPr>
              <w:rPr>
                <w:rFonts w:ascii="Arial" w:hAnsi="Arial" w:cs="Arial"/>
                <w:sz w:val="24"/>
                <w:szCs w:val="24"/>
              </w:rPr>
            </w:pPr>
          </w:p>
        </w:tc>
        <w:tc>
          <w:tcPr>
            <w:tcW w:w="2126" w:type="dxa"/>
          </w:tcPr>
          <w:p w14:paraId="7A58E6D1" w14:textId="77777777" w:rsidR="00773424" w:rsidRPr="00782B7F" w:rsidRDefault="00773424" w:rsidP="00773424">
            <w:pPr>
              <w:rPr>
                <w:rFonts w:ascii="Arial" w:hAnsi="Arial" w:cs="Arial"/>
                <w:sz w:val="24"/>
                <w:szCs w:val="24"/>
              </w:rPr>
            </w:pPr>
          </w:p>
        </w:tc>
      </w:tr>
    </w:tbl>
    <w:p w14:paraId="599907AB" w14:textId="77777777" w:rsidR="009860C0" w:rsidRPr="00782B7F" w:rsidRDefault="009860C0" w:rsidP="00C05D24">
      <w:pPr>
        <w:rPr>
          <w:rFonts w:ascii="Arial" w:hAnsi="Arial" w:cs="Arial"/>
          <w:sz w:val="24"/>
          <w:szCs w:val="24"/>
        </w:rPr>
      </w:pPr>
    </w:p>
    <w:p w14:paraId="5EC8112C" w14:textId="77777777" w:rsidR="009860C0" w:rsidRPr="00782B7F" w:rsidRDefault="009860C0" w:rsidP="00C05D24">
      <w:pPr>
        <w:rPr>
          <w:rFonts w:ascii="Arial" w:hAnsi="Arial" w:cs="Arial"/>
          <w:sz w:val="24"/>
          <w:szCs w:val="24"/>
        </w:rPr>
      </w:pPr>
      <w:r w:rsidRPr="00782B7F">
        <w:rPr>
          <w:rFonts w:ascii="Arial" w:hAnsi="Arial" w:cs="Arial"/>
          <w:sz w:val="24"/>
          <w:szCs w:val="24"/>
        </w:rPr>
        <w:br w:type="page"/>
      </w:r>
    </w:p>
    <w:tbl>
      <w:tblPr>
        <w:tblStyle w:val="TableGrid"/>
        <w:tblW w:w="15301" w:type="dxa"/>
        <w:tblLook w:val="04A0" w:firstRow="1" w:lastRow="0" w:firstColumn="1" w:lastColumn="0" w:noHBand="0" w:noVBand="1"/>
      </w:tblPr>
      <w:tblGrid>
        <w:gridCol w:w="2547"/>
        <w:gridCol w:w="2125"/>
        <w:gridCol w:w="2126"/>
        <w:gridCol w:w="2126"/>
        <w:gridCol w:w="2125"/>
        <w:gridCol w:w="2126"/>
        <w:gridCol w:w="2126"/>
      </w:tblGrid>
      <w:tr w:rsidR="009860C0" w:rsidRPr="00782B7F" w14:paraId="26FCB00C" w14:textId="77777777" w:rsidTr="00773424">
        <w:trPr>
          <w:trHeight w:val="340"/>
        </w:trPr>
        <w:tc>
          <w:tcPr>
            <w:tcW w:w="2547" w:type="dxa"/>
            <w:shd w:val="clear" w:color="auto" w:fill="FFF2CC" w:themeFill="accent4" w:themeFillTint="33"/>
          </w:tcPr>
          <w:p w14:paraId="3C47ADF6" w14:textId="77777777" w:rsidR="009860C0" w:rsidRPr="00782B7F" w:rsidRDefault="009860C0" w:rsidP="00C05D24">
            <w:pPr>
              <w:rPr>
                <w:rFonts w:ascii="Arial" w:hAnsi="Arial" w:cs="Arial"/>
                <w:b/>
                <w:sz w:val="24"/>
                <w:szCs w:val="24"/>
              </w:rPr>
            </w:pPr>
            <w:r w:rsidRPr="00782B7F">
              <w:rPr>
                <w:rFonts w:ascii="Arial" w:hAnsi="Arial" w:cs="Arial"/>
                <w:b/>
                <w:sz w:val="24"/>
                <w:szCs w:val="24"/>
              </w:rPr>
              <w:lastRenderedPageBreak/>
              <w:t xml:space="preserve">Level 5 </w:t>
            </w:r>
            <w:r w:rsidRPr="00782B7F">
              <w:rPr>
                <w:rFonts w:ascii="Arial" w:hAnsi="Arial" w:cs="Arial"/>
                <w:sz w:val="24"/>
                <w:szCs w:val="24"/>
              </w:rPr>
              <w:t>Optional Modules</w:t>
            </w:r>
          </w:p>
        </w:tc>
        <w:tc>
          <w:tcPr>
            <w:tcW w:w="2125" w:type="dxa"/>
            <w:shd w:val="clear" w:color="auto" w:fill="FFF2CC" w:themeFill="accent4" w:themeFillTint="33"/>
          </w:tcPr>
          <w:p w14:paraId="24E97C34" w14:textId="77777777" w:rsidR="009860C0" w:rsidRPr="00782B7F" w:rsidRDefault="009860C0" w:rsidP="00C05D24">
            <w:pPr>
              <w:rPr>
                <w:rFonts w:ascii="Arial" w:hAnsi="Arial" w:cs="Arial"/>
                <w:b/>
                <w:sz w:val="24"/>
                <w:szCs w:val="24"/>
              </w:rPr>
            </w:pPr>
            <w:r w:rsidRPr="00782B7F">
              <w:rPr>
                <w:rFonts w:ascii="Arial" w:hAnsi="Arial" w:cs="Arial"/>
                <w:b/>
                <w:sz w:val="24"/>
                <w:szCs w:val="24"/>
              </w:rPr>
              <w:t>Opt 1</w:t>
            </w:r>
          </w:p>
          <w:p w14:paraId="2C4E9575" w14:textId="77777777" w:rsidR="009860C0" w:rsidRPr="00782B7F" w:rsidRDefault="009860C0" w:rsidP="00C05D24">
            <w:pPr>
              <w:rPr>
                <w:rFonts w:ascii="Arial" w:hAnsi="Arial" w:cs="Arial"/>
                <w:b/>
                <w:sz w:val="24"/>
                <w:szCs w:val="24"/>
              </w:rPr>
            </w:pPr>
          </w:p>
        </w:tc>
        <w:tc>
          <w:tcPr>
            <w:tcW w:w="2126" w:type="dxa"/>
            <w:shd w:val="clear" w:color="auto" w:fill="FFF2CC" w:themeFill="accent4" w:themeFillTint="33"/>
          </w:tcPr>
          <w:p w14:paraId="5DC876AE" w14:textId="77777777" w:rsidR="009860C0" w:rsidRPr="00782B7F" w:rsidRDefault="009860C0" w:rsidP="00C05D24">
            <w:pPr>
              <w:rPr>
                <w:rFonts w:ascii="Arial" w:hAnsi="Arial" w:cs="Arial"/>
                <w:b/>
                <w:sz w:val="24"/>
                <w:szCs w:val="24"/>
              </w:rPr>
            </w:pPr>
            <w:r w:rsidRPr="00782B7F">
              <w:rPr>
                <w:rFonts w:ascii="Arial" w:hAnsi="Arial" w:cs="Arial"/>
                <w:b/>
                <w:sz w:val="24"/>
                <w:szCs w:val="24"/>
              </w:rPr>
              <w:t>Opt 2</w:t>
            </w:r>
          </w:p>
          <w:p w14:paraId="6E7DCE7F" w14:textId="77777777" w:rsidR="009860C0" w:rsidRPr="00782B7F" w:rsidRDefault="009860C0" w:rsidP="00C05D24">
            <w:pPr>
              <w:rPr>
                <w:rFonts w:ascii="Arial" w:hAnsi="Arial" w:cs="Arial"/>
                <w:b/>
                <w:sz w:val="24"/>
                <w:szCs w:val="24"/>
              </w:rPr>
            </w:pPr>
          </w:p>
        </w:tc>
        <w:tc>
          <w:tcPr>
            <w:tcW w:w="2126" w:type="dxa"/>
            <w:shd w:val="clear" w:color="auto" w:fill="FFF2CC" w:themeFill="accent4" w:themeFillTint="33"/>
          </w:tcPr>
          <w:p w14:paraId="6B67BD71" w14:textId="77777777" w:rsidR="009860C0" w:rsidRPr="00782B7F" w:rsidRDefault="009860C0" w:rsidP="00C05D24">
            <w:pPr>
              <w:rPr>
                <w:rFonts w:ascii="Arial" w:hAnsi="Arial" w:cs="Arial"/>
                <w:b/>
                <w:sz w:val="24"/>
                <w:szCs w:val="24"/>
              </w:rPr>
            </w:pPr>
            <w:r w:rsidRPr="00782B7F">
              <w:rPr>
                <w:rFonts w:ascii="Arial" w:hAnsi="Arial" w:cs="Arial"/>
                <w:b/>
                <w:sz w:val="24"/>
                <w:szCs w:val="24"/>
              </w:rPr>
              <w:t>Opt 3</w:t>
            </w:r>
          </w:p>
          <w:p w14:paraId="05DB9A0E" w14:textId="77777777" w:rsidR="009860C0" w:rsidRPr="00782B7F" w:rsidRDefault="009860C0" w:rsidP="00C05D24">
            <w:pPr>
              <w:rPr>
                <w:rFonts w:ascii="Arial" w:hAnsi="Arial" w:cs="Arial"/>
                <w:b/>
                <w:sz w:val="24"/>
                <w:szCs w:val="24"/>
              </w:rPr>
            </w:pPr>
          </w:p>
        </w:tc>
        <w:tc>
          <w:tcPr>
            <w:tcW w:w="2125" w:type="dxa"/>
            <w:shd w:val="clear" w:color="auto" w:fill="FFF2CC" w:themeFill="accent4" w:themeFillTint="33"/>
          </w:tcPr>
          <w:p w14:paraId="54B1C441" w14:textId="77777777" w:rsidR="009860C0" w:rsidRPr="00782B7F" w:rsidRDefault="009860C0" w:rsidP="00C05D24">
            <w:pPr>
              <w:rPr>
                <w:rFonts w:ascii="Arial" w:hAnsi="Arial" w:cs="Arial"/>
                <w:b/>
                <w:sz w:val="24"/>
                <w:szCs w:val="24"/>
              </w:rPr>
            </w:pPr>
            <w:r w:rsidRPr="00782B7F">
              <w:rPr>
                <w:rFonts w:ascii="Arial" w:hAnsi="Arial" w:cs="Arial"/>
                <w:b/>
                <w:sz w:val="24"/>
                <w:szCs w:val="24"/>
              </w:rPr>
              <w:t>Opt 4</w:t>
            </w:r>
          </w:p>
          <w:p w14:paraId="42C2E228" w14:textId="77777777" w:rsidR="009860C0" w:rsidRPr="00782B7F" w:rsidRDefault="009860C0" w:rsidP="00C05D24">
            <w:pPr>
              <w:rPr>
                <w:rFonts w:ascii="Arial" w:hAnsi="Arial" w:cs="Arial"/>
                <w:b/>
                <w:sz w:val="24"/>
                <w:szCs w:val="24"/>
              </w:rPr>
            </w:pPr>
          </w:p>
        </w:tc>
        <w:tc>
          <w:tcPr>
            <w:tcW w:w="2126" w:type="dxa"/>
            <w:shd w:val="clear" w:color="auto" w:fill="FFF2CC" w:themeFill="accent4" w:themeFillTint="33"/>
          </w:tcPr>
          <w:p w14:paraId="25DE43D3" w14:textId="77777777" w:rsidR="009860C0" w:rsidRPr="007323F4" w:rsidRDefault="009860C0" w:rsidP="00C05D24">
            <w:pPr>
              <w:rPr>
                <w:rFonts w:ascii="Arial" w:hAnsi="Arial" w:cs="Arial"/>
                <w:b/>
                <w:sz w:val="24"/>
                <w:szCs w:val="24"/>
              </w:rPr>
            </w:pPr>
          </w:p>
        </w:tc>
        <w:tc>
          <w:tcPr>
            <w:tcW w:w="2126" w:type="dxa"/>
            <w:shd w:val="clear" w:color="auto" w:fill="FFF2CC" w:themeFill="accent4" w:themeFillTint="33"/>
          </w:tcPr>
          <w:p w14:paraId="6216FD34" w14:textId="77777777" w:rsidR="009860C0" w:rsidRPr="00782B7F" w:rsidRDefault="009860C0" w:rsidP="00C05D24">
            <w:pPr>
              <w:rPr>
                <w:rFonts w:ascii="Arial" w:hAnsi="Arial" w:cs="Arial"/>
                <w:b/>
                <w:sz w:val="24"/>
                <w:szCs w:val="24"/>
              </w:rPr>
            </w:pPr>
          </w:p>
        </w:tc>
      </w:tr>
      <w:tr w:rsidR="009860C0" w:rsidRPr="00782B7F" w14:paraId="21C867D9" w14:textId="77777777" w:rsidTr="00773424">
        <w:trPr>
          <w:trHeight w:val="340"/>
        </w:trPr>
        <w:tc>
          <w:tcPr>
            <w:tcW w:w="2547" w:type="dxa"/>
            <w:shd w:val="clear" w:color="auto" w:fill="FFF2CC" w:themeFill="accent4" w:themeFillTint="33"/>
          </w:tcPr>
          <w:p w14:paraId="46FA9560" w14:textId="77777777" w:rsidR="009860C0" w:rsidRPr="00782B7F" w:rsidRDefault="009860C0" w:rsidP="00C05D24">
            <w:pPr>
              <w:rPr>
                <w:rFonts w:ascii="Arial" w:hAnsi="Arial" w:cs="Arial"/>
                <w:sz w:val="24"/>
                <w:szCs w:val="24"/>
              </w:rPr>
            </w:pPr>
            <w:r w:rsidRPr="00782B7F">
              <w:rPr>
                <w:rFonts w:ascii="Arial" w:hAnsi="Arial" w:cs="Arial"/>
                <w:sz w:val="24"/>
                <w:szCs w:val="24"/>
              </w:rPr>
              <w:t>Credit level (ECTS value)</w:t>
            </w:r>
          </w:p>
        </w:tc>
        <w:tc>
          <w:tcPr>
            <w:tcW w:w="2125" w:type="dxa"/>
            <w:shd w:val="clear" w:color="auto" w:fill="FFF2CC" w:themeFill="accent4" w:themeFillTint="33"/>
          </w:tcPr>
          <w:p w14:paraId="164155A0" w14:textId="77777777" w:rsidR="009860C0" w:rsidRPr="00782B7F" w:rsidRDefault="009860C0" w:rsidP="00C05D24">
            <w:pPr>
              <w:rPr>
                <w:rFonts w:ascii="Arial" w:hAnsi="Arial" w:cs="Arial"/>
                <w:sz w:val="24"/>
                <w:szCs w:val="24"/>
              </w:rPr>
            </w:pPr>
            <w:r w:rsidRPr="00782B7F">
              <w:rPr>
                <w:rFonts w:ascii="Arial" w:hAnsi="Arial" w:cs="Arial"/>
                <w:sz w:val="24"/>
                <w:szCs w:val="24"/>
              </w:rPr>
              <w:t>Alternative Dispute Resolution</w:t>
            </w:r>
          </w:p>
          <w:p w14:paraId="637E951E" w14:textId="77777777" w:rsidR="009860C0" w:rsidRPr="00782B7F" w:rsidRDefault="009860C0" w:rsidP="00C05D24">
            <w:pPr>
              <w:rPr>
                <w:rFonts w:ascii="Arial" w:hAnsi="Arial" w:cs="Arial"/>
                <w:sz w:val="24"/>
                <w:szCs w:val="24"/>
              </w:rPr>
            </w:pPr>
            <w:r w:rsidRPr="00782B7F">
              <w:rPr>
                <w:rFonts w:ascii="Arial" w:hAnsi="Arial" w:cs="Arial"/>
                <w:sz w:val="24"/>
                <w:szCs w:val="24"/>
              </w:rPr>
              <w:t>20</w:t>
            </w:r>
          </w:p>
        </w:tc>
        <w:tc>
          <w:tcPr>
            <w:tcW w:w="2126" w:type="dxa"/>
            <w:shd w:val="clear" w:color="auto" w:fill="FFF2CC" w:themeFill="accent4" w:themeFillTint="33"/>
          </w:tcPr>
          <w:p w14:paraId="0A2B905F" w14:textId="77777777" w:rsidR="009860C0" w:rsidRPr="00782B7F" w:rsidRDefault="009860C0" w:rsidP="00C05D24">
            <w:pPr>
              <w:rPr>
                <w:rFonts w:ascii="Arial" w:hAnsi="Arial" w:cs="Arial"/>
                <w:sz w:val="24"/>
                <w:szCs w:val="24"/>
              </w:rPr>
            </w:pPr>
            <w:r w:rsidRPr="00782B7F">
              <w:rPr>
                <w:rFonts w:ascii="Arial" w:hAnsi="Arial" w:cs="Arial"/>
                <w:sz w:val="24"/>
                <w:szCs w:val="24"/>
              </w:rPr>
              <w:t>Company Law</w:t>
            </w:r>
          </w:p>
          <w:p w14:paraId="444E3247" w14:textId="77777777" w:rsidR="009860C0" w:rsidRPr="00782B7F" w:rsidRDefault="009860C0" w:rsidP="00C05D24">
            <w:pPr>
              <w:rPr>
                <w:rFonts w:ascii="Arial" w:hAnsi="Arial" w:cs="Arial"/>
                <w:sz w:val="24"/>
                <w:szCs w:val="24"/>
              </w:rPr>
            </w:pPr>
          </w:p>
          <w:p w14:paraId="06EB9641" w14:textId="77777777" w:rsidR="009860C0" w:rsidRPr="00782B7F" w:rsidRDefault="009860C0" w:rsidP="00C05D24">
            <w:pPr>
              <w:rPr>
                <w:rFonts w:ascii="Arial" w:hAnsi="Arial" w:cs="Arial"/>
                <w:sz w:val="24"/>
                <w:szCs w:val="24"/>
              </w:rPr>
            </w:pPr>
          </w:p>
          <w:p w14:paraId="16EFE188" w14:textId="77777777" w:rsidR="009860C0" w:rsidRPr="00782B7F" w:rsidRDefault="009860C0" w:rsidP="00C05D24">
            <w:pPr>
              <w:rPr>
                <w:rFonts w:ascii="Arial" w:hAnsi="Arial" w:cs="Arial"/>
                <w:sz w:val="24"/>
                <w:szCs w:val="24"/>
              </w:rPr>
            </w:pPr>
            <w:r w:rsidRPr="00782B7F">
              <w:rPr>
                <w:rFonts w:ascii="Arial" w:hAnsi="Arial" w:cs="Arial"/>
                <w:sz w:val="24"/>
                <w:szCs w:val="24"/>
              </w:rPr>
              <w:t>20</w:t>
            </w:r>
          </w:p>
        </w:tc>
        <w:tc>
          <w:tcPr>
            <w:tcW w:w="2126" w:type="dxa"/>
            <w:shd w:val="clear" w:color="auto" w:fill="FFF2CC" w:themeFill="accent4" w:themeFillTint="33"/>
          </w:tcPr>
          <w:p w14:paraId="0BABCE70" w14:textId="77777777" w:rsidR="009860C0" w:rsidRPr="00782B7F" w:rsidRDefault="009860C0" w:rsidP="00C05D24">
            <w:pPr>
              <w:rPr>
                <w:rFonts w:ascii="Arial" w:hAnsi="Arial" w:cs="Arial"/>
                <w:sz w:val="24"/>
                <w:szCs w:val="24"/>
              </w:rPr>
            </w:pPr>
            <w:r w:rsidRPr="00782B7F">
              <w:rPr>
                <w:rFonts w:ascii="Arial" w:hAnsi="Arial" w:cs="Arial"/>
                <w:sz w:val="24"/>
                <w:szCs w:val="24"/>
              </w:rPr>
              <w:t>Employment Law</w:t>
            </w:r>
          </w:p>
          <w:p w14:paraId="591B62B9" w14:textId="77777777" w:rsidR="009860C0" w:rsidRPr="00782B7F" w:rsidRDefault="009860C0" w:rsidP="00C05D24">
            <w:pPr>
              <w:rPr>
                <w:rFonts w:ascii="Arial" w:hAnsi="Arial" w:cs="Arial"/>
                <w:sz w:val="24"/>
                <w:szCs w:val="24"/>
              </w:rPr>
            </w:pPr>
          </w:p>
          <w:p w14:paraId="0AA72A5A" w14:textId="77777777" w:rsidR="009860C0" w:rsidRPr="00782B7F" w:rsidRDefault="009860C0" w:rsidP="00C05D24">
            <w:pPr>
              <w:rPr>
                <w:rFonts w:ascii="Arial" w:hAnsi="Arial" w:cs="Arial"/>
                <w:sz w:val="24"/>
                <w:szCs w:val="24"/>
              </w:rPr>
            </w:pPr>
          </w:p>
          <w:p w14:paraId="4A107BB0" w14:textId="77777777" w:rsidR="009860C0" w:rsidRPr="00782B7F" w:rsidRDefault="009860C0" w:rsidP="00C05D24">
            <w:pPr>
              <w:rPr>
                <w:rFonts w:ascii="Arial" w:hAnsi="Arial" w:cs="Arial"/>
                <w:sz w:val="24"/>
                <w:szCs w:val="24"/>
              </w:rPr>
            </w:pPr>
            <w:r w:rsidRPr="00782B7F">
              <w:rPr>
                <w:rFonts w:ascii="Arial" w:hAnsi="Arial" w:cs="Arial"/>
                <w:sz w:val="24"/>
                <w:szCs w:val="24"/>
              </w:rPr>
              <w:t>20</w:t>
            </w:r>
          </w:p>
        </w:tc>
        <w:tc>
          <w:tcPr>
            <w:tcW w:w="2125" w:type="dxa"/>
            <w:shd w:val="clear" w:color="auto" w:fill="FFF2CC" w:themeFill="accent4" w:themeFillTint="33"/>
          </w:tcPr>
          <w:p w14:paraId="7565E33B" w14:textId="77777777" w:rsidR="009860C0" w:rsidRPr="00782B7F" w:rsidRDefault="009860C0" w:rsidP="00C05D24">
            <w:pPr>
              <w:rPr>
                <w:rFonts w:ascii="Arial" w:hAnsi="Arial" w:cs="Arial"/>
                <w:sz w:val="24"/>
                <w:szCs w:val="24"/>
              </w:rPr>
            </w:pPr>
            <w:r w:rsidRPr="00782B7F">
              <w:rPr>
                <w:rFonts w:ascii="Arial" w:hAnsi="Arial" w:cs="Arial"/>
                <w:sz w:val="24"/>
                <w:szCs w:val="24"/>
              </w:rPr>
              <w:t>Federalism &amp; the US Constitution</w:t>
            </w:r>
          </w:p>
          <w:p w14:paraId="60CB3589" w14:textId="77777777" w:rsidR="009860C0" w:rsidRPr="00782B7F" w:rsidRDefault="009860C0" w:rsidP="00C05D24">
            <w:pPr>
              <w:rPr>
                <w:rFonts w:ascii="Arial" w:hAnsi="Arial" w:cs="Arial"/>
                <w:sz w:val="24"/>
                <w:szCs w:val="24"/>
              </w:rPr>
            </w:pPr>
          </w:p>
          <w:p w14:paraId="6ED1A035" w14:textId="77777777" w:rsidR="009860C0" w:rsidRPr="00782B7F" w:rsidRDefault="009860C0" w:rsidP="00C05D24">
            <w:pPr>
              <w:rPr>
                <w:rFonts w:ascii="Arial" w:hAnsi="Arial" w:cs="Arial"/>
                <w:sz w:val="24"/>
                <w:szCs w:val="24"/>
              </w:rPr>
            </w:pPr>
            <w:r w:rsidRPr="00782B7F">
              <w:rPr>
                <w:rFonts w:ascii="Arial" w:hAnsi="Arial" w:cs="Arial"/>
                <w:sz w:val="24"/>
                <w:szCs w:val="24"/>
              </w:rPr>
              <w:t>20</w:t>
            </w:r>
          </w:p>
        </w:tc>
        <w:tc>
          <w:tcPr>
            <w:tcW w:w="2126" w:type="dxa"/>
            <w:shd w:val="clear" w:color="auto" w:fill="FFF2CC" w:themeFill="accent4" w:themeFillTint="33"/>
          </w:tcPr>
          <w:p w14:paraId="3BDB9BE7" w14:textId="1DD4041B" w:rsidR="009860C0" w:rsidRPr="007323F4" w:rsidRDefault="009860C0" w:rsidP="00C05D24">
            <w:pPr>
              <w:rPr>
                <w:rFonts w:ascii="Arial" w:hAnsi="Arial" w:cs="Arial"/>
                <w:sz w:val="24"/>
                <w:szCs w:val="24"/>
              </w:rPr>
            </w:pPr>
          </w:p>
        </w:tc>
        <w:tc>
          <w:tcPr>
            <w:tcW w:w="2126" w:type="dxa"/>
            <w:shd w:val="clear" w:color="auto" w:fill="FFF2CC" w:themeFill="accent4" w:themeFillTint="33"/>
          </w:tcPr>
          <w:p w14:paraId="4B6CA37A" w14:textId="5E1CE4B8" w:rsidR="009860C0" w:rsidRPr="00782B7F" w:rsidRDefault="009860C0" w:rsidP="00C05D24">
            <w:pPr>
              <w:rPr>
                <w:rFonts w:ascii="Arial" w:hAnsi="Arial" w:cs="Arial"/>
                <w:sz w:val="24"/>
                <w:szCs w:val="24"/>
              </w:rPr>
            </w:pPr>
          </w:p>
        </w:tc>
      </w:tr>
      <w:tr w:rsidR="009860C0" w:rsidRPr="00782B7F" w14:paraId="74A0AA43" w14:textId="77777777" w:rsidTr="00773424">
        <w:trPr>
          <w:trHeight w:val="340"/>
        </w:trPr>
        <w:tc>
          <w:tcPr>
            <w:tcW w:w="2547" w:type="dxa"/>
          </w:tcPr>
          <w:p w14:paraId="2044B239" w14:textId="77777777" w:rsidR="009860C0" w:rsidRPr="00782B7F" w:rsidRDefault="009860C0" w:rsidP="00C05D24">
            <w:pPr>
              <w:rPr>
                <w:rFonts w:ascii="Arial" w:hAnsi="Arial" w:cs="Arial"/>
                <w:sz w:val="24"/>
                <w:szCs w:val="24"/>
              </w:rPr>
            </w:pPr>
            <w:r w:rsidRPr="00782B7F">
              <w:rPr>
                <w:rFonts w:ascii="Arial" w:hAnsi="Arial" w:cs="Arial"/>
                <w:sz w:val="24"/>
                <w:szCs w:val="24"/>
              </w:rPr>
              <w:t>Study Time (%) S/GI/PL</w:t>
            </w:r>
          </w:p>
          <w:p w14:paraId="0675E5A4" w14:textId="77777777" w:rsidR="009860C0" w:rsidRPr="00782B7F" w:rsidRDefault="009860C0" w:rsidP="00C05D24">
            <w:pPr>
              <w:rPr>
                <w:rFonts w:ascii="Arial" w:hAnsi="Arial" w:cs="Arial"/>
                <w:sz w:val="24"/>
                <w:szCs w:val="24"/>
              </w:rPr>
            </w:pPr>
          </w:p>
        </w:tc>
        <w:tc>
          <w:tcPr>
            <w:tcW w:w="2125" w:type="dxa"/>
          </w:tcPr>
          <w:p w14:paraId="73F76924" w14:textId="77777777" w:rsidR="009860C0" w:rsidRPr="00782B7F" w:rsidRDefault="009860C0" w:rsidP="00C05D24">
            <w:pPr>
              <w:rPr>
                <w:rFonts w:ascii="Arial" w:hAnsi="Arial" w:cs="Arial"/>
                <w:sz w:val="24"/>
                <w:szCs w:val="24"/>
              </w:rPr>
            </w:pPr>
            <w:r w:rsidRPr="00782B7F">
              <w:rPr>
                <w:rFonts w:ascii="Arial" w:hAnsi="Arial" w:cs="Arial"/>
                <w:sz w:val="24"/>
                <w:szCs w:val="24"/>
              </w:rPr>
              <w:t>60/40/00</w:t>
            </w:r>
          </w:p>
        </w:tc>
        <w:tc>
          <w:tcPr>
            <w:tcW w:w="2126" w:type="dxa"/>
          </w:tcPr>
          <w:p w14:paraId="75897C7E" w14:textId="77777777" w:rsidR="009860C0" w:rsidRPr="00782B7F" w:rsidRDefault="009860C0" w:rsidP="00C05D24">
            <w:pPr>
              <w:rPr>
                <w:rFonts w:ascii="Arial" w:hAnsi="Arial" w:cs="Arial"/>
                <w:sz w:val="24"/>
                <w:szCs w:val="24"/>
              </w:rPr>
            </w:pPr>
          </w:p>
        </w:tc>
        <w:tc>
          <w:tcPr>
            <w:tcW w:w="2126" w:type="dxa"/>
          </w:tcPr>
          <w:p w14:paraId="3679D5B3" w14:textId="77777777" w:rsidR="009860C0" w:rsidRPr="00782B7F" w:rsidRDefault="009860C0" w:rsidP="00C05D24">
            <w:pPr>
              <w:rPr>
                <w:rFonts w:ascii="Arial" w:hAnsi="Arial" w:cs="Arial"/>
                <w:sz w:val="24"/>
                <w:szCs w:val="24"/>
              </w:rPr>
            </w:pPr>
          </w:p>
        </w:tc>
        <w:tc>
          <w:tcPr>
            <w:tcW w:w="2125" w:type="dxa"/>
          </w:tcPr>
          <w:p w14:paraId="7B080B77" w14:textId="77777777" w:rsidR="009860C0" w:rsidRPr="00782B7F" w:rsidRDefault="009860C0" w:rsidP="00C05D24">
            <w:pPr>
              <w:rPr>
                <w:rFonts w:ascii="Arial" w:hAnsi="Arial" w:cs="Arial"/>
                <w:sz w:val="24"/>
                <w:szCs w:val="24"/>
              </w:rPr>
            </w:pPr>
          </w:p>
        </w:tc>
        <w:tc>
          <w:tcPr>
            <w:tcW w:w="2126" w:type="dxa"/>
          </w:tcPr>
          <w:p w14:paraId="7EACD375" w14:textId="77777777" w:rsidR="009860C0" w:rsidRPr="007323F4" w:rsidRDefault="009860C0" w:rsidP="00C05D24">
            <w:pPr>
              <w:rPr>
                <w:rFonts w:ascii="Arial" w:hAnsi="Arial" w:cs="Arial"/>
                <w:sz w:val="24"/>
                <w:szCs w:val="24"/>
              </w:rPr>
            </w:pPr>
          </w:p>
        </w:tc>
        <w:tc>
          <w:tcPr>
            <w:tcW w:w="2126" w:type="dxa"/>
          </w:tcPr>
          <w:p w14:paraId="473919D4" w14:textId="77777777" w:rsidR="009860C0" w:rsidRPr="00782B7F" w:rsidRDefault="009860C0" w:rsidP="00C05D24">
            <w:pPr>
              <w:rPr>
                <w:rFonts w:ascii="Arial" w:hAnsi="Arial" w:cs="Arial"/>
                <w:sz w:val="24"/>
                <w:szCs w:val="24"/>
              </w:rPr>
            </w:pPr>
          </w:p>
        </w:tc>
      </w:tr>
      <w:tr w:rsidR="009860C0" w:rsidRPr="00782B7F" w14:paraId="15424B9B" w14:textId="77777777" w:rsidTr="00773424">
        <w:trPr>
          <w:trHeight w:val="340"/>
        </w:trPr>
        <w:tc>
          <w:tcPr>
            <w:tcW w:w="2547" w:type="dxa"/>
            <w:shd w:val="clear" w:color="auto" w:fill="FFF2CC" w:themeFill="accent4" w:themeFillTint="33"/>
          </w:tcPr>
          <w:p w14:paraId="52B0BAC9" w14:textId="77777777" w:rsidR="009860C0" w:rsidRPr="00782B7F" w:rsidRDefault="009860C0" w:rsidP="00C05D24">
            <w:pPr>
              <w:rPr>
                <w:rFonts w:ascii="Arial" w:hAnsi="Arial" w:cs="Arial"/>
                <w:sz w:val="24"/>
                <w:szCs w:val="24"/>
              </w:rPr>
            </w:pPr>
            <w:r w:rsidRPr="00782B7F">
              <w:rPr>
                <w:rFonts w:ascii="Arial" w:hAnsi="Arial" w:cs="Arial"/>
                <w:sz w:val="24"/>
                <w:szCs w:val="24"/>
              </w:rPr>
              <w:t>Assessment method</w:t>
            </w:r>
          </w:p>
          <w:p w14:paraId="60FA80F7" w14:textId="77777777" w:rsidR="009860C0" w:rsidRPr="00782B7F" w:rsidRDefault="009860C0" w:rsidP="00C05D24">
            <w:pPr>
              <w:rPr>
                <w:rFonts w:ascii="Arial" w:hAnsi="Arial" w:cs="Arial"/>
                <w:sz w:val="24"/>
                <w:szCs w:val="24"/>
              </w:rPr>
            </w:pPr>
          </w:p>
        </w:tc>
        <w:tc>
          <w:tcPr>
            <w:tcW w:w="2125" w:type="dxa"/>
            <w:shd w:val="clear" w:color="auto" w:fill="FFF2CC" w:themeFill="accent4" w:themeFillTint="33"/>
          </w:tcPr>
          <w:p w14:paraId="05327CAB" w14:textId="77777777" w:rsidR="009860C0" w:rsidRPr="00782B7F" w:rsidRDefault="009860C0" w:rsidP="00C05D24">
            <w:pPr>
              <w:rPr>
                <w:rFonts w:ascii="Arial" w:hAnsi="Arial" w:cs="Arial"/>
                <w:sz w:val="24"/>
                <w:szCs w:val="24"/>
              </w:rPr>
            </w:pPr>
            <w:r w:rsidRPr="00782B7F">
              <w:rPr>
                <w:rFonts w:ascii="Arial" w:hAnsi="Arial" w:cs="Arial"/>
                <w:sz w:val="24"/>
                <w:szCs w:val="24"/>
              </w:rPr>
              <w:t>Group Negotiation and Strategic Plan</w:t>
            </w:r>
          </w:p>
        </w:tc>
        <w:tc>
          <w:tcPr>
            <w:tcW w:w="2126" w:type="dxa"/>
            <w:shd w:val="clear" w:color="auto" w:fill="FFF2CC" w:themeFill="accent4" w:themeFillTint="33"/>
          </w:tcPr>
          <w:p w14:paraId="779B5B33" w14:textId="77777777" w:rsidR="009860C0" w:rsidRDefault="009860C0" w:rsidP="00C05D24">
            <w:pPr>
              <w:rPr>
                <w:rFonts w:ascii="Arial" w:hAnsi="Arial" w:cs="Arial"/>
                <w:sz w:val="24"/>
                <w:szCs w:val="24"/>
              </w:rPr>
            </w:pPr>
            <w:r w:rsidRPr="00782B7F">
              <w:rPr>
                <w:rFonts w:ascii="Arial" w:hAnsi="Arial" w:cs="Arial"/>
                <w:sz w:val="24"/>
                <w:szCs w:val="24"/>
              </w:rPr>
              <w:t>Patchwork assessment – around a case study</w:t>
            </w:r>
          </w:p>
          <w:p w14:paraId="7CE5660A" w14:textId="77777777" w:rsidR="007323F4" w:rsidRPr="00782B7F" w:rsidRDefault="007323F4" w:rsidP="00C05D24">
            <w:pPr>
              <w:rPr>
                <w:rFonts w:ascii="Arial" w:hAnsi="Arial" w:cs="Arial"/>
                <w:sz w:val="24"/>
                <w:szCs w:val="24"/>
              </w:rPr>
            </w:pPr>
          </w:p>
        </w:tc>
        <w:tc>
          <w:tcPr>
            <w:tcW w:w="2126" w:type="dxa"/>
            <w:shd w:val="clear" w:color="auto" w:fill="FFF2CC" w:themeFill="accent4" w:themeFillTint="33"/>
          </w:tcPr>
          <w:p w14:paraId="07887723" w14:textId="77777777" w:rsidR="009860C0" w:rsidRPr="00782B7F" w:rsidRDefault="009860C0" w:rsidP="00C05D24">
            <w:pPr>
              <w:rPr>
                <w:rFonts w:ascii="Arial" w:hAnsi="Arial" w:cs="Arial"/>
                <w:sz w:val="24"/>
                <w:szCs w:val="24"/>
              </w:rPr>
            </w:pPr>
            <w:r w:rsidRPr="00782B7F">
              <w:rPr>
                <w:rFonts w:ascii="Arial" w:hAnsi="Arial" w:cs="Arial"/>
                <w:sz w:val="24"/>
                <w:szCs w:val="24"/>
              </w:rPr>
              <w:t>Examination</w:t>
            </w:r>
          </w:p>
        </w:tc>
        <w:tc>
          <w:tcPr>
            <w:tcW w:w="2125" w:type="dxa"/>
            <w:shd w:val="clear" w:color="auto" w:fill="FFF2CC" w:themeFill="accent4" w:themeFillTint="33"/>
          </w:tcPr>
          <w:p w14:paraId="194F239A" w14:textId="77777777" w:rsidR="009860C0" w:rsidRPr="00782B7F" w:rsidRDefault="009860C0" w:rsidP="00C05D24">
            <w:pPr>
              <w:rPr>
                <w:rFonts w:ascii="Arial" w:hAnsi="Arial" w:cs="Arial"/>
                <w:sz w:val="24"/>
                <w:szCs w:val="24"/>
              </w:rPr>
            </w:pPr>
            <w:r w:rsidRPr="00782B7F">
              <w:rPr>
                <w:rFonts w:ascii="Arial" w:hAnsi="Arial" w:cs="Arial"/>
                <w:sz w:val="24"/>
                <w:szCs w:val="24"/>
              </w:rPr>
              <w:t>Moot courtroom activity</w:t>
            </w:r>
          </w:p>
        </w:tc>
        <w:tc>
          <w:tcPr>
            <w:tcW w:w="2126" w:type="dxa"/>
            <w:shd w:val="clear" w:color="auto" w:fill="FFF2CC" w:themeFill="accent4" w:themeFillTint="33"/>
          </w:tcPr>
          <w:p w14:paraId="0C159308" w14:textId="157F5B5C" w:rsidR="009860C0" w:rsidRPr="007323F4" w:rsidRDefault="009860C0" w:rsidP="00C05D24">
            <w:pPr>
              <w:rPr>
                <w:rFonts w:ascii="Arial" w:hAnsi="Arial" w:cs="Arial"/>
                <w:sz w:val="24"/>
                <w:szCs w:val="24"/>
              </w:rPr>
            </w:pPr>
          </w:p>
        </w:tc>
        <w:tc>
          <w:tcPr>
            <w:tcW w:w="2126" w:type="dxa"/>
            <w:shd w:val="clear" w:color="auto" w:fill="FFF2CC" w:themeFill="accent4" w:themeFillTint="33"/>
          </w:tcPr>
          <w:p w14:paraId="32B64358" w14:textId="30FBCA5A" w:rsidR="009860C0" w:rsidRPr="00782B7F" w:rsidRDefault="009860C0" w:rsidP="00C05D24">
            <w:pPr>
              <w:rPr>
                <w:rFonts w:ascii="Arial" w:hAnsi="Arial" w:cs="Arial"/>
                <w:sz w:val="24"/>
                <w:szCs w:val="24"/>
              </w:rPr>
            </w:pPr>
          </w:p>
        </w:tc>
      </w:tr>
      <w:tr w:rsidR="009860C0" w:rsidRPr="00782B7F" w14:paraId="302C7736" w14:textId="77777777" w:rsidTr="00773424">
        <w:trPr>
          <w:trHeight w:val="340"/>
        </w:trPr>
        <w:tc>
          <w:tcPr>
            <w:tcW w:w="2547" w:type="dxa"/>
            <w:shd w:val="clear" w:color="auto" w:fill="FFF2CC" w:themeFill="accent4" w:themeFillTint="33"/>
          </w:tcPr>
          <w:p w14:paraId="2B5B3B79" w14:textId="77777777" w:rsidR="009860C0" w:rsidRPr="00782B7F" w:rsidRDefault="009860C0" w:rsidP="00C05D24">
            <w:pPr>
              <w:rPr>
                <w:rFonts w:ascii="Arial" w:hAnsi="Arial" w:cs="Arial"/>
                <w:sz w:val="24"/>
                <w:szCs w:val="24"/>
              </w:rPr>
            </w:pPr>
            <w:r w:rsidRPr="00782B7F">
              <w:rPr>
                <w:rFonts w:ascii="Arial" w:hAnsi="Arial" w:cs="Arial"/>
                <w:sz w:val="24"/>
                <w:szCs w:val="24"/>
              </w:rPr>
              <w:t>Assessment scope</w:t>
            </w:r>
          </w:p>
          <w:p w14:paraId="66055357" w14:textId="77777777" w:rsidR="009860C0" w:rsidRPr="00782B7F" w:rsidRDefault="009860C0" w:rsidP="00C05D24">
            <w:pPr>
              <w:rPr>
                <w:rFonts w:ascii="Arial" w:hAnsi="Arial" w:cs="Arial"/>
                <w:sz w:val="24"/>
                <w:szCs w:val="24"/>
              </w:rPr>
            </w:pPr>
          </w:p>
        </w:tc>
        <w:tc>
          <w:tcPr>
            <w:tcW w:w="2125" w:type="dxa"/>
            <w:shd w:val="clear" w:color="auto" w:fill="FFF2CC" w:themeFill="accent4" w:themeFillTint="33"/>
          </w:tcPr>
          <w:p w14:paraId="755B2E42" w14:textId="77777777" w:rsidR="009860C0" w:rsidRPr="00782B7F" w:rsidRDefault="009860C0" w:rsidP="00C05D24">
            <w:pPr>
              <w:rPr>
                <w:rFonts w:ascii="Arial" w:hAnsi="Arial" w:cs="Arial"/>
                <w:sz w:val="24"/>
                <w:szCs w:val="24"/>
              </w:rPr>
            </w:pPr>
            <w:r w:rsidRPr="00782B7F">
              <w:rPr>
                <w:rFonts w:ascii="Arial" w:hAnsi="Arial" w:cs="Arial"/>
                <w:sz w:val="24"/>
                <w:szCs w:val="24"/>
              </w:rPr>
              <w:t>30 minute negotiation and strategy document</w:t>
            </w:r>
          </w:p>
        </w:tc>
        <w:tc>
          <w:tcPr>
            <w:tcW w:w="2126" w:type="dxa"/>
            <w:shd w:val="clear" w:color="auto" w:fill="FFF2CC" w:themeFill="accent4" w:themeFillTint="33"/>
          </w:tcPr>
          <w:p w14:paraId="460A8B45" w14:textId="1E06A20D" w:rsidR="009860C0" w:rsidRPr="00782B7F" w:rsidRDefault="009860C0" w:rsidP="00C05D24">
            <w:pPr>
              <w:rPr>
                <w:rFonts w:ascii="Arial" w:hAnsi="Arial" w:cs="Arial"/>
                <w:sz w:val="24"/>
                <w:szCs w:val="24"/>
              </w:rPr>
            </w:pPr>
            <w:r w:rsidRPr="00782B7F">
              <w:rPr>
                <w:rFonts w:ascii="Arial" w:hAnsi="Arial" w:cs="Arial"/>
                <w:sz w:val="24"/>
                <w:szCs w:val="24"/>
              </w:rPr>
              <w:t>3</w:t>
            </w:r>
            <w:r w:rsidR="007323F4">
              <w:rPr>
                <w:rFonts w:ascii="Arial" w:hAnsi="Arial" w:cs="Arial"/>
                <w:sz w:val="24"/>
                <w:szCs w:val="24"/>
              </w:rPr>
              <w:t>,</w:t>
            </w:r>
            <w:r w:rsidRPr="00782B7F">
              <w:rPr>
                <w:rFonts w:ascii="Arial" w:hAnsi="Arial" w:cs="Arial"/>
                <w:sz w:val="24"/>
                <w:szCs w:val="24"/>
              </w:rPr>
              <w:t>000 words</w:t>
            </w:r>
          </w:p>
        </w:tc>
        <w:tc>
          <w:tcPr>
            <w:tcW w:w="2126" w:type="dxa"/>
            <w:shd w:val="clear" w:color="auto" w:fill="FFF2CC" w:themeFill="accent4" w:themeFillTint="33"/>
          </w:tcPr>
          <w:p w14:paraId="1D8DA21F" w14:textId="77777777" w:rsidR="009860C0" w:rsidRPr="00782B7F" w:rsidRDefault="009860C0" w:rsidP="00C05D24">
            <w:pPr>
              <w:rPr>
                <w:rFonts w:ascii="Arial" w:hAnsi="Arial" w:cs="Arial"/>
                <w:sz w:val="24"/>
                <w:szCs w:val="24"/>
              </w:rPr>
            </w:pPr>
            <w:r w:rsidRPr="00782B7F">
              <w:rPr>
                <w:rFonts w:ascii="Arial" w:hAnsi="Arial" w:cs="Arial"/>
                <w:sz w:val="24"/>
                <w:szCs w:val="24"/>
              </w:rPr>
              <w:t>1.5 hours</w:t>
            </w:r>
          </w:p>
        </w:tc>
        <w:tc>
          <w:tcPr>
            <w:tcW w:w="2125" w:type="dxa"/>
            <w:shd w:val="clear" w:color="auto" w:fill="FFF2CC" w:themeFill="accent4" w:themeFillTint="33"/>
          </w:tcPr>
          <w:p w14:paraId="5D9140BF" w14:textId="77777777" w:rsidR="009860C0" w:rsidRPr="00782B7F" w:rsidRDefault="009860C0" w:rsidP="00C05D24">
            <w:pPr>
              <w:rPr>
                <w:rFonts w:ascii="Arial" w:hAnsi="Arial" w:cs="Arial"/>
                <w:sz w:val="24"/>
                <w:szCs w:val="24"/>
              </w:rPr>
            </w:pPr>
            <w:r w:rsidRPr="00782B7F">
              <w:rPr>
                <w:rFonts w:ascii="Arial" w:hAnsi="Arial" w:cs="Arial"/>
                <w:sz w:val="24"/>
                <w:szCs w:val="24"/>
              </w:rPr>
              <w:t>1 hour</w:t>
            </w:r>
          </w:p>
        </w:tc>
        <w:tc>
          <w:tcPr>
            <w:tcW w:w="2126" w:type="dxa"/>
            <w:shd w:val="clear" w:color="auto" w:fill="FFF2CC" w:themeFill="accent4" w:themeFillTint="33"/>
          </w:tcPr>
          <w:p w14:paraId="286DD626" w14:textId="4BD265B5" w:rsidR="009860C0" w:rsidRPr="007323F4" w:rsidRDefault="009860C0" w:rsidP="00C05D24">
            <w:pPr>
              <w:rPr>
                <w:rFonts w:ascii="Arial" w:hAnsi="Arial" w:cs="Arial"/>
                <w:sz w:val="24"/>
                <w:szCs w:val="24"/>
              </w:rPr>
            </w:pPr>
          </w:p>
        </w:tc>
        <w:tc>
          <w:tcPr>
            <w:tcW w:w="2126" w:type="dxa"/>
            <w:shd w:val="clear" w:color="auto" w:fill="FFF2CC" w:themeFill="accent4" w:themeFillTint="33"/>
          </w:tcPr>
          <w:p w14:paraId="18BD45D3" w14:textId="6194C078" w:rsidR="009860C0" w:rsidRPr="00782B7F" w:rsidRDefault="009860C0" w:rsidP="00C05D24">
            <w:pPr>
              <w:rPr>
                <w:rFonts w:ascii="Arial" w:hAnsi="Arial" w:cs="Arial"/>
                <w:sz w:val="24"/>
                <w:szCs w:val="24"/>
              </w:rPr>
            </w:pPr>
          </w:p>
        </w:tc>
      </w:tr>
      <w:tr w:rsidR="009860C0" w:rsidRPr="00782B7F" w14:paraId="24528600" w14:textId="77777777" w:rsidTr="00773424">
        <w:trPr>
          <w:trHeight w:val="340"/>
        </w:trPr>
        <w:tc>
          <w:tcPr>
            <w:tcW w:w="2547" w:type="dxa"/>
          </w:tcPr>
          <w:p w14:paraId="34E61800" w14:textId="77777777" w:rsidR="009860C0" w:rsidRPr="00782B7F" w:rsidRDefault="009860C0" w:rsidP="00C05D24">
            <w:pPr>
              <w:rPr>
                <w:rFonts w:ascii="Arial" w:hAnsi="Arial" w:cs="Arial"/>
                <w:sz w:val="24"/>
                <w:szCs w:val="24"/>
              </w:rPr>
            </w:pPr>
            <w:r w:rsidRPr="00782B7F">
              <w:rPr>
                <w:rFonts w:ascii="Arial" w:hAnsi="Arial" w:cs="Arial"/>
                <w:sz w:val="24"/>
                <w:szCs w:val="24"/>
              </w:rPr>
              <w:t>Assessment week</w:t>
            </w:r>
          </w:p>
        </w:tc>
        <w:tc>
          <w:tcPr>
            <w:tcW w:w="2125" w:type="dxa"/>
          </w:tcPr>
          <w:p w14:paraId="7A33997A" w14:textId="77777777" w:rsidR="009860C0" w:rsidRPr="00782B7F" w:rsidRDefault="009860C0" w:rsidP="00C05D24">
            <w:pPr>
              <w:rPr>
                <w:rFonts w:ascii="Arial" w:hAnsi="Arial" w:cs="Arial"/>
                <w:sz w:val="24"/>
                <w:szCs w:val="24"/>
              </w:rPr>
            </w:pPr>
            <w:r w:rsidRPr="00782B7F">
              <w:rPr>
                <w:rFonts w:ascii="Arial" w:hAnsi="Arial" w:cs="Arial"/>
                <w:sz w:val="24"/>
                <w:szCs w:val="24"/>
              </w:rPr>
              <w:t>14 &amp; 15</w:t>
            </w:r>
          </w:p>
        </w:tc>
        <w:tc>
          <w:tcPr>
            <w:tcW w:w="2126" w:type="dxa"/>
          </w:tcPr>
          <w:p w14:paraId="2893E996" w14:textId="77777777" w:rsidR="009860C0" w:rsidRPr="00782B7F" w:rsidRDefault="009860C0" w:rsidP="00C05D24">
            <w:pPr>
              <w:rPr>
                <w:rFonts w:ascii="Arial" w:hAnsi="Arial" w:cs="Arial"/>
                <w:sz w:val="24"/>
                <w:szCs w:val="24"/>
              </w:rPr>
            </w:pPr>
            <w:r w:rsidRPr="00782B7F">
              <w:rPr>
                <w:rFonts w:ascii="Arial" w:hAnsi="Arial" w:cs="Arial"/>
                <w:sz w:val="24"/>
                <w:szCs w:val="24"/>
              </w:rPr>
              <w:t>15</w:t>
            </w:r>
          </w:p>
        </w:tc>
        <w:tc>
          <w:tcPr>
            <w:tcW w:w="2126" w:type="dxa"/>
          </w:tcPr>
          <w:p w14:paraId="4D74FA88" w14:textId="77777777" w:rsidR="009860C0" w:rsidRPr="00782B7F" w:rsidRDefault="009860C0" w:rsidP="00C05D24">
            <w:pPr>
              <w:rPr>
                <w:rFonts w:ascii="Arial" w:hAnsi="Arial" w:cs="Arial"/>
                <w:sz w:val="24"/>
                <w:szCs w:val="24"/>
              </w:rPr>
            </w:pPr>
            <w:r w:rsidRPr="00782B7F">
              <w:rPr>
                <w:rFonts w:ascii="Arial" w:hAnsi="Arial" w:cs="Arial"/>
                <w:sz w:val="24"/>
                <w:szCs w:val="24"/>
              </w:rPr>
              <w:t>15</w:t>
            </w:r>
          </w:p>
        </w:tc>
        <w:tc>
          <w:tcPr>
            <w:tcW w:w="2125" w:type="dxa"/>
          </w:tcPr>
          <w:p w14:paraId="1BBC017C" w14:textId="77777777" w:rsidR="009860C0" w:rsidRPr="00782B7F" w:rsidRDefault="009860C0" w:rsidP="00C05D24">
            <w:pPr>
              <w:rPr>
                <w:rFonts w:ascii="Arial" w:hAnsi="Arial" w:cs="Arial"/>
                <w:sz w:val="24"/>
                <w:szCs w:val="24"/>
              </w:rPr>
            </w:pPr>
            <w:r w:rsidRPr="00782B7F">
              <w:rPr>
                <w:rFonts w:ascii="Arial" w:hAnsi="Arial" w:cs="Arial"/>
                <w:sz w:val="24"/>
                <w:szCs w:val="24"/>
              </w:rPr>
              <w:t>14 &amp; 15</w:t>
            </w:r>
          </w:p>
        </w:tc>
        <w:tc>
          <w:tcPr>
            <w:tcW w:w="2126" w:type="dxa"/>
          </w:tcPr>
          <w:p w14:paraId="1691AFDE" w14:textId="22A8B521" w:rsidR="009860C0" w:rsidRPr="007323F4" w:rsidRDefault="009860C0" w:rsidP="00C05D24">
            <w:pPr>
              <w:rPr>
                <w:rFonts w:ascii="Arial" w:hAnsi="Arial" w:cs="Arial"/>
                <w:sz w:val="24"/>
                <w:szCs w:val="24"/>
              </w:rPr>
            </w:pPr>
          </w:p>
        </w:tc>
        <w:tc>
          <w:tcPr>
            <w:tcW w:w="2126" w:type="dxa"/>
          </w:tcPr>
          <w:p w14:paraId="6E148581" w14:textId="3D397E4B" w:rsidR="009860C0" w:rsidRPr="00782B7F" w:rsidRDefault="009860C0" w:rsidP="00C05D24">
            <w:pPr>
              <w:rPr>
                <w:rFonts w:ascii="Arial" w:hAnsi="Arial" w:cs="Arial"/>
                <w:sz w:val="24"/>
                <w:szCs w:val="24"/>
              </w:rPr>
            </w:pPr>
          </w:p>
        </w:tc>
      </w:tr>
      <w:tr w:rsidR="009860C0" w:rsidRPr="00782B7F" w14:paraId="1A718D4D" w14:textId="77777777" w:rsidTr="00773424">
        <w:trPr>
          <w:trHeight w:val="340"/>
        </w:trPr>
        <w:tc>
          <w:tcPr>
            <w:tcW w:w="2547" w:type="dxa"/>
          </w:tcPr>
          <w:p w14:paraId="0CEB6347" w14:textId="77777777" w:rsidR="009860C0" w:rsidRPr="00782B7F" w:rsidRDefault="009860C0" w:rsidP="00C05D24">
            <w:pPr>
              <w:rPr>
                <w:rFonts w:ascii="Arial" w:hAnsi="Arial" w:cs="Arial"/>
                <w:sz w:val="24"/>
                <w:szCs w:val="24"/>
              </w:rPr>
            </w:pPr>
            <w:r w:rsidRPr="00782B7F">
              <w:rPr>
                <w:rFonts w:ascii="Arial" w:hAnsi="Arial" w:cs="Arial"/>
                <w:sz w:val="24"/>
                <w:szCs w:val="24"/>
              </w:rPr>
              <w:t xml:space="preserve">Feedback scope </w:t>
            </w:r>
          </w:p>
          <w:p w14:paraId="3D4C53E4" w14:textId="77777777" w:rsidR="009860C0" w:rsidRPr="00782B7F" w:rsidRDefault="009860C0" w:rsidP="00C05D24">
            <w:pPr>
              <w:rPr>
                <w:rFonts w:ascii="Arial" w:hAnsi="Arial" w:cs="Arial"/>
                <w:sz w:val="24"/>
                <w:szCs w:val="24"/>
              </w:rPr>
            </w:pPr>
          </w:p>
        </w:tc>
        <w:tc>
          <w:tcPr>
            <w:tcW w:w="2125" w:type="dxa"/>
          </w:tcPr>
          <w:p w14:paraId="343B150A" w14:textId="77777777" w:rsidR="009860C0" w:rsidRPr="00782B7F" w:rsidRDefault="009860C0" w:rsidP="00C05D24">
            <w:pPr>
              <w:rPr>
                <w:rFonts w:ascii="Arial" w:hAnsi="Arial" w:cs="Arial"/>
                <w:sz w:val="24"/>
                <w:szCs w:val="24"/>
              </w:rPr>
            </w:pPr>
            <w:r w:rsidRPr="00782B7F">
              <w:rPr>
                <w:rFonts w:ascii="Arial" w:hAnsi="Arial" w:cs="Arial"/>
                <w:sz w:val="24"/>
                <w:szCs w:val="24"/>
              </w:rPr>
              <w:t>20 days</w:t>
            </w:r>
          </w:p>
        </w:tc>
        <w:tc>
          <w:tcPr>
            <w:tcW w:w="2126" w:type="dxa"/>
          </w:tcPr>
          <w:p w14:paraId="59A2F7D9" w14:textId="77777777" w:rsidR="009860C0" w:rsidRPr="00782B7F" w:rsidRDefault="009860C0" w:rsidP="00C05D24">
            <w:pPr>
              <w:rPr>
                <w:rFonts w:ascii="Arial" w:hAnsi="Arial" w:cs="Arial"/>
                <w:sz w:val="24"/>
                <w:szCs w:val="24"/>
              </w:rPr>
            </w:pPr>
            <w:r w:rsidRPr="00782B7F">
              <w:rPr>
                <w:rFonts w:ascii="Arial" w:hAnsi="Arial" w:cs="Arial"/>
                <w:sz w:val="24"/>
                <w:szCs w:val="24"/>
              </w:rPr>
              <w:t>20 days</w:t>
            </w:r>
          </w:p>
        </w:tc>
        <w:tc>
          <w:tcPr>
            <w:tcW w:w="2126" w:type="dxa"/>
          </w:tcPr>
          <w:p w14:paraId="5C0B2A27" w14:textId="77777777" w:rsidR="009860C0" w:rsidRPr="00782B7F" w:rsidRDefault="009860C0" w:rsidP="00C05D24">
            <w:pPr>
              <w:rPr>
                <w:rFonts w:ascii="Arial" w:hAnsi="Arial" w:cs="Arial"/>
                <w:sz w:val="24"/>
                <w:szCs w:val="24"/>
              </w:rPr>
            </w:pPr>
            <w:r w:rsidRPr="00782B7F">
              <w:rPr>
                <w:rFonts w:ascii="Arial" w:hAnsi="Arial" w:cs="Arial"/>
                <w:sz w:val="24"/>
                <w:szCs w:val="24"/>
              </w:rPr>
              <w:t>University exam release date</w:t>
            </w:r>
          </w:p>
        </w:tc>
        <w:tc>
          <w:tcPr>
            <w:tcW w:w="2125" w:type="dxa"/>
          </w:tcPr>
          <w:p w14:paraId="335D10B5" w14:textId="77777777" w:rsidR="009860C0" w:rsidRPr="00782B7F" w:rsidRDefault="009860C0" w:rsidP="00C05D24">
            <w:pPr>
              <w:rPr>
                <w:rFonts w:ascii="Arial" w:hAnsi="Arial" w:cs="Arial"/>
                <w:sz w:val="24"/>
                <w:szCs w:val="24"/>
              </w:rPr>
            </w:pPr>
            <w:r w:rsidRPr="00782B7F">
              <w:rPr>
                <w:rFonts w:ascii="Arial" w:hAnsi="Arial" w:cs="Arial"/>
                <w:sz w:val="24"/>
                <w:szCs w:val="24"/>
              </w:rPr>
              <w:t>20 days</w:t>
            </w:r>
          </w:p>
        </w:tc>
        <w:tc>
          <w:tcPr>
            <w:tcW w:w="2126" w:type="dxa"/>
          </w:tcPr>
          <w:p w14:paraId="1456B0DF" w14:textId="61AECBC6" w:rsidR="009860C0" w:rsidRPr="007323F4" w:rsidRDefault="009860C0" w:rsidP="00C05D24">
            <w:pPr>
              <w:rPr>
                <w:rFonts w:ascii="Arial" w:hAnsi="Arial" w:cs="Arial"/>
                <w:sz w:val="24"/>
                <w:szCs w:val="24"/>
              </w:rPr>
            </w:pPr>
          </w:p>
        </w:tc>
        <w:tc>
          <w:tcPr>
            <w:tcW w:w="2126" w:type="dxa"/>
          </w:tcPr>
          <w:p w14:paraId="5CCC0891" w14:textId="0139D469" w:rsidR="009860C0" w:rsidRPr="00782B7F" w:rsidRDefault="009860C0" w:rsidP="00C05D24">
            <w:pPr>
              <w:rPr>
                <w:rFonts w:ascii="Arial" w:hAnsi="Arial" w:cs="Arial"/>
                <w:sz w:val="24"/>
                <w:szCs w:val="24"/>
              </w:rPr>
            </w:pPr>
          </w:p>
        </w:tc>
      </w:tr>
      <w:tr w:rsidR="009860C0" w:rsidRPr="00782B7F" w14:paraId="76B14E6A" w14:textId="77777777" w:rsidTr="00773424">
        <w:trPr>
          <w:trHeight w:val="340"/>
        </w:trPr>
        <w:tc>
          <w:tcPr>
            <w:tcW w:w="2547" w:type="dxa"/>
          </w:tcPr>
          <w:p w14:paraId="114688A9" w14:textId="77777777" w:rsidR="009860C0" w:rsidRPr="00782B7F" w:rsidRDefault="009860C0" w:rsidP="00C05D24">
            <w:pPr>
              <w:rPr>
                <w:rFonts w:ascii="Arial" w:hAnsi="Arial" w:cs="Arial"/>
                <w:sz w:val="24"/>
                <w:szCs w:val="24"/>
              </w:rPr>
            </w:pPr>
            <w:r w:rsidRPr="00782B7F">
              <w:rPr>
                <w:rFonts w:ascii="Arial" w:hAnsi="Arial" w:cs="Arial"/>
                <w:sz w:val="24"/>
                <w:szCs w:val="24"/>
              </w:rPr>
              <w:t>Delivery mode</w:t>
            </w:r>
          </w:p>
          <w:p w14:paraId="59F56C06" w14:textId="77777777" w:rsidR="009860C0" w:rsidRPr="00782B7F" w:rsidRDefault="009860C0" w:rsidP="00C05D24">
            <w:pPr>
              <w:rPr>
                <w:rFonts w:ascii="Arial" w:hAnsi="Arial" w:cs="Arial"/>
                <w:sz w:val="24"/>
                <w:szCs w:val="24"/>
              </w:rPr>
            </w:pPr>
          </w:p>
        </w:tc>
        <w:tc>
          <w:tcPr>
            <w:tcW w:w="2125" w:type="dxa"/>
          </w:tcPr>
          <w:p w14:paraId="373DF799" w14:textId="77777777" w:rsidR="009860C0" w:rsidRPr="00782B7F" w:rsidRDefault="009860C0" w:rsidP="00C05D24">
            <w:pPr>
              <w:rPr>
                <w:rFonts w:ascii="Arial" w:hAnsi="Arial" w:cs="Arial"/>
                <w:sz w:val="24"/>
                <w:szCs w:val="24"/>
              </w:rPr>
            </w:pPr>
            <w:r w:rsidRPr="00782B7F">
              <w:rPr>
                <w:rFonts w:ascii="Arial" w:hAnsi="Arial" w:cs="Arial"/>
                <w:sz w:val="24"/>
                <w:szCs w:val="24"/>
              </w:rPr>
              <w:t>Standard</w:t>
            </w:r>
          </w:p>
          <w:p w14:paraId="5F50851E" w14:textId="77777777" w:rsidR="009860C0" w:rsidRPr="00782B7F" w:rsidRDefault="009860C0" w:rsidP="00C05D24">
            <w:pPr>
              <w:rPr>
                <w:rFonts w:ascii="Arial" w:hAnsi="Arial" w:cs="Arial"/>
                <w:sz w:val="24"/>
                <w:szCs w:val="24"/>
              </w:rPr>
            </w:pPr>
          </w:p>
        </w:tc>
        <w:tc>
          <w:tcPr>
            <w:tcW w:w="2126" w:type="dxa"/>
          </w:tcPr>
          <w:p w14:paraId="2F0FB640" w14:textId="77777777" w:rsidR="009860C0" w:rsidRPr="00782B7F" w:rsidRDefault="009860C0" w:rsidP="00C05D24">
            <w:pPr>
              <w:rPr>
                <w:rFonts w:ascii="Arial" w:hAnsi="Arial" w:cs="Arial"/>
                <w:sz w:val="24"/>
                <w:szCs w:val="24"/>
              </w:rPr>
            </w:pPr>
            <w:r w:rsidRPr="00782B7F">
              <w:rPr>
                <w:rFonts w:ascii="Arial" w:hAnsi="Arial" w:cs="Arial"/>
                <w:sz w:val="24"/>
                <w:szCs w:val="24"/>
              </w:rPr>
              <w:t>Standard</w:t>
            </w:r>
          </w:p>
          <w:p w14:paraId="08CF93BD" w14:textId="77777777" w:rsidR="009860C0" w:rsidRPr="00782B7F" w:rsidRDefault="009860C0" w:rsidP="00C05D24">
            <w:pPr>
              <w:rPr>
                <w:rFonts w:ascii="Arial" w:hAnsi="Arial" w:cs="Arial"/>
                <w:sz w:val="24"/>
                <w:szCs w:val="24"/>
              </w:rPr>
            </w:pPr>
          </w:p>
        </w:tc>
        <w:tc>
          <w:tcPr>
            <w:tcW w:w="2126" w:type="dxa"/>
          </w:tcPr>
          <w:p w14:paraId="1E636F03" w14:textId="77777777" w:rsidR="009860C0" w:rsidRPr="00782B7F" w:rsidRDefault="009860C0" w:rsidP="00C05D24">
            <w:pPr>
              <w:rPr>
                <w:rFonts w:ascii="Arial" w:hAnsi="Arial" w:cs="Arial"/>
                <w:sz w:val="24"/>
                <w:szCs w:val="24"/>
              </w:rPr>
            </w:pPr>
            <w:r w:rsidRPr="00782B7F">
              <w:rPr>
                <w:rFonts w:ascii="Arial" w:hAnsi="Arial" w:cs="Arial"/>
                <w:sz w:val="24"/>
                <w:szCs w:val="24"/>
              </w:rPr>
              <w:t>Standard</w:t>
            </w:r>
          </w:p>
          <w:p w14:paraId="67A68627" w14:textId="77777777" w:rsidR="009860C0" w:rsidRPr="00782B7F" w:rsidRDefault="009860C0" w:rsidP="00C05D24">
            <w:pPr>
              <w:rPr>
                <w:rFonts w:ascii="Arial" w:hAnsi="Arial" w:cs="Arial"/>
                <w:sz w:val="24"/>
                <w:szCs w:val="24"/>
              </w:rPr>
            </w:pPr>
          </w:p>
        </w:tc>
        <w:tc>
          <w:tcPr>
            <w:tcW w:w="2125" w:type="dxa"/>
          </w:tcPr>
          <w:p w14:paraId="7A756B9E" w14:textId="77777777" w:rsidR="009860C0" w:rsidRPr="00782B7F" w:rsidRDefault="009860C0" w:rsidP="00C05D24">
            <w:pPr>
              <w:rPr>
                <w:rFonts w:ascii="Arial" w:hAnsi="Arial" w:cs="Arial"/>
                <w:sz w:val="24"/>
                <w:szCs w:val="24"/>
              </w:rPr>
            </w:pPr>
            <w:r w:rsidRPr="00782B7F">
              <w:rPr>
                <w:rFonts w:ascii="Arial" w:hAnsi="Arial" w:cs="Arial"/>
                <w:sz w:val="24"/>
                <w:szCs w:val="24"/>
              </w:rPr>
              <w:t>Standard</w:t>
            </w:r>
          </w:p>
          <w:p w14:paraId="05AE8A5B" w14:textId="77777777" w:rsidR="009860C0" w:rsidRPr="00782B7F" w:rsidRDefault="009860C0" w:rsidP="00C05D24">
            <w:pPr>
              <w:rPr>
                <w:rFonts w:ascii="Arial" w:hAnsi="Arial" w:cs="Arial"/>
                <w:sz w:val="24"/>
                <w:szCs w:val="24"/>
              </w:rPr>
            </w:pPr>
          </w:p>
        </w:tc>
        <w:tc>
          <w:tcPr>
            <w:tcW w:w="2126" w:type="dxa"/>
          </w:tcPr>
          <w:p w14:paraId="13FE8593" w14:textId="22965E31" w:rsidR="009860C0" w:rsidRPr="007323F4" w:rsidRDefault="009860C0" w:rsidP="00C05D24">
            <w:pPr>
              <w:rPr>
                <w:rFonts w:ascii="Arial" w:hAnsi="Arial" w:cs="Arial"/>
                <w:sz w:val="24"/>
                <w:szCs w:val="24"/>
              </w:rPr>
            </w:pPr>
          </w:p>
        </w:tc>
        <w:tc>
          <w:tcPr>
            <w:tcW w:w="2126" w:type="dxa"/>
          </w:tcPr>
          <w:p w14:paraId="26571AF1" w14:textId="7DA8516B" w:rsidR="009860C0" w:rsidRPr="00782B7F" w:rsidRDefault="009860C0" w:rsidP="00C05D24">
            <w:pPr>
              <w:rPr>
                <w:rFonts w:ascii="Arial" w:hAnsi="Arial" w:cs="Arial"/>
                <w:sz w:val="24"/>
                <w:szCs w:val="24"/>
              </w:rPr>
            </w:pPr>
          </w:p>
        </w:tc>
      </w:tr>
      <w:tr w:rsidR="009860C0" w:rsidRPr="00782B7F" w14:paraId="1256123D" w14:textId="77777777" w:rsidTr="00773424">
        <w:trPr>
          <w:trHeight w:val="340"/>
        </w:trPr>
        <w:tc>
          <w:tcPr>
            <w:tcW w:w="2547" w:type="dxa"/>
            <w:vMerge w:val="restart"/>
            <w:shd w:val="clear" w:color="auto" w:fill="FFF2CC" w:themeFill="accent4" w:themeFillTint="33"/>
          </w:tcPr>
          <w:p w14:paraId="0B1A2190" w14:textId="77777777" w:rsidR="009860C0" w:rsidRPr="00782B7F" w:rsidRDefault="009860C0" w:rsidP="00C05D24">
            <w:pPr>
              <w:rPr>
                <w:rFonts w:ascii="Arial" w:hAnsi="Arial" w:cs="Arial"/>
                <w:sz w:val="24"/>
                <w:szCs w:val="24"/>
              </w:rPr>
            </w:pPr>
            <w:r w:rsidRPr="00782B7F">
              <w:rPr>
                <w:rFonts w:ascii="Arial" w:hAnsi="Arial" w:cs="Arial"/>
                <w:sz w:val="24"/>
                <w:szCs w:val="24"/>
              </w:rPr>
              <w:t xml:space="preserve">Learning Outcomes </w:t>
            </w:r>
          </w:p>
          <w:p w14:paraId="048637E8" w14:textId="77777777" w:rsidR="009860C0" w:rsidRPr="00782B7F" w:rsidRDefault="009860C0" w:rsidP="00C05D24">
            <w:pPr>
              <w:rPr>
                <w:rFonts w:ascii="Arial" w:hAnsi="Arial" w:cs="Arial"/>
                <w:sz w:val="24"/>
                <w:szCs w:val="24"/>
              </w:rPr>
            </w:pPr>
          </w:p>
        </w:tc>
        <w:tc>
          <w:tcPr>
            <w:tcW w:w="2125" w:type="dxa"/>
            <w:shd w:val="clear" w:color="auto" w:fill="FFF2CC" w:themeFill="accent4" w:themeFillTint="33"/>
          </w:tcPr>
          <w:p w14:paraId="2C1B614D" w14:textId="77777777" w:rsidR="009860C0" w:rsidRPr="00782B7F" w:rsidRDefault="009860C0" w:rsidP="00C05D24">
            <w:pPr>
              <w:rPr>
                <w:rFonts w:ascii="Arial" w:hAnsi="Arial" w:cs="Arial"/>
                <w:sz w:val="24"/>
                <w:szCs w:val="24"/>
              </w:rPr>
            </w:pPr>
            <w:r w:rsidRPr="00782B7F">
              <w:rPr>
                <w:rFonts w:ascii="Arial" w:hAnsi="Arial" w:cs="Arial"/>
                <w:sz w:val="24"/>
                <w:szCs w:val="24"/>
              </w:rPr>
              <w:t>1. To engage effectively within a team negotiation.</w:t>
            </w:r>
          </w:p>
        </w:tc>
        <w:tc>
          <w:tcPr>
            <w:tcW w:w="2126" w:type="dxa"/>
            <w:shd w:val="clear" w:color="auto" w:fill="FFF2CC" w:themeFill="accent4" w:themeFillTint="33"/>
          </w:tcPr>
          <w:p w14:paraId="31708C48" w14:textId="77777777" w:rsidR="009860C0" w:rsidRPr="00782B7F" w:rsidRDefault="009860C0" w:rsidP="00C05D24">
            <w:pPr>
              <w:rPr>
                <w:rFonts w:ascii="Arial" w:hAnsi="Arial" w:cs="Arial"/>
                <w:sz w:val="24"/>
                <w:szCs w:val="24"/>
              </w:rPr>
            </w:pPr>
            <w:r w:rsidRPr="00782B7F">
              <w:rPr>
                <w:rFonts w:ascii="Arial" w:hAnsi="Arial" w:cs="Arial"/>
                <w:sz w:val="24"/>
                <w:szCs w:val="24"/>
              </w:rPr>
              <w:t>1. To research and apply the principal rules and authorities of English company law.</w:t>
            </w:r>
          </w:p>
        </w:tc>
        <w:tc>
          <w:tcPr>
            <w:tcW w:w="2126" w:type="dxa"/>
            <w:shd w:val="clear" w:color="auto" w:fill="FFF2CC" w:themeFill="accent4" w:themeFillTint="33"/>
          </w:tcPr>
          <w:p w14:paraId="45C280AB" w14:textId="77777777" w:rsidR="009860C0" w:rsidRPr="00782B7F" w:rsidRDefault="009860C0" w:rsidP="00C05D24">
            <w:pPr>
              <w:rPr>
                <w:rFonts w:ascii="Arial" w:hAnsi="Arial" w:cs="Arial"/>
                <w:sz w:val="24"/>
                <w:szCs w:val="24"/>
              </w:rPr>
            </w:pPr>
            <w:r w:rsidRPr="00782B7F">
              <w:rPr>
                <w:rFonts w:ascii="Arial" w:hAnsi="Arial" w:cs="Arial"/>
                <w:sz w:val="24"/>
                <w:szCs w:val="24"/>
              </w:rPr>
              <w:t xml:space="preserve">1. To demonstrate detailed knowledge of employment law and the </w:t>
            </w:r>
            <w:r w:rsidRPr="00782B7F">
              <w:rPr>
                <w:rFonts w:ascii="Arial" w:hAnsi="Arial" w:cs="Arial"/>
                <w:sz w:val="24"/>
                <w:szCs w:val="24"/>
              </w:rPr>
              <w:lastRenderedPageBreak/>
              <w:t>theoretical issues involved, including the contexts in which it operates.</w:t>
            </w:r>
          </w:p>
        </w:tc>
        <w:tc>
          <w:tcPr>
            <w:tcW w:w="2125" w:type="dxa"/>
            <w:shd w:val="clear" w:color="auto" w:fill="FFF2CC" w:themeFill="accent4" w:themeFillTint="33"/>
          </w:tcPr>
          <w:p w14:paraId="51CF0A25" w14:textId="77777777" w:rsidR="009860C0" w:rsidRPr="00782B7F" w:rsidRDefault="009860C0" w:rsidP="00C05D24">
            <w:pPr>
              <w:rPr>
                <w:rFonts w:ascii="Arial" w:hAnsi="Arial" w:cs="Arial"/>
                <w:sz w:val="24"/>
                <w:szCs w:val="24"/>
              </w:rPr>
            </w:pPr>
            <w:r w:rsidRPr="00782B7F">
              <w:rPr>
                <w:rFonts w:ascii="Arial" w:hAnsi="Arial" w:cs="Arial"/>
                <w:sz w:val="24"/>
                <w:szCs w:val="24"/>
              </w:rPr>
              <w:lastRenderedPageBreak/>
              <w:t xml:space="preserve">1. To analyse how the Constitution distributes power between the </w:t>
            </w:r>
            <w:r w:rsidRPr="00782B7F">
              <w:rPr>
                <w:rFonts w:ascii="Arial" w:hAnsi="Arial" w:cs="Arial"/>
                <w:sz w:val="24"/>
                <w:szCs w:val="24"/>
              </w:rPr>
              <w:lastRenderedPageBreak/>
              <w:t>national and state governments.</w:t>
            </w:r>
          </w:p>
        </w:tc>
        <w:tc>
          <w:tcPr>
            <w:tcW w:w="2126" w:type="dxa"/>
            <w:shd w:val="clear" w:color="auto" w:fill="FFF2CC" w:themeFill="accent4" w:themeFillTint="33"/>
          </w:tcPr>
          <w:p w14:paraId="0EC5081C" w14:textId="1FF657FA" w:rsidR="009860C0" w:rsidRPr="007323F4" w:rsidRDefault="009860C0" w:rsidP="00C05D24">
            <w:pPr>
              <w:rPr>
                <w:rFonts w:ascii="Arial" w:hAnsi="Arial" w:cs="Arial"/>
                <w:sz w:val="24"/>
                <w:szCs w:val="24"/>
              </w:rPr>
            </w:pPr>
          </w:p>
        </w:tc>
        <w:tc>
          <w:tcPr>
            <w:tcW w:w="2126" w:type="dxa"/>
            <w:shd w:val="clear" w:color="auto" w:fill="FFF2CC" w:themeFill="accent4" w:themeFillTint="33"/>
          </w:tcPr>
          <w:p w14:paraId="78A5F933" w14:textId="77777777" w:rsidR="009860C0" w:rsidRPr="00782B7F" w:rsidRDefault="009860C0" w:rsidP="00C05D24">
            <w:pPr>
              <w:rPr>
                <w:rFonts w:ascii="Arial" w:hAnsi="Arial" w:cs="Arial"/>
                <w:sz w:val="24"/>
                <w:szCs w:val="24"/>
              </w:rPr>
            </w:pPr>
          </w:p>
        </w:tc>
      </w:tr>
      <w:tr w:rsidR="009860C0" w:rsidRPr="00782B7F" w14:paraId="79AFA42B" w14:textId="77777777" w:rsidTr="00773424">
        <w:trPr>
          <w:trHeight w:val="340"/>
        </w:trPr>
        <w:tc>
          <w:tcPr>
            <w:tcW w:w="2547" w:type="dxa"/>
            <w:vMerge/>
            <w:shd w:val="clear" w:color="auto" w:fill="FFF2CC" w:themeFill="accent4" w:themeFillTint="33"/>
          </w:tcPr>
          <w:p w14:paraId="0B06799E" w14:textId="77777777" w:rsidR="009860C0" w:rsidRPr="00782B7F" w:rsidRDefault="009860C0" w:rsidP="00C05D24">
            <w:pPr>
              <w:rPr>
                <w:rFonts w:ascii="Arial" w:hAnsi="Arial" w:cs="Arial"/>
                <w:sz w:val="24"/>
                <w:szCs w:val="24"/>
              </w:rPr>
            </w:pPr>
          </w:p>
        </w:tc>
        <w:tc>
          <w:tcPr>
            <w:tcW w:w="2125" w:type="dxa"/>
            <w:shd w:val="clear" w:color="auto" w:fill="FFF2CC" w:themeFill="accent4" w:themeFillTint="33"/>
          </w:tcPr>
          <w:p w14:paraId="12745281" w14:textId="77777777" w:rsidR="009860C0" w:rsidRPr="00782B7F" w:rsidRDefault="009860C0" w:rsidP="00C05D24">
            <w:pPr>
              <w:rPr>
                <w:rFonts w:ascii="Arial" w:hAnsi="Arial" w:cs="Arial"/>
                <w:sz w:val="24"/>
                <w:szCs w:val="24"/>
              </w:rPr>
            </w:pPr>
            <w:r w:rsidRPr="00782B7F">
              <w:rPr>
                <w:rFonts w:ascii="Arial" w:hAnsi="Arial" w:cs="Arial"/>
                <w:sz w:val="24"/>
                <w:szCs w:val="24"/>
              </w:rPr>
              <w:t>2. To achieve results when working under pressure.</w:t>
            </w:r>
          </w:p>
        </w:tc>
        <w:tc>
          <w:tcPr>
            <w:tcW w:w="2126" w:type="dxa"/>
            <w:shd w:val="clear" w:color="auto" w:fill="FFF2CC" w:themeFill="accent4" w:themeFillTint="33"/>
          </w:tcPr>
          <w:p w14:paraId="138DE9DF" w14:textId="77777777" w:rsidR="009860C0" w:rsidRPr="00782B7F" w:rsidRDefault="009860C0" w:rsidP="00C05D24">
            <w:pPr>
              <w:rPr>
                <w:rFonts w:ascii="Arial" w:hAnsi="Arial" w:cs="Arial"/>
                <w:sz w:val="24"/>
                <w:szCs w:val="24"/>
              </w:rPr>
            </w:pPr>
            <w:r w:rsidRPr="00782B7F">
              <w:rPr>
                <w:rFonts w:ascii="Arial" w:hAnsi="Arial" w:cs="Arial"/>
                <w:sz w:val="24"/>
                <w:szCs w:val="24"/>
              </w:rPr>
              <w:t>2. To identify and interpret the economic and policy factors which influence company law.</w:t>
            </w:r>
          </w:p>
        </w:tc>
        <w:tc>
          <w:tcPr>
            <w:tcW w:w="2126" w:type="dxa"/>
            <w:shd w:val="clear" w:color="auto" w:fill="FFF2CC" w:themeFill="accent4" w:themeFillTint="33"/>
          </w:tcPr>
          <w:p w14:paraId="4651BCAB" w14:textId="77777777" w:rsidR="009860C0" w:rsidRPr="00782B7F" w:rsidRDefault="009860C0" w:rsidP="00C05D24">
            <w:pPr>
              <w:rPr>
                <w:rFonts w:ascii="Arial" w:hAnsi="Arial" w:cs="Arial"/>
                <w:sz w:val="24"/>
                <w:szCs w:val="24"/>
              </w:rPr>
            </w:pPr>
            <w:r w:rsidRPr="00782B7F">
              <w:rPr>
                <w:rFonts w:ascii="Arial" w:hAnsi="Arial" w:cs="Arial"/>
                <w:sz w:val="24"/>
                <w:szCs w:val="24"/>
              </w:rPr>
              <w:t>2. To apply knowledge from a range of sources to provide solutions in employment related situations.</w:t>
            </w:r>
          </w:p>
        </w:tc>
        <w:tc>
          <w:tcPr>
            <w:tcW w:w="2125" w:type="dxa"/>
            <w:shd w:val="clear" w:color="auto" w:fill="FFF2CC" w:themeFill="accent4" w:themeFillTint="33"/>
          </w:tcPr>
          <w:p w14:paraId="48BFCFDA" w14:textId="77777777" w:rsidR="009860C0" w:rsidRPr="00782B7F" w:rsidRDefault="009860C0" w:rsidP="00C05D24">
            <w:pPr>
              <w:rPr>
                <w:rFonts w:ascii="Arial" w:hAnsi="Arial" w:cs="Arial"/>
                <w:sz w:val="24"/>
                <w:szCs w:val="24"/>
              </w:rPr>
            </w:pPr>
            <w:r w:rsidRPr="00782B7F">
              <w:rPr>
                <w:rFonts w:ascii="Arial" w:hAnsi="Arial" w:cs="Arial"/>
                <w:sz w:val="24"/>
                <w:szCs w:val="24"/>
              </w:rPr>
              <w:t>2.To critically review the key changes that have occurred in the federal system in the past 200 years</w:t>
            </w:r>
          </w:p>
        </w:tc>
        <w:tc>
          <w:tcPr>
            <w:tcW w:w="2126" w:type="dxa"/>
            <w:shd w:val="clear" w:color="auto" w:fill="FFF2CC" w:themeFill="accent4" w:themeFillTint="33"/>
          </w:tcPr>
          <w:p w14:paraId="0195AEF9" w14:textId="6E609EC3" w:rsidR="009860C0" w:rsidRPr="007323F4" w:rsidRDefault="009860C0" w:rsidP="007323F4">
            <w:pPr>
              <w:rPr>
                <w:rFonts w:ascii="Arial" w:hAnsi="Arial" w:cs="Arial"/>
                <w:sz w:val="24"/>
                <w:szCs w:val="24"/>
              </w:rPr>
            </w:pPr>
          </w:p>
        </w:tc>
        <w:tc>
          <w:tcPr>
            <w:tcW w:w="2126" w:type="dxa"/>
            <w:shd w:val="clear" w:color="auto" w:fill="FFF2CC" w:themeFill="accent4" w:themeFillTint="33"/>
          </w:tcPr>
          <w:p w14:paraId="66663296" w14:textId="2C744164" w:rsidR="009860C0" w:rsidRPr="00782B7F" w:rsidRDefault="009860C0" w:rsidP="00C05D24">
            <w:pPr>
              <w:rPr>
                <w:rFonts w:ascii="Arial" w:hAnsi="Arial" w:cs="Arial"/>
                <w:sz w:val="24"/>
                <w:szCs w:val="24"/>
              </w:rPr>
            </w:pPr>
          </w:p>
        </w:tc>
      </w:tr>
      <w:tr w:rsidR="009860C0" w:rsidRPr="00782B7F" w14:paraId="2A2D9905" w14:textId="77777777" w:rsidTr="00773424">
        <w:trPr>
          <w:trHeight w:val="340"/>
        </w:trPr>
        <w:tc>
          <w:tcPr>
            <w:tcW w:w="2547" w:type="dxa"/>
            <w:vMerge/>
            <w:shd w:val="clear" w:color="auto" w:fill="FFF2CC" w:themeFill="accent4" w:themeFillTint="33"/>
          </w:tcPr>
          <w:p w14:paraId="6239FEB4" w14:textId="77777777" w:rsidR="009860C0" w:rsidRPr="00782B7F" w:rsidRDefault="009860C0" w:rsidP="00C05D24">
            <w:pPr>
              <w:rPr>
                <w:rFonts w:ascii="Arial" w:hAnsi="Arial" w:cs="Arial"/>
                <w:sz w:val="24"/>
                <w:szCs w:val="24"/>
              </w:rPr>
            </w:pPr>
          </w:p>
        </w:tc>
        <w:tc>
          <w:tcPr>
            <w:tcW w:w="2125" w:type="dxa"/>
            <w:shd w:val="clear" w:color="auto" w:fill="FFF2CC" w:themeFill="accent4" w:themeFillTint="33"/>
          </w:tcPr>
          <w:p w14:paraId="65ED2D9C" w14:textId="77777777" w:rsidR="009860C0" w:rsidRPr="00782B7F" w:rsidRDefault="009860C0" w:rsidP="00C05D24">
            <w:pPr>
              <w:rPr>
                <w:rFonts w:ascii="Arial" w:hAnsi="Arial" w:cs="Arial"/>
                <w:sz w:val="24"/>
                <w:szCs w:val="24"/>
              </w:rPr>
            </w:pPr>
            <w:r w:rsidRPr="00782B7F">
              <w:rPr>
                <w:rFonts w:ascii="Arial" w:hAnsi="Arial" w:cs="Arial"/>
                <w:sz w:val="24"/>
                <w:szCs w:val="24"/>
              </w:rPr>
              <w:t>3. To demonstrate adoption of key principles and good practices of ADR in your negotiation.</w:t>
            </w:r>
          </w:p>
        </w:tc>
        <w:tc>
          <w:tcPr>
            <w:tcW w:w="2126" w:type="dxa"/>
            <w:shd w:val="clear" w:color="auto" w:fill="FFF2CC" w:themeFill="accent4" w:themeFillTint="33"/>
          </w:tcPr>
          <w:p w14:paraId="56FB9AED" w14:textId="77777777" w:rsidR="009860C0" w:rsidRPr="00782B7F" w:rsidRDefault="009860C0" w:rsidP="00C05D24">
            <w:pPr>
              <w:rPr>
                <w:rFonts w:ascii="Arial" w:hAnsi="Arial" w:cs="Arial"/>
                <w:sz w:val="24"/>
                <w:szCs w:val="24"/>
              </w:rPr>
            </w:pPr>
            <w:r w:rsidRPr="00782B7F">
              <w:rPr>
                <w:rFonts w:ascii="Arial" w:hAnsi="Arial" w:cs="Arial"/>
                <w:sz w:val="24"/>
                <w:szCs w:val="24"/>
              </w:rPr>
              <w:t>3. To formulate and communicate solutions to legal problems suitable to the business needs of corporate parties.</w:t>
            </w:r>
          </w:p>
        </w:tc>
        <w:tc>
          <w:tcPr>
            <w:tcW w:w="2126" w:type="dxa"/>
            <w:shd w:val="clear" w:color="auto" w:fill="FFF2CC" w:themeFill="accent4" w:themeFillTint="33"/>
          </w:tcPr>
          <w:p w14:paraId="0D736D76" w14:textId="77777777" w:rsidR="009860C0" w:rsidRPr="00782B7F" w:rsidRDefault="009860C0" w:rsidP="00C05D24">
            <w:pPr>
              <w:rPr>
                <w:rFonts w:ascii="Arial" w:hAnsi="Arial" w:cs="Arial"/>
                <w:sz w:val="24"/>
                <w:szCs w:val="24"/>
              </w:rPr>
            </w:pPr>
            <w:r w:rsidRPr="00782B7F">
              <w:rPr>
                <w:rFonts w:ascii="Arial" w:hAnsi="Arial" w:cs="Arial"/>
                <w:sz w:val="24"/>
                <w:szCs w:val="24"/>
              </w:rPr>
              <w:t>3. To provide clear and reasoned justification for solutions provided, interpreting and evaluating sources used.</w:t>
            </w:r>
          </w:p>
        </w:tc>
        <w:tc>
          <w:tcPr>
            <w:tcW w:w="2125" w:type="dxa"/>
            <w:shd w:val="clear" w:color="auto" w:fill="FFF2CC" w:themeFill="accent4" w:themeFillTint="33"/>
          </w:tcPr>
          <w:p w14:paraId="203B08E8" w14:textId="77777777" w:rsidR="009860C0" w:rsidRPr="00782B7F" w:rsidRDefault="009860C0" w:rsidP="00C05D24">
            <w:pPr>
              <w:rPr>
                <w:rFonts w:ascii="Arial" w:hAnsi="Arial" w:cs="Arial"/>
                <w:sz w:val="24"/>
                <w:szCs w:val="24"/>
              </w:rPr>
            </w:pPr>
            <w:r w:rsidRPr="00782B7F">
              <w:rPr>
                <w:rFonts w:ascii="Arial" w:hAnsi="Arial" w:cs="Arial"/>
                <w:sz w:val="24"/>
                <w:szCs w:val="24"/>
              </w:rPr>
              <w:t>3. To examine the development of Supreme Court decisions and distinguish between different approaches to constitutional interpretation.</w:t>
            </w:r>
          </w:p>
        </w:tc>
        <w:tc>
          <w:tcPr>
            <w:tcW w:w="2126" w:type="dxa"/>
            <w:shd w:val="clear" w:color="auto" w:fill="FFF2CC" w:themeFill="accent4" w:themeFillTint="33"/>
          </w:tcPr>
          <w:p w14:paraId="13D1793C" w14:textId="4BB47E48" w:rsidR="009860C0" w:rsidRPr="007323F4" w:rsidRDefault="009860C0" w:rsidP="007323F4">
            <w:pPr>
              <w:rPr>
                <w:rFonts w:ascii="Arial" w:hAnsi="Arial" w:cs="Arial"/>
                <w:sz w:val="24"/>
                <w:szCs w:val="24"/>
              </w:rPr>
            </w:pPr>
          </w:p>
        </w:tc>
        <w:tc>
          <w:tcPr>
            <w:tcW w:w="2126" w:type="dxa"/>
            <w:shd w:val="clear" w:color="auto" w:fill="FFF2CC" w:themeFill="accent4" w:themeFillTint="33"/>
          </w:tcPr>
          <w:p w14:paraId="6624BB2D" w14:textId="02A913DD" w:rsidR="009860C0" w:rsidRPr="00782B7F" w:rsidRDefault="009860C0" w:rsidP="00C05D24">
            <w:pPr>
              <w:rPr>
                <w:rFonts w:ascii="Arial" w:hAnsi="Arial" w:cs="Arial"/>
                <w:sz w:val="24"/>
                <w:szCs w:val="24"/>
              </w:rPr>
            </w:pPr>
          </w:p>
        </w:tc>
      </w:tr>
      <w:tr w:rsidR="009860C0" w:rsidRPr="00782B7F" w14:paraId="58173DB2" w14:textId="77777777" w:rsidTr="00773424">
        <w:trPr>
          <w:trHeight w:val="340"/>
        </w:trPr>
        <w:tc>
          <w:tcPr>
            <w:tcW w:w="2547" w:type="dxa"/>
            <w:vMerge/>
            <w:shd w:val="clear" w:color="auto" w:fill="FFF2CC" w:themeFill="accent4" w:themeFillTint="33"/>
          </w:tcPr>
          <w:p w14:paraId="32542F55" w14:textId="77777777" w:rsidR="009860C0" w:rsidRPr="00782B7F" w:rsidRDefault="009860C0" w:rsidP="00C05D24">
            <w:pPr>
              <w:rPr>
                <w:rFonts w:ascii="Arial" w:hAnsi="Arial" w:cs="Arial"/>
                <w:sz w:val="24"/>
                <w:szCs w:val="24"/>
              </w:rPr>
            </w:pPr>
          </w:p>
        </w:tc>
        <w:tc>
          <w:tcPr>
            <w:tcW w:w="2125" w:type="dxa"/>
            <w:shd w:val="clear" w:color="auto" w:fill="FFF2CC" w:themeFill="accent4" w:themeFillTint="33"/>
          </w:tcPr>
          <w:p w14:paraId="62A8938A" w14:textId="77777777" w:rsidR="009860C0" w:rsidRPr="00782B7F" w:rsidRDefault="009860C0" w:rsidP="00C05D24">
            <w:pPr>
              <w:rPr>
                <w:rFonts w:ascii="Arial" w:hAnsi="Arial" w:cs="Arial"/>
                <w:sz w:val="24"/>
                <w:szCs w:val="24"/>
              </w:rPr>
            </w:pPr>
            <w:r w:rsidRPr="00782B7F">
              <w:rPr>
                <w:rFonts w:ascii="Arial" w:hAnsi="Arial" w:cs="Arial"/>
                <w:sz w:val="24"/>
                <w:szCs w:val="24"/>
              </w:rPr>
              <w:t>4. To demonstrate an effective negotiation strategy and reflect on the experience.</w:t>
            </w:r>
          </w:p>
        </w:tc>
        <w:tc>
          <w:tcPr>
            <w:tcW w:w="2126" w:type="dxa"/>
            <w:shd w:val="clear" w:color="auto" w:fill="FFF2CC" w:themeFill="accent4" w:themeFillTint="33"/>
          </w:tcPr>
          <w:p w14:paraId="7830EFCB" w14:textId="77777777" w:rsidR="009860C0" w:rsidRPr="00782B7F" w:rsidRDefault="009860C0" w:rsidP="00C05D24">
            <w:pPr>
              <w:rPr>
                <w:rFonts w:ascii="Arial" w:hAnsi="Arial" w:cs="Arial"/>
                <w:sz w:val="24"/>
                <w:szCs w:val="24"/>
              </w:rPr>
            </w:pPr>
            <w:r w:rsidRPr="00782B7F">
              <w:rPr>
                <w:rFonts w:ascii="Arial" w:hAnsi="Arial" w:cs="Arial"/>
                <w:sz w:val="24"/>
                <w:szCs w:val="24"/>
              </w:rPr>
              <w:t xml:space="preserve">4. To make appropriate and reasoned choices between competing positions from the practical and ethical perspectives of </w:t>
            </w:r>
            <w:r w:rsidRPr="00782B7F">
              <w:rPr>
                <w:rFonts w:ascii="Arial" w:hAnsi="Arial" w:cs="Arial"/>
                <w:sz w:val="24"/>
                <w:szCs w:val="24"/>
              </w:rPr>
              <w:lastRenderedPageBreak/>
              <w:t xml:space="preserve">business clients and advisers.  </w:t>
            </w:r>
          </w:p>
        </w:tc>
        <w:tc>
          <w:tcPr>
            <w:tcW w:w="2126" w:type="dxa"/>
            <w:shd w:val="clear" w:color="auto" w:fill="FFF2CC" w:themeFill="accent4" w:themeFillTint="33"/>
          </w:tcPr>
          <w:p w14:paraId="086C36B6" w14:textId="6C65C287" w:rsidR="009860C0" w:rsidRPr="00782B7F" w:rsidRDefault="009860C0" w:rsidP="00C05D24">
            <w:pPr>
              <w:rPr>
                <w:rFonts w:ascii="Arial" w:hAnsi="Arial" w:cs="Arial"/>
                <w:sz w:val="24"/>
                <w:szCs w:val="24"/>
              </w:rPr>
            </w:pPr>
            <w:r w:rsidRPr="00782B7F">
              <w:rPr>
                <w:rFonts w:ascii="Arial" w:hAnsi="Arial" w:cs="Arial"/>
                <w:sz w:val="24"/>
                <w:szCs w:val="24"/>
              </w:rPr>
              <w:lastRenderedPageBreak/>
              <w:t>4.To communicate  clearly, using appropriate structure, form, and English languag</w:t>
            </w:r>
            <w:r w:rsidR="004E7009">
              <w:rPr>
                <w:rFonts w:ascii="Arial" w:hAnsi="Arial" w:cs="Arial"/>
                <w:sz w:val="24"/>
                <w:szCs w:val="24"/>
              </w:rPr>
              <w:t xml:space="preserve">e and accurate </w:t>
            </w:r>
            <w:r w:rsidR="004E7009">
              <w:rPr>
                <w:rFonts w:ascii="Arial" w:hAnsi="Arial" w:cs="Arial"/>
                <w:sz w:val="24"/>
                <w:szCs w:val="24"/>
              </w:rPr>
              <w:lastRenderedPageBreak/>
              <w:t xml:space="preserve">employment law </w:t>
            </w:r>
            <w:r w:rsidRPr="00782B7F">
              <w:rPr>
                <w:rFonts w:ascii="Arial" w:hAnsi="Arial" w:cs="Arial"/>
                <w:sz w:val="24"/>
                <w:szCs w:val="24"/>
              </w:rPr>
              <w:t>terminology</w:t>
            </w:r>
          </w:p>
        </w:tc>
        <w:tc>
          <w:tcPr>
            <w:tcW w:w="2125" w:type="dxa"/>
            <w:shd w:val="clear" w:color="auto" w:fill="FFF2CC" w:themeFill="accent4" w:themeFillTint="33"/>
          </w:tcPr>
          <w:p w14:paraId="3A7B9040" w14:textId="77777777" w:rsidR="009860C0" w:rsidRPr="00782B7F" w:rsidRDefault="009860C0" w:rsidP="00C05D24">
            <w:pPr>
              <w:rPr>
                <w:rFonts w:ascii="Arial" w:hAnsi="Arial" w:cs="Arial"/>
                <w:sz w:val="24"/>
                <w:szCs w:val="24"/>
              </w:rPr>
            </w:pPr>
            <w:r w:rsidRPr="00782B7F">
              <w:rPr>
                <w:rFonts w:ascii="Arial" w:hAnsi="Arial" w:cs="Arial"/>
                <w:sz w:val="24"/>
                <w:szCs w:val="24"/>
              </w:rPr>
              <w:lastRenderedPageBreak/>
              <w:t>4. To explore constitutional controversies of the American judicial system in the context of the influence of polarized politics in the US.</w:t>
            </w:r>
          </w:p>
        </w:tc>
        <w:tc>
          <w:tcPr>
            <w:tcW w:w="2126" w:type="dxa"/>
            <w:shd w:val="clear" w:color="auto" w:fill="FFF2CC" w:themeFill="accent4" w:themeFillTint="33"/>
          </w:tcPr>
          <w:p w14:paraId="3159C091" w14:textId="5C09A021" w:rsidR="009860C0" w:rsidRPr="007323F4" w:rsidRDefault="009860C0" w:rsidP="00C05D24">
            <w:pPr>
              <w:rPr>
                <w:rFonts w:ascii="Arial" w:hAnsi="Arial" w:cs="Arial"/>
                <w:sz w:val="24"/>
                <w:szCs w:val="24"/>
              </w:rPr>
            </w:pPr>
          </w:p>
        </w:tc>
        <w:tc>
          <w:tcPr>
            <w:tcW w:w="2126" w:type="dxa"/>
            <w:shd w:val="clear" w:color="auto" w:fill="FFF2CC" w:themeFill="accent4" w:themeFillTint="33"/>
          </w:tcPr>
          <w:p w14:paraId="5B3D41EE" w14:textId="7850F304" w:rsidR="009860C0" w:rsidRPr="00782B7F" w:rsidRDefault="009860C0" w:rsidP="00C05D24">
            <w:pPr>
              <w:rPr>
                <w:rFonts w:ascii="Arial" w:hAnsi="Arial" w:cs="Arial"/>
                <w:sz w:val="24"/>
                <w:szCs w:val="24"/>
              </w:rPr>
            </w:pPr>
          </w:p>
        </w:tc>
      </w:tr>
      <w:tr w:rsidR="00773424" w:rsidRPr="00782B7F" w14:paraId="50FCE34D" w14:textId="77777777" w:rsidTr="00773424">
        <w:trPr>
          <w:trHeight w:val="340"/>
        </w:trPr>
        <w:tc>
          <w:tcPr>
            <w:tcW w:w="2547" w:type="dxa"/>
          </w:tcPr>
          <w:p w14:paraId="0EA6C7A2" w14:textId="77777777" w:rsidR="00773424" w:rsidRPr="00782B7F" w:rsidRDefault="00773424" w:rsidP="00773424">
            <w:pPr>
              <w:rPr>
                <w:rFonts w:ascii="Arial" w:hAnsi="Arial" w:cs="Arial"/>
                <w:sz w:val="24"/>
                <w:szCs w:val="24"/>
              </w:rPr>
            </w:pPr>
            <w:r w:rsidRPr="00782B7F">
              <w:rPr>
                <w:rFonts w:ascii="Arial" w:hAnsi="Arial" w:cs="Arial"/>
                <w:sz w:val="24"/>
                <w:szCs w:val="24"/>
              </w:rPr>
              <w:t>Programme Aim Links</w:t>
            </w:r>
          </w:p>
        </w:tc>
        <w:tc>
          <w:tcPr>
            <w:tcW w:w="2125" w:type="dxa"/>
            <w:vAlign w:val="center"/>
          </w:tcPr>
          <w:p w14:paraId="2F454FE5" w14:textId="52B8C1CC" w:rsidR="00773424" w:rsidRPr="00782B7F" w:rsidRDefault="00773424" w:rsidP="00773424">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Pr>
                <w:rFonts w:ascii="Arial" w:hAnsi="Arial" w:cs="Arial"/>
                <w:sz w:val="24"/>
                <w:szCs w:val="24"/>
              </w:rPr>
              <w:t xml:space="preserve"> </w:t>
            </w:r>
            <w:r w:rsidRPr="00A61BA3">
              <w:rPr>
                <w:rFonts w:ascii="Arial" w:hAnsi="Arial" w:cs="Arial"/>
                <w:sz w:val="24"/>
                <w:szCs w:val="24"/>
              </w:rPr>
              <w:sym w:font="Wingdings" w:char="F0FE"/>
            </w:r>
            <w:r w:rsidRPr="00A61BA3">
              <w:rPr>
                <w:rFonts w:ascii="Arial" w:hAnsi="Arial" w:cs="Arial"/>
                <w:sz w:val="24"/>
                <w:szCs w:val="24"/>
              </w:rPr>
              <w:t xml:space="preserve">  4</w:t>
            </w:r>
            <w:r w:rsidRPr="00A61BA3">
              <w:rPr>
                <w:rFonts w:ascii="Arial" w:hAnsi="Arial" w:cs="Arial"/>
                <w:sz w:val="24"/>
                <w:szCs w:val="24"/>
              </w:rPr>
              <w:sym w:font="Wingdings" w:char="F0FE"/>
            </w:r>
            <w:r>
              <w:rPr>
                <w:rFonts w:ascii="Arial" w:hAnsi="Arial" w:cs="Arial"/>
                <w:sz w:val="24"/>
                <w:szCs w:val="24"/>
              </w:rPr>
              <w:t xml:space="preserve">  5 </w:t>
            </w:r>
            <w:r w:rsidRPr="00A61BA3">
              <w:rPr>
                <w:rFonts w:ascii="Arial" w:hAnsi="Arial" w:cs="Arial"/>
                <w:sz w:val="24"/>
                <w:szCs w:val="24"/>
              </w:rPr>
              <w:sym w:font="Wingdings" w:char="F0FE"/>
            </w:r>
          </w:p>
        </w:tc>
        <w:tc>
          <w:tcPr>
            <w:tcW w:w="2126" w:type="dxa"/>
            <w:vAlign w:val="center"/>
          </w:tcPr>
          <w:p w14:paraId="1116C6F5" w14:textId="14EF9D7B" w:rsidR="00773424" w:rsidRPr="00782B7F" w:rsidRDefault="00773424" w:rsidP="00773424">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sidRPr="00A61BA3">
              <w:rPr>
                <w:rFonts w:ascii="Arial" w:hAnsi="Arial" w:cs="Arial"/>
                <w:sz w:val="24"/>
                <w:szCs w:val="24"/>
              </w:rPr>
              <w:sym w:font="Wingdings" w:char="F06F"/>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sidRPr="00A61BA3">
              <w:rPr>
                <w:rFonts w:ascii="Arial" w:hAnsi="Arial" w:cs="Arial"/>
                <w:sz w:val="24"/>
                <w:szCs w:val="24"/>
              </w:rPr>
              <w:sym w:font="Wingdings" w:char="F06F"/>
            </w:r>
          </w:p>
        </w:tc>
        <w:tc>
          <w:tcPr>
            <w:tcW w:w="2126" w:type="dxa"/>
            <w:vAlign w:val="center"/>
          </w:tcPr>
          <w:p w14:paraId="31DB5269" w14:textId="47794084" w:rsidR="00773424" w:rsidRPr="00782B7F" w:rsidRDefault="00773424" w:rsidP="00773424">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sidRPr="00A61BA3">
              <w:rPr>
                <w:rFonts w:ascii="Arial" w:hAnsi="Arial" w:cs="Arial"/>
                <w:sz w:val="24"/>
                <w:szCs w:val="24"/>
              </w:rPr>
              <w:sym w:font="Wingdings" w:char="F06F"/>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sidRPr="00A61BA3">
              <w:rPr>
                <w:rFonts w:ascii="Arial" w:hAnsi="Arial" w:cs="Arial"/>
                <w:sz w:val="24"/>
                <w:szCs w:val="24"/>
              </w:rPr>
              <w:sym w:font="Wingdings" w:char="F06F"/>
            </w:r>
          </w:p>
        </w:tc>
        <w:tc>
          <w:tcPr>
            <w:tcW w:w="2125" w:type="dxa"/>
            <w:vAlign w:val="center"/>
          </w:tcPr>
          <w:p w14:paraId="45F562D5" w14:textId="4B70D7C6" w:rsidR="00773424" w:rsidRPr="00782B7F" w:rsidRDefault="00773424" w:rsidP="00773424">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sidRPr="00A61BA3">
              <w:rPr>
                <w:rFonts w:ascii="Arial" w:hAnsi="Arial" w:cs="Arial"/>
                <w:sz w:val="24"/>
                <w:szCs w:val="24"/>
              </w:rPr>
              <w:sym w:font="Wingdings" w:char="F06F"/>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Pr>
                <w:rFonts w:ascii="Arial" w:hAnsi="Arial" w:cs="Arial"/>
                <w:sz w:val="24"/>
                <w:szCs w:val="24"/>
              </w:rPr>
              <w:t xml:space="preserve"> </w:t>
            </w:r>
            <w:r w:rsidRPr="00A61BA3">
              <w:rPr>
                <w:rFonts w:ascii="Arial" w:hAnsi="Arial" w:cs="Arial"/>
                <w:sz w:val="24"/>
                <w:szCs w:val="24"/>
              </w:rPr>
              <w:sym w:font="Wingdings" w:char="F0FE"/>
            </w:r>
            <w:r w:rsidRPr="00A61BA3">
              <w:rPr>
                <w:rFonts w:ascii="Arial" w:hAnsi="Arial" w:cs="Arial"/>
                <w:sz w:val="24"/>
                <w:szCs w:val="24"/>
              </w:rPr>
              <w:t xml:space="preserve">  </w:t>
            </w:r>
          </w:p>
        </w:tc>
        <w:tc>
          <w:tcPr>
            <w:tcW w:w="2126" w:type="dxa"/>
            <w:vAlign w:val="center"/>
          </w:tcPr>
          <w:p w14:paraId="71DD534D" w14:textId="06153B77" w:rsidR="00773424" w:rsidRPr="006C08F6" w:rsidRDefault="00773424" w:rsidP="00773424">
            <w:pPr>
              <w:rPr>
                <w:rFonts w:ascii="Arial" w:hAnsi="Arial" w:cs="Arial"/>
                <w:sz w:val="24"/>
                <w:szCs w:val="24"/>
                <w:highlight w:val="yellow"/>
              </w:rPr>
            </w:pPr>
          </w:p>
        </w:tc>
        <w:tc>
          <w:tcPr>
            <w:tcW w:w="2126" w:type="dxa"/>
            <w:vAlign w:val="center"/>
          </w:tcPr>
          <w:p w14:paraId="52D1AD94" w14:textId="7626DCFD" w:rsidR="00773424" w:rsidRPr="00782B7F" w:rsidRDefault="00773424" w:rsidP="00773424">
            <w:pPr>
              <w:rPr>
                <w:rFonts w:ascii="Arial" w:hAnsi="Arial" w:cs="Arial"/>
                <w:sz w:val="24"/>
                <w:szCs w:val="24"/>
              </w:rPr>
            </w:pPr>
          </w:p>
        </w:tc>
      </w:tr>
      <w:tr w:rsidR="00773424" w:rsidRPr="00782B7F" w14:paraId="028A1EA1" w14:textId="77777777" w:rsidTr="00773424">
        <w:trPr>
          <w:trHeight w:val="340"/>
        </w:trPr>
        <w:tc>
          <w:tcPr>
            <w:tcW w:w="2547" w:type="dxa"/>
          </w:tcPr>
          <w:p w14:paraId="10A8E754" w14:textId="77777777" w:rsidR="00773424" w:rsidRPr="00782B7F" w:rsidRDefault="00773424" w:rsidP="00773424">
            <w:pPr>
              <w:rPr>
                <w:rFonts w:ascii="Arial" w:hAnsi="Arial" w:cs="Arial"/>
                <w:sz w:val="24"/>
                <w:szCs w:val="24"/>
              </w:rPr>
            </w:pPr>
            <w:r w:rsidRPr="00782B7F">
              <w:rPr>
                <w:rFonts w:ascii="Arial" w:hAnsi="Arial" w:cs="Arial"/>
                <w:sz w:val="24"/>
                <w:szCs w:val="24"/>
              </w:rPr>
              <w:t xml:space="preserve">Linked PSRB (if appropriate) </w:t>
            </w:r>
          </w:p>
        </w:tc>
        <w:tc>
          <w:tcPr>
            <w:tcW w:w="2125" w:type="dxa"/>
          </w:tcPr>
          <w:p w14:paraId="3ABF39A3" w14:textId="45DB44CB" w:rsidR="00773424" w:rsidRPr="00782B7F" w:rsidRDefault="00773424" w:rsidP="00773424">
            <w:pPr>
              <w:rPr>
                <w:rFonts w:ascii="Arial" w:hAnsi="Arial" w:cs="Arial"/>
                <w:sz w:val="24"/>
                <w:szCs w:val="24"/>
              </w:rPr>
            </w:pPr>
          </w:p>
        </w:tc>
        <w:tc>
          <w:tcPr>
            <w:tcW w:w="2126" w:type="dxa"/>
          </w:tcPr>
          <w:p w14:paraId="5512FDED" w14:textId="77777777" w:rsidR="00773424" w:rsidRPr="00782B7F" w:rsidRDefault="00773424" w:rsidP="00773424">
            <w:pPr>
              <w:rPr>
                <w:rFonts w:ascii="Arial" w:hAnsi="Arial" w:cs="Arial"/>
                <w:sz w:val="24"/>
                <w:szCs w:val="24"/>
              </w:rPr>
            </w:pPr>
          </w:p>
        </w:tc>
        <w:tc>
          <w:tcPr>
            <w:tcW w:w="2126" w:type="dxa"/>
          </w:tcPr>
          <w:p w14:paraId="54A45386" w14:textId="77777777" w:rsidR="00773424" w:rsidRPr="00782B7F" w:rsidRDefault="00773424" w:rsidP="00773424">
            <w:pPr>
              <w:rPr>
                <w:rFonts w:ascii="Arial" w:hAnsi="Arial" w:cs="Arial"/>
                <w:sz w:val="24"/>
                <w:szCs w:val="24"/>
              </w:rPr>
            </w:pPr>
          </w:p>
        </w:tc>
        <w:tc>
          <w:tcPr>
            <w:tcW w:w="2125" w:type="dxa"/>
          </w:tcPr>
          <w:p w14:paraId="3F252122" w14:textId="77777777" w:rsidR="00773424" w:rsidRPr="00782B7F" w:rsidRDefault="00773424" w:rsidP="00773424">
            <w:pPr>
              <w:rPr>
                <w:rFonts w:ascii="Arial" w:hAnsi="Arial" w:cs="Arial"/>
                <w:sz w:val="24"/>
                <w:szCs w:val="24"/>
              </w:rPr>
            </w:pPr>
          </w:p>
        </w:tc>
        <w:tc>
          <w:tcPr>
            <w:tcW w:w="2126" w:type="dxa"/>
          </w:tcPr>
          <w:p w14:paraId="0E74ECF2" w14:textId="77777777" w:rsidR="00773424" w:rsidRPr="006C08F6" w:rsidRDefault="00773424" w:rsidP="00773424">
            <w:pPr>
              <w:rPr>
                <w:rFonts w:ascii="Arial" w:hAnsi="Arial" w:cs="Arial"/>
                <w:sz w:val="24"/>
                <w:szCs w:val="24"/>
                <w:highlight w:val="yellow"/>
              </w:rPr>
            </w:pPr>
          </w:p>
        </w:tc>
        <w:tc>
          <w:tcPr>
            <w:tcW w:w="2126" w:type="dxa"/>
          </w:tcPr>
          <w:p w14:paraId="36B2C05A" w14:textId="77777777" w:rsidR="00773424" w:rsidRPr="00782B7F" w:rsidRDefault="00773424" w:rsidP="00773424">
            <w:pPr>
              <w:rPr>
                <w:rFonts w:ascii="Arial" w:hAnsi="Arial" w:cs="Arial"/>
                <w:sz w:val="24"/>
                <w:szCs w:val="24"/>
              </w:rPr>
            </w:pPr>
          </w:p>
        </w:tc>
      </w:tr>
    </w:tbl>
    <w:p w14:paraId="07C5C97A" w14:textId="77777777" w:rsidR="009860C0" w:rsidRPr="00782B7F" w:rsidRDefault="009860C0" w:rsidP="00C05D24">
      <w:pPr>
        <w:rPr>
          <w:rFonts w:ascii="Arial" w:hAnsi="Arial" w:cs="Arial"/>
          <w:sz w:val="24"/>
          <w:szCs w:val="24"/>
        </w:rPr>
      </w:pPr>
    </w:p>
    <w:p w14:paraId="49CF0FA2" w14:textId="77777777" w:rsidR="009860C0" w:rsidRPr="00782B7F" w:rsidRDefault="009860C0" w:rsidP="00C05D24">
      <w:pPr>
        <w:rPr>
          <w:rFonts w:ascii="Arial" w:hAnsi="Arial" w:cs="Arial"/>
          <w:sz w:val="24"/>
          <w:szCs w:val="24"/>
        </w:rPr>
      </w:pPr>
      <w:r w:rsidRPr="00782B7F">
        <w:rPr>
          <w:rFonts w:ascii="Arial" w:hAnsi="Arial" w:cs="Arial"/>
          <w:sz w:val="24"/>
          <w:szCs w:val="24"/>
        </w:rPr>
        <w:br w:type="page"/>
      </w:r>
    </w:p>
    <w:tbl>
      <w:tblPr>
        <w:tblStyle w:val="TableGrid"/>
        <w:tblW w:w="15301" w:type="dxa"/>
        <w:tblLook w:val="04A0" w:firstRow="1" w:lastRow="0" w:firstColumn="1" w:lastColumn="0" w:noHBand="0" w:noVBand="1"/>
      </w:tblPr>
      <w:tblGrid>
        <w:gridCol w:w="2547"/>
        <w:gridCol w:w="2125"/>
        <w:gridCol w:w="2126"/>
        <w:gridCol w:w="2126"/>
        <w:gridCol w:w="2125"/>
        <w:gridCol w:w="2126"/>
        <w:gridCol w:w="2126"/>
      </w:tblGrid>
      <w:tr w:rsidR="00506743" w:rsidRPr="00782B7F" w14:paraId="1C71882B" w14:textId="77777777" w:rsidTr="00773424">
        <w:trPr>
          <w:trHeight w:val="340"/>
        </w:trPr>
        <w:tc>
          <w:tcPr>
            <w:tcW w:w="2547" w:type="dxa"/>
            <w:shd w:val="clear" w:color="auto" w:fill="FFF2CC" w:themeFill="accent4" w:themeFillTint="33"/>
          </w:tcPr>
          <w:p w14:paraId="2797A12C" w14:textId="77777777" w:rsidR="00506743" w:rsidRPr="00782B7F" w:rsidRDefault="00506743" w:rsidP="00506743">
            <w:pPr>
              <w:rPr>
                <w:rFonts w:ascii="Arial" w:hAnsi="Arial" w:cs="Arial"/>
                <w:b/>
                <w:sz w:val="24"/>
                <w:szCs w:val="24"/>
              </w:rPr>
            </w:pPr>
            <w:r w:rsidRPr="00782B7F">
              <w:rPr>
                <w:rFonts w:ascii="Arial" w:hAnsi="Arial" w:cs="Arial"/>
                <w:b/>
                <w:sz w:val="24"/>
                <w:szCs w:val="24"/>
              </w:rPr>
              <w:lastRenderedPageBreak/>
              <w:t xml:space="preserve">Level 5 </w:t>
            </w:r>
            <w:r w:rsidRPr="00782B7F">
              <w:rPr>
                <w:rFonts w:ascii="Arial" w:hAnsi="Arial" w:cs="Arial"/>
                <w:sz w:val="24"/>
                <w:szCs w:val="24"/>
              </w:rPr>
              <w:t>Optional Modules</w:t>
            </w:r>
          </w:p>
        </w:tc>
        <w:tc>
          <w:tcPr>
            <w:tcW w:w="2125" w:type="dxa"/>
            <w:shd w:val="clear" w:color="auto" w:fill="FFF2CC" w:themeFill="accent4" w:themeFillTint="33"/>
          </w:tcPr>
          <w:p w14:paraId="7F0ECBAE" w14:textId="4BF8D091" w:rsidR="00506743" w:rsidRPr="00782B7F" w:rsidRDefault="00506743" w:rsidP="00506743">
            <w:pPr>
              <w:rPr>
                <w:rFonts w:ascii="Arial" w:hAnsi="Arial" w:cs="Arial"/>
                <w:b/>
                <w:sz w:val="24"/>
                <w:szCs w:val="24"/>
              </w:rPr>
            </w:pPr>
            <w:r w:rsidRPr="00782B7F">
              <w:rPr>
                <w:rFonts w:ascii="Arial" w:hAnsi="Arial" w:cs="Arial"/>
                <w:b/>
                <w:sz w:val="24"/>
                <w:szCs w:val="24"/>
              </w:rPr>
              <w:t xml:space="preserve">Opt </w:t>
            </w:r>
            <w:r w:rsidR="00B012AD">
              <w:rPr>
                <w:rFonts w:ascii="Arial" w:hAnsi="Arial" w:cs="Arial"/>
                <w:b/>
                <w:sz w:val="24"/>
                <w:szCs w:val="24"/>
              </w:rPr>
              <w:t>5</w:t>
            </w:r>
          </w:p>
          <w:p w14:paraId="75A8C2FA" w14:textId="77777777" w:rsidR="00506743" w:rsidRPr="00782B7F" w:rsidRDefault="00506743" w:rsidP="00506743">
            <w:pPr>
              <w:rPr>
                <w:rFonts w:ascii="Arial" w:hAnsi="Arial" w:cs="Arial"/>
                <w:b/>
                <w:sz w:val="24"/>
                <w:szCs w:val="24"/>
              </w:rPr>
            </w:pPr>
          </w:p>
        </w:tc>
        <w:tc>
          <w:tcPr>
            <w:tcW w:w="2126" w:type="dxa"/>
            <w:shd w:val="clear" w:color="auto" w:fill="FFF2CC" w:themeFill="accent4" w:themeFillTint="33"/>
          </w:tcPr>
          <w:p w14:paraId="664CD8E5" w14:textId="236631DB" w:rsidR="00506743" w:rsidRPr="00782B7F" w:rsidRDefault="00506743" w:rsidP="00506743">
            <w:pPr>
              <w:rPr>
                <w:rFonts w:ascii="Arial" w:hAnsi="Arial" w:cs="Arial"/>
                <w:b/>
                <w:sz w:val="24"/>
                <w:szCs w:val="24"/>
              </w:rPr>
            </w:pPr>
            <w:r w:rsidRPr="00782B7F">
              <w:rPr>
                <w:rFonts w:ascii="Arial" w:hAnsi="Arial" w:cs="Arial"/>
                <w:b/>
                <w:sz w:val="24"/>
                <w:szCs w:val="24"/>
              </w:rPr>
              <w:t xml:space="preserve">Opt </w:t>
            </w:r>
            <w:r w:rsidR="00B012AD">
              <w:rPr>
                <w:rFonts w:ascii="Arial" w:hAnsi="Arial" w:cs="Arial"/>
                <w:b/>
                <w:sz w:val="24"/>
                <w:szCs w:val="24"/>
              </w:rPr>
              <w:t>6</w:t>
            </w:r>
          </w:p>
          <w:p w14:paraId="2D29AE92" w14:textId="77777777" w:rsidR="00506743" w:rsidRPr="00782B7F" w:rsidRDefault="00506743" w:rsidP="00506743">
            <w:pPr>
              <w:rPr>
                <w:rFonts w:ascii="Arial" w:hAnsi="Arial" w:cs="Arial"/>
                <w:b/>
                <w:sz w:val="24"/>
                <w:szCs w:val="24"/>
              </w:rPr>
            </w:pPr>
          </w:p>
        </w:tc>
        <w:tc>
          <w:tcPr>
            <w:tcW w:w="2126" w:type="dxa"/>
            <w:shd w:val="clear" w:color="auto" w:fill="FFF2CC" w:themeFill="accent4" w:themeFillTint="33"/>
          </w:tcPr>
          <w:p w14:paraId="331AE7AA" w14:textId="2293569B" w:rsidR="00506743" w:rsidRPr="000B1B60" w:rsidRDefault="00506743" w:rsidP="00506743">
            <w:pPr>
              <w:rPr>
                <w:rFonts w:ascii="Arial" w:hAnsi="Arial" w:cs="Arial"/>
                <w:b/>
                <w:sz w:val="24"/>
                <w:szCs w:val="24"/>
              </w:rPr>
            </w:pPr>
            <w:r w:rsidRPr="000B1B60">
              <w:rPr>
                <w:rFonts w:ascii="Arial" w:hAnsi="Arial" w:cs="Arial"/>
                <w:b/>
                <w:sz w:val="24"/>
                <w:szCs w:val="24"/>
              </w:rPr>
              <w:t xml:space="preserve">Opt </w:t>
            </w:r>
            <w:r w:rsidR="00B012AD">
              <w:rPr>
                <w:rFonts w:ascii="Arial" w:hAnsi="Arial" w:cs="Arial"/>
                <w:b/>
                <w:sz w:val="24"/>
                <w:szCs w:val="24"/>
              </w:rPr>
              <w:t>7</w:t>
            </w:r>
          </w:p>
          <w:p w14:paraId="2A362952" w14:textId="77777777" w:rsidR="00506743" w:rsidRPr="000B1B60" w:rsidRDefault="00506743" w:rsidP="00506743">
            <w:pPr>
              <w:rPr>
                <w:rFonts w:ascii="Arial" w:hAnsi="Arial" w:cs="Arial"/>
                <w:b/>
                <w:sz w:val="24"/>
                <w:szCs w:val="24"/>
              </w:rPr>
            </w:pPr>
          </w:p>
        </w:tc>
        <w:tc>
          <w:tcPr>
            <w:tcW w:w="2125" w:type="dxa"/>
            <w:shd w:val="clear" w:color="auto" w:fill="FFF2CC" w:themeFill="accent4" w:themeFillTint="33"/>
          </w:tcPr>
          <w:p w14:paraId="168420AA" w14:textId="77777777" w:rsidR="00506743" w:rsidRPr="000B1B60" w:rsidRDefault="00506743" w:rsidP="00506743">
            <w:pPr>
              <w:rPr>
                <w:rFonts w:ascii="Arial" w:hAnsi="Arial" w:cs="Arial"/>
                <w:b/>
                <w:sz w:val="24"/>
                <w:szCs w:val="24"/>
              </w:rPr>
            </w:pPr>
            <w:r w:rsidRPr="000B1B60">
              <w:rPr>
                <w:rFonts w:ascii="Arial" w:hAnsi="Arial" w:cs="Arial"/>
                <w:b/>
                <w:sz w:val="24"/>
                <w:szCs w:val="24"/>
              </w:rPr>
              <w:t>Opt 10</w:t>
            </w:r>
          </w:p>
          <w:p w14:paraId="7A4D8322" w14:textId="77777777" w:rsidR="00506743" w:rsidRPr="000B1B60" w:rsidRDefault="00506743" w:rsidP="00506743">
            <w:pPr>
              <w:rPr>
                <w:rFonts w:ascii="Arial" w:hAnsi="Arial" w:cs="Arial"/>
                <w:b/>
                <w:sz w:val="24"/>
                <w:szCs w:val="24"/>
              </w:rPr>
            </w:pPr>
          </w:p>
        </w:tc>
        <w:tc>
          <w:tcPr>
            <w:tcW w:w="2126" w:type="dxa"/>
            <w:shd w:val="clear" w:color="auto" w:fill="FFF2CC" w:themeFill="accent4" w:themeFillTint="33"/>
          </w:tcPr>
          <w:p w14:paraId="0700EBB0" w14:textId="57F9D0A8" w:rsidR="00506743" w:rsidRPr="006C08F6" w:rsidRDefault="00506743" w:rsidP="00506743">
            <w:pPr>
              <w:rPr>
                <w:rFonts w:ascii="Arial" w:hAnsi="Arial" w:cs="Arial"/>
                <w:b/>
                <w:sz w:val="24"/>
                <w:szCs w:val="24"/>
                <w:highlight w:val="yellow"/>
              </w:rPr>
            </w:pPr>
            <w:r w:rsidRPr="006C08F6">
              <w:rPr>
                <w:rFonts w:ascii="Arial" w:hAnsi="Arial" w:cs="Arial"/>
                <w:b/>
                <w:sz w:val="24"/>
                <w:szCs w:val="24"/>
              </w:rPr>
              <w:t>Opt</w:t>
            </w:r>
          </w:p>
        </w:tc>
        <w:tc>
          <w:tcPr>
            <w:tcW w:w="2126" w:type="dxa"/>
            <w:shd w:val="clear" w:color="auto" w:fill="FFF2CC" w:themeFill="accent4" w:themeFillTint="33"/>
          </w:tcPr>
          <w:p w14:paraId="47BF9986" w14:textId="17ADDB1B" w:rsidR="00506743" w:rsidRPr="00782B7F" w:rsidRDefault="00506743" w:rsidP="00506743">
            <w:pPr>
              <w:rPr>
                <w:rFonts w:ascii="Arial" w:hAnsi="Arial" w:cs="Arial"/>
                <w:b/>
                <w:sz w:val="24"/>
                <w:szCs w:val="24"/>
              </w:rPr>
            </w:pPr>
            <w:r>
              <w:rPr>
                <w:rFonts w:ascii="Arial" w:hAnsi="Arial" w:cs="Arial"/>
                <w:b/>
                <w:sz w:val="24"/>
                <w:szCs w:val="24"/>
              </w:rPr>
              <w:t>Opt</w:t>
            </w:r>
          </w:p>
        </w:tc>
      </w:tr>
      <w:tr w:rsidR="00506743" w:rsidRPr="00782B7F" w14:paraId="4AA72723" w14:textId="77777777" w:rsidTr="00773424">
        <w:trPr>
          <w:trHeight w:val="340"/>
        </w:trPr>
        <w:tc>
          <w:tcPr>
            <w:tcW w:w="2547" w:type="dxa"/>
            <w:shd w:val="clear" w:color="auto" w:fill="FFF2CC" w:themeFill="accent4" w:themeFillTint="33"/>
          </w:tcPr>
          <w:p w14:paraId="4A818EF8" w14:textId="77777777" w:rsidR="00506743" w:rsidRPr="00782B7F" w:rsidRDefault="00506743" w:rsidP="00506743">
            <w:pPr>
              <w:rPr>
                <w:rFonts w:ascii="Arial" w:hAnsi="Arial" w:cs="Arial"/>
                <w:sz w:val="24"/>
                <w:szCs w:val="24"/>
              </w:rPr>
            </w:pPr>
            <w:r w:rsidRPr="00782B7F">
              <w:rPr>
                <w:rFonts w:ascii="Arial" w:hAnsi="Arial" w:cs="Arial"/>
                <w:sz w:val="24"/>
                <w:szCs w:val="24"/>
              </w:rPr>
              <w:t>Credit level (ECTS value)</w:t>
            </w:r>
          </w:p>
        </w:tc>
        <w:tc>
          <w:tcPr>
            <w:tcW w:w="2125" w:type="dxa"/>
            <w:shd w:val="clear" w:color="auto" w:fill="FFF2CC" w:themeFill="accent4" w:themeFillTint="33"/>
          </w:tcPr>
          <w:p w14:paraId="6756A685" w14:textId="77777777" w:rsidR="00506743" w:rsidRPr="00782B7F" w:rsidRDefault="00506743" w:rsidP="00506743">
            <w:pPr>
              <w:rPr>
                <w:rFonts w:ascii="Arial" w:hAnsi="Arial" w:cs="Arial"/>
                <w:sz w:val="24"/>
                <w:szCs w:val="24"/>
              </w:rPr>
            </w:pPr>
            <w:r w:rsidRPr="00782B7F">
              <w:rPr>
                <w:rFonts w:ascii="Arial" w:hAnsi="Arial" w:cs="Arial"/>
                <w:sz w:val="24"/>
                <w:szCs w:val="24"/>
              </w:rPr>
              <w:t>International Human Rights</w:t>
            </w:r>
          </w:p>
          <w:p w14:paraId="023F21C6" w14:textId="77777777" w:rsidR="00506743" w:rsidRPr="00782B7F" w:rsidRDefault="00506743" w:rsidP="00506743">
            <w:pPr>
              <w:rPr>
                <w:rFonts w:ascii="Arial" w:hAnsi="Arial" w:cs="Arial"/>
                <w:sz w:val="24"/>
                <w:szCs w:val="24"/>
              </w:rPr>
            </w:pPr>
          </w:p>
          <w:p w14:paraId="4AFF5A28" w14:textId="77777777" w:rsidR="00506743" w:rsidRPr="00782B7F" w:rsidRDefault="00506743" w:rsidP="00506743">
            <w:pPr>
              <w:rPr>
                <w:rFonts w:ascii="Arial" w:hAnsi="Arial" w:cs="Arial"/>
                <w:sz w:val="24"/>
                <w:szCs w:val="24"/>
              </w:rPr>
            </w:pPr>
            <w:r w:rsidRPr="00782B7F">
              <w:rPr>
                <w:rFonts w:ascii="Arial" w:hAnsi="Arial" w:cs="Arial"/>
                <w:sz w:val="24"/>
                <w:szCs w:val="24"/>
              </w:rPr>
              <w:t>20</w:t>
            </w:r>
          </w:p>
        </w:tc>
        <w:tc>
          <w:tcPr>
            <w:tcW w:w="2126" w:type="dxa"/>
            <w:shd w:val="clear" w:color="auto" w:fill="FFF2CC" w:themeFill="accent4" w:themeFillTint="33"/>
          </w:tcPr>
          <w:p w14:paraId="41329756" w14:textId="77777777" w:rsidR="00506743" w:rsidRPr="00782B7F" w:rsidRDefault="00506743" w:rsidP="00506743">
            <w:pPr>
              <w:rPr>
                <w:rFonts w:ascii="Arial" w:hAnsi="Arial" w:cs="Arial"/>
                <w:sz w:val="24"/>
                <w:szCs w:val="24"/>
              </w:rPr>
            </w:pPr>
            <w:r w:rsidRPr="00782B7F">
              <w:rPr>
                <w:rFonts w:ascii="Arial" w:hAnsi="Arial" w:cs="Arial"/>
                <w:sz w:val="24"/>
                <w:szCs w:val="24"/>
              </w:rPr>
              <w:t>Medical Law &amp; Ethics</w:t>
            </w:r>
          </w:p>
          <w:p w14:paraId="4CE490D0" w14:textId="77777777" w:rsidR="00506743" w:rsidRPr="00782B7F" w:rsidRDefault="00506743" w:rsidP="00506743">
            <w:pPr>
              <w:rPr>
                <w:rFonts w:ascii="Arial" w:hAnsi="Arial" w:cs="Arial"/>
                <w:sz w:val="24"/>
                <w:szCs w:val="24"/>
              </w:rPr>
            </w:pPr>
          </w:p>
          <w:p w14:paraId="77945BD8" w14:textId="77777777" w:rsidR="00506743" w:rsidRPr="00782B7F" w:rsidRDefault="00506743" w:rsidP="00506743">
            <w:pPr>
              <w:rPr>
                <w:rFonts w:ascii="Arial" w:hAnsi="Arial" w:cs="Arial"/>
                <w:sz w:val="24"/>
                <w:szCs w:val="24"/>
              </w:rPr>
            </w:pPr>
            <w:r w:rsidRPr="00782B7F">
              <w:rPr>
                <w:rFonts w:ascii="Arial" w:hAnsi="Arial" w:cs="Arial"/>
                <w:sz w:val="24"/>
                <w:szCs w:val="24"/>
              </w:rPr>
              <w:t>20</w:t>
            </w:r>
          </w:p>
        </w:tc>
        <w:tc>
          <w:tcPr>
            <w:tcW w:w="2126" w:type="dxa"/>
            <w:shd w:val="clear" w:color="auto" w:fill="FFF2CC" w:themeFill="accent4" w:themeFillTint="33"/>
          </w:tcPr>
          <w:p w14:paraId="119456F9" w14:textId="77777777" w:rsidR="00506743" w:rsidRPr="000B1B60" w:rsidRDefault="00506743" w:rsidP="00506743">
            <w:pPr>
              <w:rPr>
                <w:rFonts w:ascii="Arial" w:hAnsi="Arial" w:cs="Arial"/>
                <w:sz w:val="24"/>
                <w:szCs w:val="24"/>
              </w:rPr>
            </w:pPr>
            <w:r w:rsidRPr="000B1B60">
              <w:rPr>
                <w:rFonts w:ascii="Arial" w:hAnsi="Arial" w:cs="Arial"/>
                <w:sz w:val="24"/>
                <w:szCs w:val="24"/>
              </w:rPr>
              <w:t>The Individual and the US Constitution</w:t>
            </w:r>
          </w:p>
          <w:p w14:paraId="02D93859" w14:textId="77777777" w:rsidR="00506743" w:rsidRPr="000B1B60" w:rsidRDefault="00506743" w:rsidP="00506743">
            <w:pPr>
              <w:rPr>
                <w:rFonts w:ascii="Arial" w:hAnsi="Arial" w:cs="Arial"/>
                <w:sz w:val="24"/>
                <w:szCs w:val="24"/>
              </w:rPr>
            </w:pPr>
            <w:r w:rsidRPr="000B1B60">
              <w:rPr>
                <w:rFonts w:ascii="Arial" w:hAnsi="Arial" w:cs="Arial"/>
                <w:sz w:val="24"/>
                <w:szCs w:val="24"/>
              </w:rPr>
              <w:t>20</w:t>
            </w:r>
          </w:p>
        </w:tc>
        <w:tc>
          <w:tcPr>
            <w:tcW w:w="2125" w:type="dxa"/>
            <w:shd w:val="clear" w:color="auto" w:fill="FFF2CC" w:themeFill="accent4" w:themeFillTint="33"/>
          </w:tcPr>
          <w:p w14:paraId="1E05AA44" w14:textId="678ED645" w:rsidR="00506743" w:rsidRPr="000B1B60" w:rsidRDefault="00506743" w:rsidP="00506743">
            <w:pPr>
              <w:rPr>
                <w:rFonts w:ascii="Arial" w:hAnsi="Arial" w:cs="Arial"/>
                <w:sz w:val="24"/>
                <w:szCs w:val="24"/>
              </w:rPr>
            </w:pPr>
          </w:p>
        </w:tc>
        <w:tc>
          <w:tcPr>
            <w:tcW w:w="2126" w:type="dxa"/>
            <w:shd w:val="clear" w:color="auto" w:fill="FFF2CC" w:themeFill="accent4" w:themeFillTint="33"/>
          </w:tcPr>
          <w:p w14:paraId="17AB0BAE" w14:textId="01A376AA" w:rsidR="00506743" w:rsidRPr="006C08F6" w:rsidRDefault="00506743" w:rsidP="00506743">
            <w:pPr>
              <w:rPr>
                <w:rFonts w:ascii="Arial" w:hAnsi="Arial" w:cs="Arial"/>
                <w:sz w:val="24"/>
                <w:szCs w:val="24"/>
                <w:highlight w:val="yellow"/>
              </w:rPr>
            </w:pPr>
          </w:p>
        </w:tc>
        <w:tc>
          <w:tcPr>
            <w:tcW w:w="2126" w:type="dxa"/>
            <w:shd w:val="clear" w:color="auto" w:fill="FFF2CC" w:themeFill="accent4" w:themeFillTint="33"/>
          </w:tcPr>
          <w:p w14:paraId="17EBC311" w14:textId="72DEE49D" w:rsidR="00506743" w:rsidRPr="00782B7F" w:rsidRDefault="00506743" w:rsidP="00506743">
            <w:pPr>
              <w:rPr>
                <w:rFonts w:ascii="Arial" w:hAnsi="Arial" w:cs="Arial"/>
                <w:sz w:val="24"/>
                <w:szCs w:val="24"/>
              </w:rPr>
            </w:pPr>
          </w:p>
        </w:tc>
      </w:tr>
      <w:tr w:rsidR="00506743" w:rsidRPr="00782B7F" w14:paraId="4D7844CF" w14:textId="77777777" w:rsidTr="00773424">
        <w:trPr>
          <w:trHeight w:val="340"/>
        </w:trPr>
        <w:tc>
          <w:tcPr>
            <w:tcW w:w="2547" w:type="dxa"/>
          </w:tcPr>
          <w:p w14:paraId="099539E4" w14:textId="77777777" w:rsidR="00506743" w:rsidRPr="00782B7F" w:rsidRDefault="00506743" w:rsidP="00506743">
            <w:pPr>
              <w:rPr>
                <w:rFonts w:ascii="Arial" w:hAnsi="Arial" w:cs="Arial"/>
                <w:sz w:val="24"/>
                <w:szCs w:val="24"/>
              </w:rPr>
            </w:pPr>
            <w:r w:rsidRPr="00782B7F">
              <w:rPr>
                <w:rFonts w:ascii="Arial" w:hAnsi="Arial" w:cs="Arial"/>
                <w:sz w:val="24"/>
                <w:szCs w:val="24"/>
              </w:rPr>
              <w:t>Study Time (%) S/GI/PL</w:t>
            </w:r>
          </w:p>
          <w:p w14:paraId="3CDAA0F1" w14:textId="77777777" w:rsidR="00506743" w:rsidRPr="00782B7F" w:rsidRDefault="00506743" w:rsidP="00506743">
            <w:pPr>
              <w:rPr>
                <w:rFonts w:ascii="Arial" w:hAnsi="Arial" w:cs="Arial"/>
                <w:sz w:val="24"/>
                <w:szCs w:val="24"/>
              </w:rPr>
            </w:pPr>
          </w:p>
        </w:tc>
        <w:tc>
          <w:tcPr>
            <w:tcW w:w="2125" w:type="dxa"/>
          </w:tcPr>
          <w:p w14:paraId="2A5D1179" w14:textId="77777777" w:rsidR="00506743" w:rsidRPr="00782B7F" w:rsidRDefault="00506743" w:rsidP="00506743">
            <w:pPr>
              <w:rPr>
                <w:rFonts w:ascii="Arial" w:hAnsi="Arial" w:cs="Arial"/>
                <w:sz w:val="24"/>
                <w:szCs w:val="24"/>
              </w:rPr>
            </w:pPr>
            <w:r w:rsidRPr="00782B7F">
              <w:rPr>
                <w:rFonts w:ascii="Arial" w:hAnsi="Arial" w:cs="Arial"/>
                <w:sz w:val="24"/>
                <w:szCs w:val="24"/>
              </w:rPr>
              <w:t>73/27/00</w:t>
            </w:r>
          </w:p>
        </w:tc>
        <w:tc>
          <w:tcPr>
            <w:tcW w:w="2126" w:type="dxa"/>
          </w:tcPr>
          <w:p w14:paraId="4F741337" w14:textId="77777777" w:rsidR="00506743" w:rsidRPr="00782B7F" w:rsidRDefault="00506743" w:rsidP="00506743">
            <w:pPr>
              <w:rPr>
                <w:rFonts w:ascii="Arial" w:hAnsi="Arial" w:cs="Arial"/>
                <w:sz w:val="24"/>
                <w:szCs w:val="24"/>
              </w:rPr>
            </w:pPr>
          </w:p>
        </w:tc>
        <w:tc>
          <w:tcPr>
            <w:tcW w:w="2126" w:type="dxa"/>
          </w:tcPr>
          <w:p w14:paraId="33121107" w14:textId="77777777" w:rsidR="00506743" w:rsidRPr="00782B7F" w:rsidRDefault="00506743" w:rsidP="00506743">
            <w:pPr>
              <w:rPr>
                <w:rFonts w:ascii="Arial" w:hAnsi="Arial" w:cs="Arial"/>
                <w:sz w:val="24"/>
                <w:szCs w:val="24"/>
              </w:rPr>
            </w:pPr>
          </w:p>
        </w:tc>
        <w:tc>
          <w:tcPr>
            <w:tcW w:w="2125" w:type="dxa"/>
          </w:tcPr>
          <w:p w14:paraId="71C90681" w14:textId="77777777" w:rsidR="00506743" w:rsidRPr="00327801" w:rsidRDefault="00506743" w:rsidP="00506743">
            <w:pPr>
              <w:rPr>
                <w:rFonts w:ascii="Arial" w:hAnsi="Arial" w:cs="Arial"/>
                <w:sz w:val="24"/>
                <w:szCs w:val="24"/>
              </w:rPr>
            </w:pPr>
          </w:p>
        </w:tc>
        <w:tc>
          <w:tcPr>
            <w:tcW w:w="2126" w:type="dxa"/>
          </w:tcPr>
          <w:p w14:paraId="1D9B2D31" w14:textId="77777777" w:rsidR="00506743" w:rsidRPr="006C08F6" w:rsidRDefault="00506743" w:rsidP="00506743">
            <w:pPr>
              <w:rPr>
                <w:rFonts w:ascii="Arial" w:hAnsi="Arial" w:cs="Arial"/>
                <w:sz w:val="24"/>
                <w:szCs w:val="24"/>
                <w:highlight w:val="yellow"/>
              </w:rPr>
            </w:pPr>
          </w:p>
        </w:tc>
        <w:tc>
          <w:tcPr>
            <w:tcW w:w="2126" w:type="dxa"/>
          </w:tcPr>
          <w:p w14:paraId="652166F9" w14:textId="77777777" w:rsidR="00506743" w:rsidRPr="00782B7F" w:rsidRDefault="00506743" w:rsidP="00506743">
            <w:pPr>
              <w:rPr>
                <w:rFonts w:ascii="Arial" w:hAnsi="Arial" w:cs="Arial"/>
                <w:sz w:val="24"/>
                <w:szCs w:val="24"/>
              </w:rPr>
            </w:pPr>
          </w:p>
        </w:tc>
      </w:tr>
      <w:tr w:rsidR="00506743" w:rsidRPr="00782B7F" w14:paraId="57E5552D" w14:textId="77777777" w:rsidTr="00773424">
        <w:trPr>
          <w:trHeight w:val="340"/>
        </w:trPr>
        <w:tc>
          <w:tcPr>
            <w:tcW w:w="2547" w:type="dxa"/>
            <w:shd w:val="clear" w:color="auto" w:fill="FFF2CC" w:themeFill="accent4" w:themeFillTint="33"/>
          </w:tcPr>
          <w:p w14:paraId="19F497B0" w14:textId="77777777" w:rsidR="00506743" w:rsidRPr="00782B7F" w:rsidRDefault="00506743" w:rsidP="00506743">
            <w:pPr>
              <w:rPr>
                <w:rFonts w:ascii="Arial" w:hAnsi="Arial" w:cs="Arial"/>
                <w:sz w:val="24"/>
                <w:szCs w:val="24"/>
              </w:rPr>
            </w:pPr>
            <w:r w:rsidRPr="00782B7F">
              <w:rPr>
                <w:rFonts w:ascii="Arial" w:hAnsi="Arial" w:cs="Arial"/>
                <w:sz w:val="24"/>
                <w:szCs w:val="24"/>
              </w:rPr>
              <w:t>Assessment method</w:t>
            </w:r>
          </w:p>
          <w:p w14:paraId="576BF049" w14:textId="77777777" w:rsidR="00506743" w:rsidRPr="00782B7F" w:rsidRDefault="00506743" w:rsidP="00506743">
            <w:pPr>
              <w:rPr>
                <w:rFonts w:ascii="Arial" w:hAnsi="Arial" w:cs="Arial"/>
                <w:sz w:val="24"/>
                <w:szCs w:val="24"/>
              </w:rPr>
            </w:pPr>
          </w:p>
        </w:tc>
        <w:tc>
          <w:tcPr>
            <w:tcW w:w="2125" w:type="dxa"/>
            <w:shd w:val="clear" w:color="auto" w:fill="FFF2CC" w:themeFill="accent4" w:themeFillTint="33"/>
          </w:tcPr>
          <w:p w14:paraId="62EE06F2" w14:textId="77777777" w:rsidR="00506743" w:rsidRPr="00782B7F" w:rsidRDefault="00506743" w:rsidP="00506743">
            <w:pPr>
              <w:rPr>
                <w:rFonts w:ascii="Arial" w:hAnsi="Arial" w:cs="Arial"/>
                <w:sz w:val="24"/>
                <w:szCs w:val="24"/>
              </w:rPr>
            </w:pPr>
            <w:r w:rsidRPr="00782B7F">
              <w:rPr>
                <w:rFonts w:ascii="Arial" w:hAnsi="Arial" w:cs="Arial"/>
                <w:sz w:val="24"/>
                <w:szCs w:val="24"/>
              </w:rPr>
              <w:t>Model United Nations Security Council speech and rationale for voting record on resolution</w:t>
            </w:r>
          </w:p>
        </w:tc>
        <w:tc>
          <w:tcPr>
            <w:tcW w:w="2126" w:type="dxa"/>
            <w:shd w:val="clear" w:color="auto" w:fill="FFF2CC" w:themeFill="accent4" w:themeFillTint="33"/>
          </w:tcPr>
          <w:p w14:paraId="608D575E" w14:textId="77777777" w:rsidR="00506743" w:rsidRPr="00782B7F" w:rsidRDefault="00506743" w:rsidP="00506743">
            <w:pPr>
              <w:rPr>
                <w:rFonts w:ascii="Arial" w:hAnsi="Arial" w:cs="Arial"/>
                <w:sz w:val="24"/>
                <w:szCs w:val="24"/>
              </w:rPr>
            </w:pPr>
            <w:r w:rsidRPr="00782B7F">
              <w:rPr>
                <w:rFonts w:ascii="Arial" w:hAnsi="Arial" w:cs="Arial"/>
                <w:sz w:val="24"/>
                <w:szCs w:val="24"/>
              </w:rPr>
              <w:t>Written text submission of a 3,000 word brief for a (fictional) Parliamentarian, who is about to debate a change to an area of medical law.</w:t>
            </w:r>
          </w:p>
        </w:tc>
        <w:tc>
          <w:tcPr>
            <w:tcW w:w="2126" w:type="dxa"/>
            <w:shd w:val="clear" w:color="auto" w:fill="FFF2CC" w:themeFill="accent4" w:themeFillTint="33"/>
          </w:tcPr>
          <w:p w14:paraId="295D88BE" w14:textId="77777777" w:rsidR="00506743" w:rsidRPr="00782B7F" w:rsidRDefault="00506743" w:rsidP="00506743">
            <w:pPr>
              <w:rPr>
                <w:rFonts w:ascii="Arial" w:hAnsi="Arial" w:cs="Arial"/>
                <w:sz w:val="24"/>
                <w:szCs w:val="24"/>
              </w:rPr>
            </w:pPr>
            <w:r w:rsidRPr="00782B7F">
              <w:rPr>
                <w:rFonts w:ascii="Arial" w:hAnsi="Arial" w:cs="Arial"/>
                <w:sz w:val="24"/>
                <w:szCs w:val="24"/>
              </w:rPr>
              <w:t>Written letter of advice</w:t>
            </w:r>
          </w:p>
        </w:tc>
        <w:tc>
          <w:tcPr>
            <w:tcW w:w="2125" w:type="dxa"/>
            <w:shd w:val="clear" w:color="auto" w:fill="FFF2CC" w:themeFill="accent4" w:themeFillTint="33"/>
          </w:tcPr>
          <w:p w14:paraId="7DAFC956" w14:textId="6DBEFA24" w:rsidR="00506743" w:rsidRPr="00327801" w:rsidRDefault="00506743" w:rsidP="00506743">
            <w:pPr>
              <w:rPr>
                <w:rFonts w:ascii="Arial" w:hAnsi="Arial" w:cs="Arial"/>
                <w:sz w:val="24"/>
                <w:szCs w:val="24"/>
              </w:rPr>
            </w:pPr>
          </w:p>
        </w:tc>
        <w:tc>
          <w:tcPr>
            <w:tcW w:w="2126" w:type="dxa"/>
            <w:shd w:val="clear" w:color="auto" w:fill="FFF2CC" w:themeFill="accent4" w:themeFillTint="33"/>
          </w:tcPr>
          <w:p w14:paraId="17660DCD" w14:textId="7155A21C" w:rsidR="00506743" w:rsidRPr="006C08F6" w:rsidRDefault="00506743" w:rsidP="00506743">
            <w:pPr>
              <w:rPr>
                <w:rFonts w:ascii="Arial" w:hAnsi="Arial" w:cs="Arial"/>
                <w:sz w:val="24"/>
                <w:szCs w:val="24"/>
                <w:highlight w:val="yellow"/>
              </w:rPr>
            </w:pPr>
          </w:p>
        </w:tc>
        <w:tc>
          <w:tcPr>
            <w:tcW w:w="2126" w:type="dxa"/>
            <w:shd w:val="clear" w:color="auto" w:fill="FFF2CC" w:themeFill="accent4" w:themeFillTint="33"/>
          </w:tcPr>
          <w:p w14:paraId="412C3475" w14:textId="17895791" w:rsidR="00506743" w:rsidRPr="00782B7F" w:rsidRDefault="00506743" w:rsidP="00506743">
            <w:pPr>
              <w:rPr>
                <w:rFonts w:ascii="Arial" w:hAnsi="Arial" w:cs="Arial"/>
                <w:sz w:val="24"/>
                <w:szCs w:val="24"/>
              </w:rPr>
            </w:pPr>
          </w:p>
        </w:tc>
      </w:tr>
      <w:tr w:rsidR="00506743" w:rsidRPr="00782B7F" w14:paraId="569E13C6" w14:textId="77777777" w:rsidTr="00773424">
        <w:trPr>
          <w:trHeight w:val="340"/>
        </w:trPr>
        <w:tc>
          <w:tcPr>
            <w:tcW w:w="2547" w:type="dxa"/>
            <w:shd w:val="clear" w:color="auto" w:fill="FFF2CC" w:themeFill="accent4" w:themeFillTint="33"/>
          </w:tcPr>
          <w:p w14:paraId="14019609" w14:textId="77777777" w:rsidR="00506743" w:rsidRPr="00782B7F" w:rsidRDefault="00506743" w:rsidP="00506743">
            <w:pPr>
              <w:rPr>
                <w:rFonts w:ascii="Arial" w:hAnsi="Arial" w:cs="Arial"/>
                <w:sz w:val="24"/>
                <w:szCs w:val="24"/>
              </w:rPr>
            </w:pPr>
            <w:r w:rsidRPr="00782B7F">
              <w:rPr>
                <w:rFonts w:ascii="Arial" w:hAnsi="Arial" w:cs="Arial"/>
                <w:sz w:val="24"/>
                <w:szCs w:val="24"/>
              </w:rPr>
              <w:t>Assessment scope</w:t>
            </w:r>
          </w:p>
          <w:p w14:paraId="1BE5A652" w14:textId="77777777" w:rsidR="00506743" w:rsidRPr="00782B7F" w:rsidRDefault="00506743" w:rsidP="00506743">
            <w:pPr>
              <w:rPr>
                <w:rFonts w:ascii="Arial" w:hAnsi="Arial" w:cs="Arial"/>
                <w:sz w:val="24"/>
                <w:szCs w:val="24"/>
              </w:rPr>
            </w:pPr>
          </w:p>
        </w:tc>
        <w:tc>
          <w:tcPr>
            <w:tcW w:w="2125" w:type="dxa"/>
            <w:shd w:val="clear" w:color="auto" w:fill="FFF2CC" w:themeFill="accent4" w:themeFillTint="33"/>
          </w:tcPr>
          <w:p w14:paraId="542A6377" w14:textId="77777777" w:rsidR="00506743" w:rsidRPr="00782B7F" w:rsidRDefault="00506743" w:rsidP="00506743">
            <w:pPr>
              <w:rPr>
                <w:rFonts w:ascii="Arial" w:hAnsi="Arial" w:cs="Arial"/>
                <w:sz w:val="24"/>
                <w:szCs w:val="24"/>
              </w:rPr>
            </w:pPr>
            <w:r w:rsidRPr="00782B7F">
              <w:rPr>
                <w:rFonts w:ascii="Arial" w:hAnsi="Arial" w:cs="Arial"/>
                <w:sz w:val="24"/>
                <w:szCs w:val="24"/>
              </w:rPr>
              <w:t>3,000 words submission (record of speech 1,000 words and rationale for voting 2,000 words)</w:t>
            </w:r>
          </w:p>
        </w:tc>
        <w:tc>
          <w:tcPr>
            <w:tcW w:w="2126" w:type="dxa"/>
            <w:shd w:val="clear" w:color="auto" w:fill="FFF2CC" w:themeFill="accent4" w:themeFillTint="33"/>
          </w:tcPr>
          <w:p w14:paraId="7936B799" w14:textId="77777777" w:rsidR="00506743" w:rsidRPr="00782B7F" w:rsidRDefault="00506743" w:rsidP="00506743">
            <w:pPr>
              <w:rPr>
                <w:rFonts w:ascii="Arial" w:hAnsi="Arial" w:cs="Arial"/>
                <w:sz w:val="24"/>
                <w:szCs w:val="24"/>
              </w:rPr>
            </w:pPr>
            <w:r w:rsidRPr="00782B7F">
              <w:rPr>
                <w:rFonts w:ascii="Arial" w:hAnsi="Arial" w:cs="Arial"/>
                <w:sz w:val="24"/>
                <w:szCs w:val="24"/>
              </w:rPr>
              <w:t>3,000 words</w:t>
            </w:r>
          </w:p>
        </w:tc>
        <w:tc>
          <w:tcPr>
            <w:tcW w:w="2126" w:type="dxa"/>
            <w:shd w:val="clear" w:color="auto" w:fill="FFF2CC" w:themeFill="accent4" w:themeFillTint="33"/>
          </w:tcPr>
          <w:p w14:paraId="432E73F3" w14:textId="77777777" w:rsidR="00506743" w:rsidRPr="00782B7F" w:rsidRDefault="00506743" w:rsidP="00506743">
            <w:pPr>
              <w:rPr>
                <w:rFonts w:ascii="Arial" w:hAnsi="Arial" w:cs="Arial"/>
                <w:sz w:val="24"/>
                <w:szCs w:val="24"/>
              </w:rPr>
            </w:pPr>
            <w:r w:rsidRPr="00782B7F">
              <w:rPr>
                <w:rFonts w:ascii="Arial" w:hAnsi="Arial" w:cs="Arial"/>
                <w:sz w:val="24"/>
                <w:szCs w:val="24"/>
              </w:rPr>
              <w:t>3,000 words</w:t>
            </w:r>
          </w:p>
        </w:tc>
        <w:tc>
          <w:tcPr>
            <w:tcW w:w="2125" w:type="dxa"/>
            <w:shd w:val="clear" w:color="auto" w:fill="FFF2CC" w:themeFill="accent4" w:themeFillTint="33"/>
          </w:tcPr>
          <w:p w14:paraId="3556F521" w14:textId="528F388E" w:rsidR="00506743" w:rsidRPr="00327801" w:rsidRDefault="00506743" w:rsidP="00506743">
            <w:pPr>
              <w:rPr>
                <w:rFonts w:ascii="Arial" w:hAnsi="Arial" w:cs="Arial"/>
                <w:sz w:val="24"/>
                <w:szCs w:val="24"/>
              </w:rPr>
            </w:pPr>
          </w:p>
        </w:tc>
        <w:tc>
          <w:tcPr>
            <w:tcW w:w="2126" w:type="dxa"/>
            <w:shd w:val="clear" w:color="auto" w:fill="FFF2CC" w:themeFill="accent4" w:themeFillTint="33"/>
          </w:tcPr>
          <w:p w14:paraId="2293D967" w14:textId="5EDDF66F" w:rsidR="00506743" w:rsidRPr="006C08F6" w:rsidRDefault="00506743" w:rsidP="00506743">
            <w:pPr>
              <w:rPr>
                <w:rFonts w:ascii="Arial" w:hAnsi="Arial" w:cs="Arial"/>
                <w:sz w:val="24"/>
                <w:szCs w:val="24"/>
                <w:highlight w:val="yellow"/>
              </w:rPr>
            </w:pPr>
          </w:p>
        </w:tc>
        <w:tc>
          <w:tcPr>
            <w:tcW w:w="2126" w:type="dxa"/>
            <w:shd w:val="clear" w:color="auto" w:fill="FFF2CC" w:themeFill="accent4" w:themeFillTint="33"/>
          </w:tcPr>
          <w:p w14:paraId="1D07FDBE" w14:textId="4A5D6F5A" w:rsidR="00506743" w:rsidRPr="00782B7F" w:rsidRDefault="00506743" w:rsidP="00506743">
            <w:pPr>
              <w:rPr>
                <w:rFonts w:ascii="Arial" w:hAnsi="Arial" w:cs="Arial"/>
                <w:sz w:val="24"/>
                <w:szCs w:val="24"/>
              </w:rPr>
            </w:pPr>
          </w:p>
        </w:tc>
      </w:tr>
      <w:tr w:rsidR="00506743" w:rsidRPr="00782B7F" w14:paraId="12C1A494" w14:textId="77777777" w:rsidTr="00773424">
        <w:trPr>
          <w:trHeight w:val="340"/>
        </w:trPr>
        <w:tc>
          <w:tcPr>
            <w:tcW w:w="2547" w:type="dxa"/>
          </w:tcPr>
          <w:p w14:paraId="09698426" w14:textId="77777777" w:rsidR="00506743" w:rsidRPr="00782B7F" w:rsidRDefault="00506743" w:rsidP="00506743">
            <w:pPr>
              <w:rPr>
                <w:rFonts w:ascii="Arial" w:hAnsi="Arial" w:cs="Arial"/>
                <w:sz w:val="24"/>
                <w:szCs w:val="24"/>
              </w:rPr>
            </w:pPr>
            <w:r w:rsidRPr="00782B7F">
              <w:rPr>
                <w:rFonts w:ascii="Arial" w:hAnsi="Arial" w:cs="Arial"/>
                <w:sz w:val="24"/>
                <w:szCs w:val="24"/>
              </w:rPr>
              <w:t>Assessment week</w:t>
            </w:r>
          </w:p>
        </w:tc>
        <w:tc>
          <w:tcPr>
            <w:tcW w:w="2125" w:type="dxa"/>
          </w:tcPr>
          <w:p w14:paraId="2FFF6AE4" w14:textId="77777777" w:rsidR="00506743" w:rsidRPr="00782B7F" w:rsidRDefault="00506743" w:rsidP="00506743">
            <w:pPr>
              <w:rPr>
                <w:rFonts w:ascii="Arial" w:hAnsi="Arial" w:cs="Arial"/>
                <w:sz w:val="24"/>
                <w:szCs w:val="24"/>
              </w:rPr>
            </w:pPr>
            <w:r w:rsidRPr="00782B7F">
              <w:rPr>
                <w:rFonts w:ascii="Arial" w:hAnsi="Arial" w:cs="Arial"/>
                <w:sz w:val="24"/>
                <w:szCs w:val="24"/>
              </w:rPr>
              <w:t>15</w:t>
            </w:r>
          </w:p>
        </w:tc>
        <w:tc>
          <w:tcPr>
            <w:tcW w:w="2126" w:type="dxa"/>
          </w:tcPr>
          <w:p w14:paraId="74B4726F" w14:textId="77777777" w:rsidR="00506743" w:rsidRPr="00782B7F" w:rsidRDefault="00506743" w:rsidP="00506743">
            <w:pPr>
              <w:rPr>
                <w:rFonts w:ascii="Arial" w:hAnsi="Arial" w:cs="Arial"/>
                <w:sz w:val="24"/>
                <w:szCs w:val="24"/>
              </w:rPr>
            </w:pPr>
            <w:r w:rsidRPr="00782B7F">
              <w:rPr>
                <w:rFonts w:ascii="Arial" w:hAnsi="Arial" w:cs="Arial"/>
                <w:sz w:val="24"/>
                <w:szCs w:val="24"/>
              </w:rPr>
              <w:t>15</w:t>
            </w:r>
          </w:p>
        </w:tc>
        <w:tc>
          <w:tcPr>
            <w:tcW w:w="2126" w:type="dxa"/>
          </w:tcPr>
          <w:p w14:paraId="499702B6" w14:textId="77777777" w:rsidR="00506743" w:rsidRPr="00782B7F" w:rsidRDefault="00506743" w:rsidP="00506743">
            <w:pPr>
              <w:rPr>
                <w:rFonts w:ascii="Arial" w:hAnsi="Arial" w:cs="Arial"/>
                <w:sz w:val="24"/>
                <w:szCs w:val="24"/>
              </w:rPr>
            </w:pPr>
            <w:r w:rsidRPr="00782B7F">
              <w:rPr>
                <w:rFonts w:ascii="Arial" w:hAnsi="Arial" w:cs="Arial"/>
                <w:sz w:val="24"/>
                <w:szCs w:val="24"/>
              </w:rPr>
              <w:t>15</w:t>
            </w:r>
          </w:p>
        </w:tc>
        <w:tc>
          <w:tcPr>
            <w:tcW w:w="2125" w:type="dxa"/>
          </w:tcPr>
          <w:p w14:paraId="72ECDE32" w14:textId="5B7974A1" w:rsidR="00506743" w:rsidRPr="00327801" w:rsidRDefault="00506743" w:rsidP="00506743">
            <w:pPr>
              <w:rPr>
                <w:rFonts w:ascii="Arial" w:hAnsi="Arial" w:cs="Arial"/>
                <w:sz w:val="24"/>
                <w:szCs w:val="24"/>
              </w:rPr>
            </w:pPr>
          </w:p>
        </w:tc>
        <w:tc>
          <w:tcPr>
            <w:tcW w:w="2126" w:type="dxa"/>
          </w:tcPr>
          <w:p w14:paraId="2F5DDE32" w14:textId="477C734C" w:rsidR="00506743" w:rsidRPr="006C08F6" w:rsidRDefault="00506743" w:rsidP="00506743">
            <w:pPr>
              <w:rPr>
                <w:rFonts w:ascii="Arial" w:hAnsi="Arial" w:cs="Arial"/>
                <w:sz w:val="24"/>
                <w:szCs w:val="24"/>
                <w:highlight w:val="yellow"/>
              </w:rPr>
            </w:pPr>
          </w:p>
        </w:tc>
        <w:tc>
          <w:tcPr>
            <w:tcW w:w="2126" w:type="dxa"/>
          </w:tcPr>
          <w:p w14:paraId="3F21E7AD" w14:textId="19211026" w:rsidR="00506743" w:rsidRPr="00782B7F" w:rsidRDefault="00506743" w:rsidP="00506743">
            <w:pPr>
              <w:rPr>
                <w:rFonts w:ascii="Arial" w:hAnsi="Arial" w:cs="Arial"/>
                <w:sz w:val="24"/>
                <w:szCs w:val="24"/>
              </w:rPr>
            </w:pPr>
          </w:p>
        </w:tc>
      </w:tr>
      <w:tr w:rsidR="00506743" w:rsidRPr="00782B7F" w14:paraId="480EA433" w14:textId="77777777" w:rsidTr="00773424">
        <w:trPr>
          <w:trHeight w:val="340"/>
        </w:trPr>
        <w:tc>
          <w:tcPr>
            <w:tcW w:w="2547" w:type="dxa"/>
          </w:tcPr>
          <w:p w14:paraId="29D3753E" w14:textId="77777777" w:rsidR="00506743" w:rsidRPr="00782B7F" w:rsidRDefault="00506743" w:rsidP="00506743">
            <w:pPr>
              <w:rPr>
                <w:rFonts w:ascii="Arial" w:hAnsi="Arial" w:cs="Arial"/>
                <w:sz w:val="24"/>
                <w:szCs w:val="24"/>
              </w:rPr>
            </w:pPr>
            <w:r w:rsidRPr="00782B7F">
              <w:rPr>
                <w:rFonts w:ascii="Arial" w:hAnsi="Arial" w:cs="Arial"/>
                <w:sz w:val="24"/>
                <w:szCs w:val="24"/>
              </w:rPr>
              <w:t xml:space="preserve">Feedback scope </w:t>
            </w:r>
          </w:p>
          <w:p w14:paraId="30459D32" w14:textId="77777777" w:rsidR="00506743" w:rsidRPr="00782B7F" w:rsidRDefault="00506743" w:rsidP="00506743">
            <w:pPr>
              <w:rPr>
                <w:rFonts w:ascii="Arial" w:hAnsi="Arial" w:cs="Arial"/>
                <w:sz w:val="24"/>
                <w:szCs w:val="24"/>
              </w:rPr>
            </w:pPr>
          </w:p>
        </w:tc>
        <w:tc>
          <w:tcPr>
            <w:tcW w:w="2125" w:type="dxa"/>
          </w:tcPr>
          <w:p w14:paraId="79AC608D" w14:textId="77777777" w:rsidR="00506743" w:rsidRPr="00782B7F" w:rsidRDefault="00506743" w:rsidP="00506743">
            <w:pPr>
              <w:rPr>
                <w:rFonts w:ascii="Arial" w:hAnsi="Arial" w:cs="Arial"/>
                <w:sz w:val="24"/>
                <w:szCs w:val="24"/>
              </w:rPr>
            </w:pPr>
            <w:r w:rsidRPr="00782B7F">
              <w:rPr>
                <w:rFonts w:ascii="Arial" w:hAnsi="Arial" w:cs="Arial"/>
                <w:sz w:val="24"/>
                <w:szCs w:val="24"/>
              </w:rPr>
              <w:t>20 days</w:t>
            </w:r>
          </w:p>
        </w:tc>
        <w:tc>
          <w:tcPr>
            <w:tcW w:w="2126" w:type="dxa"/>
          </w:tcPr>
          <w:p w14:paraId="6500F5CF" w14:textId="77777777" w:rsidR="00506743" w:rsidRPr="00782B7F" w:rsidRDefault="00506743" w:rsidP="00506743">
            <w:pPr>
              <w:rPr>
                <w:rFonts w:ascii="Arial" w:hAnsi="Arial" w:cs="Arial"/>
                <w:sz w:val="24"/>
                <w:szCs w:val="24"/>
              </w:rPr>
            </w:pPr>
            <w:r w:rsidRPr="00782B7F">
              <w:rPr>
                <w:rFonts w:ascii="Arial" w:hAnsi="Arial" w:cs="Arial"/>
                <w:sz w:val="24"/>
                <w:szCs w:val="24"/>
              </w:rPr>
              <w:t>20 days</w:t>
            </w:r>
          </w:p>
        </w:tc>
        <w:tc>
          <w:tcPr>
            <w:tcW w:w="2126" w:type="dxa"/>
          </w:tcPr>
          <w:p w14:paraId="70E2F850" w14:textId="77777777" w:rsidR="00506743" w:rsidRPr="00782B7F" w:rsidRDefault="00506743" w:rsidP="00506743">
            <w:pPr>
              <w:rPr>
                <w:rFonts w:ascii="Arial" w:hAnsi="Arial" w:cs="Arial"/>
                <w:sz w:val="24"/>
                <w:szCs w:val="24"/>
              </w:rPr>
            </w:pPr>
            <w:r w:rsidRPr="00782B7F">
              <w:rPr>
                <w:rFonts w:ascii="Arial" w:hAnsi="Arial" w:cs="Arial"/>
                <w:sz w:val="24"/>
                <w:szCs w:val="24"/>
              </w:rPr>
              <w:t>20 days</w:t>
            </w:r>
          </w:p>
        </w:tc>
        <w:tc>
          <w:tcPr>
            <w:tcW w:w="2125" w:type="dxa"/>
          </w:tcPr>
          <w:p w14:paraId="3788F9B2" w14:textId="5D7C248B" w:rsidR="00506743" w:rsidRPr="00327801" w:rsidRDefault="00506743" w:rsidP="00506743">
            <w:pPr>
              <w:rPr>
                <w:rFonts w:ascii="Arial" w:hAnsi="Arial" w:cs="Arial"/>
                <w:sz w:val="24"/>
                <w:szCs w:val="24"/>
              </w:rPr>
            </w:pPr>
          </w:p>
        </w:tc>
        <w:tc>
          <w:tcPr>
            <w:tcW w:w="2126" w:type="dxa"/>
          </w:tcPr>
          <w:p w14:paraId="61F1DB73" w14:textId="47273FB0" w:rsidR="00506743" w:rsidRPr="006C08F6" w:rsidRDefault="00506743" w:rsidP="00506743">
            <w:pPr>
              <w:rPr>
                <w:rFonts w:ascii="Arial" w:hAnsi="Arial" w:cs="Arial"/>
                <w:sz w:val="24"/>
                <w:szCs w:val="24"/>
                <w:highlight w:val="yellow"/>
              </w:rPr>
            </w:pPr>
          </w:p>
        </w:tc>
        <w:tc>
          <w:tcPr>
            <w:tcW w:w="2126" w:type="dxa"/>
          </w:tcPr>
          <w:p w14:paraId="167CAD3C" w14:textId="30AB0B53" w:rsidR="00506743" w:rsidRPr="00782B7F" w:rsidRDefault="00506743" w:rsidP="00506743">
            <w:pPr>
              <w:rPr>
                <w:rFonts w:ascii="Arial" w:hAnsi="Arial" w:cs="Arial"/>
                <w:sz w:val="24"/>
                <w:szCs w:val="24"/>
              </w:rPr>
            </w:pPr>
          </w:p>
        </w:tc>
      </w:tr>
      <w:tr w:rsidR="00506743" w:rsidRPr="00782B7F" w14:paraId="2CFA9101" w14:textId="77777777" w:rsidTr="00773424">
        <w:trPr>
          <w:trHeight w:val="340"/>
        </w:trPr>
        <w:tc>
          <w:tcPr>
            <w:tcW w:w="2547" w:type="dxa"/>
          </w:tcPr>
          <w:p w14:paraId="74BE045A" w14:textId="77777777" w:rsidR="00506743" w:rsidRPr="00782B7F" w:rsidRDefault="00506743" w:rsidP="00506743">
            <w:pPr>
              <w:rPr>
                <w:rFonts w:ascii="Arial" w:hAnsi="Arial" w:cs="Arial"/>
                <w:sz w:val="24"/>
                <w:szCs w:val="24"/>
              </w:rPr>
            </w:pPr>
            <w:r w:rsidRPr="00782B7F">
              <w:rPr>
                <w:rFonts w:ascii="Arial" w:hAnsi="Arial" w:cs="Arial"/>
                <w:sz w:val="24"/>
                <w:szCs w:val="24"/>
              </w:rPr>
              <w:t>Delivery mode</w:t>
            </w:r>
          </w:p>
          <w:p w14:paraId="38B9EA01" w14:textId="77777777" w:rsidR="00506743" w:rsidRPr="00782B7F" w:rsidRDefault="00506743" w:rsidP="00506743">
            <w:pPr>
              <w:rPr>
                <w:rFonts w:ascii="Arial" w:hAnsi="Arial" w:cs="Arial"/>
                <w:sz w:val="24"/>
                <w:szCs w:val="24"/>
              </w:rPr>
            </w:pPr>
          </w:p>
        </w:tc>
        <w:tc>
          <w:tcPr>
            <w:tcW w:w="2125" w:type="dxa"/>
          </w:tcPr>
          <w:p w14:paraId="4F530533" w14:textId="77777777" w:rsidR="00506743" w:rsidRPr="00782B7F" w:rsidRDefault="00506743" w:rsidP="00506743">
            <w:pPr>
              <w:rPr>
                <w:rFonts w:ascii="Arial" w:hAnsi="Arial" w:cs="Arial"/>
                <w:sz w:val="24"/>
                <w:szCs w:val="24"/>
              </w:rPr>
            </w:pPr>
            <w:r w:rsidRPr="00782B7F">
              <w:rPr>
                <w:rFonts w:ascii="Arial" w:hAnsi="Arial" w:cs="Arial"/>
                <w:sz w:val="24"/>
                <w:szCs w:val="24"/>
              </w:rPr>
              <w:lastRenderedPageBreak/>
              <w:t>Standard</w:t>
            </w:r>
          </w:p>
        </w:tc>
        <w:tc>
          <w:tcPr>
            <w:tcW w:w="2126" w:type="dxa"/>
          </w:tcPr>
          <w:p w14:paraId="3EFB5164" w14:textId="77777777" w:rsidR="00506743" w:rsidRPr="00782B7F" w:rsidRDefault="00506743" w:rsidP="00506743">
            <w:pPr>
              <w:rPr>
                <w:rFonts w:ascii="Arial" w:hAnsi="Arial" w:cs="Arial"/>
                <w:sz w:val="24"/>
                <w:szCs w:val="24"/>
              </w:rPr>
            </w:pPr>
            <w:r w:rsidRPr="00782B7F">
              <w:rPr>
                <w:rFonts w:ascii="Arial" w:hAnsi="Arial" w:cs="Arial"/>
                <w:sz w:val="24"/>
                <w:szCs w:val="24"/>
              </w:rPr>
              <w:t>Standard</w:t>
            </w:r>
          </w:p>
        </w:tc>
        <w:tc>
          <w:tcPr>
            <w:tcW w:w="2126" w:type="dxa"/>
          </w:tcPr>
          <w:p w14:paraId="4A6E3754" w14:textId="77777777" w:rsidR="00506743" w:rsidRPr="00782B7F" w:rsidRDefault="00506743" w:rsidP="00506743">
            <w:pPr>
              <w:rPr>
                <w:rFonts w:ascii="Arial" w:hAnsi="Arial" w:cs="Arial"/>
                <w:sz w:val="24"/>
                <w:szCs w:val="24"/>
              </w:rPr>
            </w:pPr>
            <w:r w:rsidRPr="00782B7F">
              <w:rPr>
                <w:rFonts w:ascii="Arial" w:hAnsi="Arial" w:cs="Arial"/>
                <w:sz w:val="24"/>
                <w:szCs w:val="24"/>
              </w:rPr>
              <w:t>Standard</w:t>
            </w:r>
          </w:p>
        </w:tc>
        <w:tc>
          <w:tcPr>
            <w:tcW w:w="2125" w:type="dxa"/>
          </w:tcPr>
          <w:p w14:paraId="569E0299" w14:textId="7E92E373" w:rsidR="00506743" w:rsidRPr="00327801" w:rsidRDefault="00506743" w:rsidP="00506743">
            <w:pPr>
              <w:rPr>
                <w:rFonts w:ascii="Arial" w:hAnsi="Arial" w:cs="Arial"/>
                <w:sz w:val="24"/>
                <w:szCs w:val="24"/>
              </w:rPr>
            </w:pPr>
          </w:p>
        </w:tc>
        <w:tc>
          <w:tcPr>
            <w:tcW w:w="2126" w:type="dxa"/>
          </w:tcPr>
          <w:p w14:paraId="129DADEA" w14:textId="693F8424" w:rsidR="00506743" w:rsidRPr="006C08F6" w:rsidRDefault="00506743" w:rsidP="00506743">
            <w:pPr>
              <w:rPr>
                <w:rFonts w:ascii="Arial" w:hAnsi="Arial" w:cs="Arial"/>
                <w:sz w:val="24"/>
                <w:szCs w:val="24"/>
                <w:highlight w:val="yellow"/>
              </w:rPr>
            </w:pPr>
          </w:p>
        </w:tc>
        <w:tc>
          <w:tcPr>
            <w:tcW w:w="2126" w:type="dxa"/>
          </w:tcPr>
          <w:p w14:paraId="4625A367" w14:textId="1CC75F9F" w:rsidR="00506743" w:rsidRPr="00782B7F" w:rsidRDefault="00506743" w:rsidP="00506743">
            <w:pPr>
              <w:rPr>
                <w:rFonts w:ascii="Arial" w:hAnsi="Arial" w:cs="Arial"/>
                <w:sz w:val="24"/>
                <w:szCs w:val="24"/>
              </w:rPr>
            </w:pPr>
          </w:p>
        </w:tc>
      </w:tr>
      <w:tr w:rsidR="00506743" w:rsidRPr="00782B7F" w14:paraId="61855BCC" w14:textId="77777777" w:rsidTr="00773424">
        <w:trPr>
          <w:trHeight w:val="340"/>
        </w:trPr>
        <w:tc>
          <w:tcPr>
            <w:tcW w:w="2547" w:type="dxa"/>
            <w:vMerge w:val="restart"/>
            <w:shd w:val="clear" w:color="auto" w:fill="FFF2CC" w:themeFill="accent4" w:themeFillTint="33"/>
          </w:tcPr>
          <w:p w14:paraId="2399A8C9" w14:textId="77777777" w:rsidR="00506743" w:rsidRPr="00782B7F" w:rsidRDefault="00506743" w:rsidP="00506743">
            <w:pPr>
              <w:rPr>
                <w:rFonts w:ascii="Arial" w:hAnsi="Arial" w:cs="Arial"/>
                <w:sz w:val="24"/>
                <w:szCs w:val="24"/>
              </w:rPr>
            </w:pPr>
            <w:r w:rsidRPr="00782B7F">
              <w:rPr>
                <w:rFonts w:ascii="Arial" w:hAnsi="Arial" w:cs="Arial"/>
                <w:sz w:val="24"/>
                <w:szCs w:val="24"/>
              </w:rPr>
              <w:t xml:space="preserve">Learning Outcomes </w:t>
            </w:r>
          </w:p>
          <w:p w14:paraId="58ECDD31" w14:textId="77777777" w:rsidR="00506743" w:rsidRPr="00782B7F" w:rsidRDefault="00506743" w:rsidP="00506743">
            <w:pPr>
              <w:rPr>
                <w:rFonts w:ascii="Arial" w:hAnsi="Arial" w:cs="Arial"/>
                <w:sz w:val="24"/>
                <w:szCs w:val="24"/>
              </w:rPr>
            </w:pPr>
          </w:p>
        </w:tc>
        <w:tc>
          <w:tcPr>
            <w:tcW w:w="2125" w:type="dxa"/>
            <w:shd w:val="clear" w:color="auto" w:fill="FFF2CC" w:themeFill="accent4" w:themeFillTint="33"/>
          </w:tcPr>
          <w:p w14:paraId="11EE8728" w14:textId="77777777" w:rsidR="00506743" w:rsidRPr="00782B7F" w:rsidRDefault="00506743" w:rsidP="00506743">
            <w:pPr>
              <w:rPr>
                <w:rFonts w:ascii="Arial" w:hAnsi="Arial" w:cs="Arial"/>
                <w:sz w:val="24"/>
                <w:szCs w:val="24"/>
              </w:rPr>
            </w:pPr>
            <w:r w:rsidRPr="00782B7F">
              <w:rPr>
                <w:rFonts w:ascii="Arial" w:hAnsi="Arial" w:cs="Arial"/>
                <w:sz w:val="24"/>
                <w:szCs w:val="24"/>
              </w:rPr>
              <w:t>1 To analyse the international human rights systems for the promotion and protection of human rights.</w:t>
            </w:r>
          </w:p>
        </w:tc>
        <w:tc>
          <w:tcPr>
            <w:tcW w:w="2126" w:type="dxa"/>
            <w:shd w:val="clear" w:color="auto" w:fill="FFF2CC" w:themeFill="accent4" w:themeFillTint="33"/>
          </w:tcPr>
          <w:p w14:paraId="06C3C1A8" w14:textId="77777777" w:rsidR="00506743" w:rsidRPr="00782B7F" w:rsidRDefault="00506743" w:rsidP="00506743">
            <w:pPr>
              <w:rPr>
                <w:rFonts w:ascii="Arial" w:hAnsi="Arial" w:cs="Arial"/>
                <w:sz w:val="24"/>
                <w:szCs w:val="24"/>
              </w:rPr>
            </w:pPr>
            <w:r w:rsidRPr="00782B7F">
              <w:rPr>
                <w:rFonts w:ascii="Arial" w:hAnsi="Arial" w:cs="Arial"/>
                <w:sz w:val="24"/>
                <w:szCs w:val="24"/>
              </w:rPr>
              <w:t>1.To analyse medico-legal problems from an ethical and legal perspective</w:t>
            </w:r>
          </w:p>
        </w:tc>
        <w:tc>
          <w:tcPr>
            <w:tcW w:w="2126" w:type="dxa"/>
            <w:shd w:val="clear" w:color="auto" w:fill="FFF2CC" w:themeFill="accent4" w:themeFillTint="33"/>
          </w:tcPr>
          <w:p w14:paraId="1EE8FF62" w14:textId="77777777" w:rsidR="00506743" w:rsidRPr="00782B7F" w:rsidRDefault="00506743" w:rsidP="00506743">
            <w:pPr>
              <w:rPr>
                <w:rFonts w:ascii="Arial" w:hAnsi="Arial" w:cs="Arial"/>
                <w:sz w:val="24"/>
                <w:szCs w:val="24"/>
              </w:rPr>
            </w:pPr>
            <w:r w:rsidRPr="00782B7F">
              <w:rPr>
                <w:rFonts w:ascii="Arial" w:hAnsi="Arial" w:cs="Arial"/>
                <w:sz w:val="24"/>
                <w:szCs w:val="24"/>
              </w:rPr>
              <w:t>1.To analyse how the Bill of Rights and the 14</w:t>
            </w:r>
            <w:r w:rsidRPr="00782B7F">
              <w:rPr>
                <w:rFonts w:ascii="Arial" w:hAnsi="Arial" w:cs="Arial"/>
                <w:sz w:val="24"/>
                <w:szCs w:val="24"/>
                <w:vertAlign w:val="superscript"/>
              </w:rPr>
              <w:t>th</w:t>
            </w:r>
            <w:r w:rsidRPr="00782B7F">
              <w:rPr>
                <w:rFonts w:ascii="Arial" w:hAnsi="Arial" w:cs="Arial"/>
                <w:sz w:val="24"/>
                <w:szCs w:val="24"/>
              </w:rPr>
              <w:t xml:space="preserve"> Amendment place significant limitations on state and/or federal legislative competence or freedom of executive action</w:t>
            </w:r>
          </w:p>
        </w:tc>
        <w:tc>
          <w:tcPr>
            <w:tcW w:w="2125" w:type="dxa"/>
            <w:shd w:val="clear" w:color="auto" w:fill="FFF2CC" w:themeFill="accent4" w:themeFillTint="33"/>
          </w:tcPr>
          <w:p w14:paraId="6D4148A3" w14:textId="79C96A00" w:rsidR="00506743" w:rsidRPr="00327801" w:rsidRDefault="00506743" w:rsidP="00506743">
            <w:pPr>
              <w:rPr>
                <w:rFonts w:ascii="Arial" w:hAnsi="Arial" w:cs="Arial"/>
                <w:sz w:val="24"/>
                <w:szCs w:val="24"/>
              </w:rPr>
            </w:pPr>
          </w:p>
        </w:tc>
        <w:tc>
          <w:tcPr>
            <w:tcW w:w="2126" w:type="dxa"/>
            <w:shd w:val="clear" w:color="auto" w:fill="FFF2CC" w:themeFill="accent4" w:themeFillTint="33"/>
          </w:tcPr>
          <w:p w14:paraId="10CAE937" w14:textId="585E412D" w:rsidR="00506743" w:rsidRPr="006C08F6" w:rsidRDefault="00506743" w:rsidP="00506743">
            <w:pPr>
              <w:rPr>
                <w:rFonts w:ascii="Arial" w:hAnsi="Arial" w:cs="Arial"/>
                <w:sz w:val="24"/>
                <w:szCs w:val="24"/>
                <w:highlight w:val="yellow"/>
              </w:rPr>
            </w:pPr>
          </w:p>
        </w:tc>
        <w:tc>
          <w:tcPr>
            <w:tcW w:w="2126" w:type="dxa"/>
            <w:shd w:val="clear" w:color="auto" w:fill="FFF2CC" w:themeFill="accent4" w:themeFillTint="33"/>
          </w:tcPr>
          <w:p w14:paraId="5361945B" w14:textId="2ABE60F9" w:rsidR="00506743" w:rsidRPr="009C4A85" w:rsidRDefault="00506743" w:rsidP="00506743"/>
        </w:tc>
      </w:tr>
      <w:tr w:rsidR="00506743" w:rsidRPr="00782B7F" w14:paraId="45D6E67E" w14:textId="77777777" w:rsidTr="00773424">
        <w:trPr>
          <w:trHeight w:val="340"/>
        </w:trPr>
        <w:tc>
          <w:tcPr>
            <w:tcW w:w="2547" w:type="dxa"/>
            <w:vMerge/>
            <w:shd w:val="clear" w:color="auto" w:fill="FFF2CC" w:themeFill="accent4" w:themeFillTint="33"/>
          </w:tcPr>
          <w:p w14:paraId="541F7ACC" w14:textId="77777777" w:rsidR="00506743" w:rsidRPr="00782B7F" w:rsidRDefault="00506743" w:rsidP="00506743">
            <w:pPr>
              <w:rPr>
                <w:rFonts w:ascii="Arial" w:hAnsi="Arial" w:cs="Arial"/>
                <w:sz w:val="24"/>
                <w:szCs w:val="24"/>
              </w:rPr>
            </w:pPr>
          </w:p>
        </w:tc>
        <w:tc>
          <w:tcPr>
            <w:tcW w:w="2125" w:type="dxa"/>
            <w:shd w:val="clear" w:color="auto" w:fill="FFF2CC" w:themeFill="accent4" w:themeFillTint="33"/>
          </w:tcPr>
          <w:p w14:paraId="56B6CE35" w14:textId="77777777" w:rsidR="00506743" w:rsidRPr="00782B7F" w:rsidRDefault="00506743" w:rsidP="00506743">
            <w:pPr>
              <w:rPr>
                <w:rFonts w:ascii="Arial" w:hAnsi="Arial" w:cs="Arial"/>
                <w:sz w:val="24"/>
                <w:szCs w:val="24"/>
              </w:rPr>
            </w:pPr>
            <w:r w:rsidRPr="00782B7F">
              <w:rPr>
                <w:rFonts w:ascii="Arial" w:hAnsi="Arial" w:cs="Arial"/>
                <w:sz w:val="24"/>
                <w:szCs w:val="24"/>
              </w:rPr>
              <w:t>2. To formulate and present a member state speech and provide justifications for the voting record in a simulated United Nations Security Council session.</w:t>
            </w:r>
          </w:p>
        </w:tc>
        <w:tc>
          <w:tcPr>
            <w:tcW w:w="2126" w:type="dxa"/>
            <w:shd w:val="clear" w:color="auto" w:fill="FFF2CC" w:themeFill="accent4" w:themeFillTint="33"/>
          </w:tcPr>
          <w:p w14:paraId="3E11A8E3" w14:textId="77777777" w:rsidR="00506743" w:rsidRPr="00782B7F" w:rsidRDefault="00506743" w:rsidP="00506743">
            <w:pPr>
              <w:rPr>
                <w:rFonts w:ascii="Arial" w:hAnsi="Arial" w:cs="Arial"/>
                <w:sz w:val="24"/>
                <w:szCs w:val="24"/>
              </w:rPr>
            </w:pPr>
            <w:r w:rsidRPr="00782B7F">
              <w:rPr>
                <w:rFonts w:ascii="Arial" w:hAnsi="Arial" w:cs="Arial"/>
                <w:sz w:val="24"/>
                <w:szCs w:val="24"/>
              </w:rPr>
              <w:t>2. To assess the appropriateness and effectiveness of medico-legal principles in England and Wales.  </w:t>
            </w:r>
          </w:p>
        </w:tc>
        <w:tc>
          <w:tcPr>
            <w:tcW w:w="2126" w:type="dxa"/>
            <w:shd w:val="clear" w:color="auto" w:fill="FFF2CC" w:themeFill="accent4" w:themeFillTint="33"/>
          </w:tcPr>
          <w:p w14:paraId="4688D9F1" w14:textId="77777777" w:rsidR="00506743" w:rsidRPr="00782B7F" w:rsidRDefault="00506743" w:rsidP="00506743">
            <w:pPr>
              <w:rPr>
                <w:rFonts w:ascii="Arial" w:hAnsi="Arial" w:cs="Arial"/>
                <w:sz w:val="24"/>
                <w:szCs w:val="24"/>
              </w:rPr>
            </w:pPr>
            <w:r w:rsidRPr="00782B7F">
              <w:rPr>
                <w:rFonts w:ascii="Arial" w:hAnsi="Arial" w:cs="Arial"/>
                <w:sz w:val="24"/>
                <w:szCs w:val="24"/>
              </w:rPr>
              <w:t>2.To explain the significance of relevant Supreme Court decisions for the protection of individual rights in the United States</w:t>
            </w:r>
          </w:p>
        </w:tc>
        <w:tc>
          <w:tcPr>
            <w:tcW w:w="2125" w:type="dxa"/>
            <w:shd w:val="clear" w:color="auto" w:fill="FFF2CC" w:themeFill="accent4" w:themeFillTint="33"/>
          </w:tcPr>
          <w:p w14:paraId="37C02208" w14:textId="669A4F26" w:rsidR="00506743" w:rsidRPr="00327801" w:rsidRDefault="00506743" w:rsidP="00506743">
            <w:pPr>
              <w:rPr>
                <w:rFonts w:ascii="Arial" w:hAnsi="Arial" w:cs="Arial"/>
                <w:sz w:val="24"/>
                <w:szCs w:val="24"/>
              </w:rPr>
            </w:pPr>
          </w:p>
        </w:tc>
        <w:tc>
          <w:tcPr>
            <w:tcW w:w="2126" w:type="dxa"/>
            <w:shd w:val="clear" w:color="auto" w:fill="FFF2CC" w:themeFill="accent4" w:themeFillTint="33"/>
          </w:tcPr>
          <w:p w14:paraId="1028B629" w14:textId="4F2C06F9" w:rsidR="00506743" w:rsidRPr="006C08F6" w:rsidRDefault="00506743" w:rsidP="00506743">
            <w:pPr>
              <w:rPr>
                <w:rFonts w:ascii="Arial" w:hAnsi="Arial" w:cs="Arial"/>
                <w:sz w:val="24"/>
                <w:szCs w:val="24"/>
                <w:highlight w:val="yellow"/>
              </w:rPr>
            </w:pPr>
          </w:p>
        </w:tc>
        <w:tc>
          <w:tcPr>
            <w:tcW w:w="2126" w:type="dxa"/>
            <w:shd w:val="clear" w:color="auto" w:fill="FFF2CC" w:themeFill="accent4" w:themeFillTint="33"/>
          </w:tcPr>
          <w:p w14:paraId="04E0F9AC" w14:textId="4A55D731" w:rsidR="00506743" w:rsidRPr="00782B7F" w:rsidRDefault="00506743" w:rsidP="00506743">
            <w:pPr>
              <w:rPr>
                <w:rFonts w:ascii="Arial" w:hAnsi="Arial" w:cs="Arial"/>
                <w:sz w:val="24"/>
                <w:szCs w:val="24"/>
              </w:rPr>
            </w:pPr>
          </w:p>
        </w:tc>
      </w:tr>
      <w:tr w:rsidR="00506743" w:rsidRPr="00782B7F" w14:paraId="505B2E0E" w14:textId="77777777" w:rsidTr="00773424">
        <w:trPr>
          <w:trHeight w:val="340"/>
        </w:trPr>
        <w:tc>
          <w:tcPr>
            <w:tcW w:w="2547" w:type="dxa"/>
            <w:vMerge/>
            <w:shd w:val="clear" w:color="auto" w:fill="FFF2CC" w:themeFill="accent4" w:themeFillTint="33"/>
          </w:tcPr>
          <w:p w14:paraId="605553A7" w14:textId="77777777" w:rsidR="00506743" w:rsidRPr="00782B7F" w:rsidRDefault="00506743" w:rsidP="00506743">
            <w:pPr>
              <w:rPr>
                <w:rFonts w:ascii="Arial" w:hAnsi="Arial" w:cs="Arial"/>
                <w:sz w:val="24"/>
                <w:szCs w:val="24"/>
              </w:rPr>
            </w:pPr>
          </w:p>
        </w:tc>
        <w:tc>
          <w:tcPr>
            <w:tcW w:w="2125" w:type="dxa"/>
            <w:shd w:val="clear" w:color="auto" w:fill="FFF2CC" w:themeFill="accent4" w:themeFillTint="33"/>
          </w:tcPr>
          <w:p w14:paraId="44770C61" w14:textId="77777777" w:rsidR="00506743" w:rsidRPr="00782B7F" w:rsidRDefault="00506743" w:rsidP="00506743">
            <w:pPr>
              <w:rPr>
                <w:rFonts w:ascii="Arial" w:hAnsi="Arial" w:cs="Arial"/>
                <w:sz w:val="24"/>
                <w:szCs w:val="24"/>
              </w:rPr>
            </w:pPr>
            <w:r w:rsidRPr="00782B7F">
              <w:rPr>
                <w:rFonts w:ascii="Arial" w:hAnsi="Arial" w:cs="Arial"/>
                <w:sz w:val="24"/>
                <w:szCs w:val="24"/>
              </w:rPr>
              <w:t xml:space="preserve">3.To achieve results under pressure during evolving human rights discussions at a simulated </w:t>
            </w:r>
            <w:r w:rsidRPr="00782B7F">
              <w:rPr>
                <w:rFonts w:ascii="Arial" w:hAnsi="Arial" w:cs="Arial"/>
                <w:sz w:val="24"/>
                <w:szCs w:val="24"/>
              </w:rPr>
              <w:lastRenderedPageBreak/>
              <w:t>United Security Council session</w:t>
            </w:r>
          </w:p>
        </w:tc>
        <w:tc>
          <w:tcPr>
            <w:tcW w:w="2126" w:type="dxa"/>
            <w:shd w:val="clear" w:color="auto" w:fill="FFF2CC" w:themeFill="accent4" w:themeFillTint="33"/>
          </w:tcPr>
          <w:p w14:paraId="2622AF7E" w14:textId="77777777" w:rsidR="00506743" w:rsidRPr="00782B7F" w:rsidRDefault="00506743" w:rsidP="00506743">
            <w:pPr>
              <w:rPr>
                <w:rFonts w:ascii="Arial" w:hAnsi="Arial" w:cs="Arial"/>
                <w:sz w:val="24"/>
                <w:szCs w:val="24"/>
              </w:rPr>
            </w:pPr>
            <w:r w:rsidRPr="00782B7F">
              <w:rPr>
                <w:rFonts w:ascii="Arial" w:hAnsi="Arial" w:cs="Arial"/>
                <w:sz w:val="24"/>
                <w:szCs w:val="24"/>
              </w:rPr>
              <w:lastRenderedPageBreak/>
              <w:t>3. To form logical conclusions having weighed-up competing arguments and evidence.</w:t>
            </w:r>
          </w:p>
        </w:tc>
        <w:tc>
          <w:tcPr>
            <w:tcW w:w="2126" w:type="dxa"/>
            <w:shd w:val="clear" w:color="auto" w:fill="FFF2CC" w:themeFill="accent4" w:themeFillTint="33"/>
          </w:tcPr>
          <w:p w14:paraId="1BB34ED7" w14:textId="77777777" w:rsidR="00506743" w:rsidRPr="00782B7F" w:rsidRDefault="00506743" w:rsidP="00506743">
            <w:pPr>
              <w:rPr>
                <w:rFonts w:ascii="Arial" w:hAnsi="Arial" w:cs="Arial"/>
                <w:sz w:val="24"/>
                <w:szCs w:val="24"/>
              </w:rPr>
            </w:pPr>
            <w:r w:rsidRPr="00782B7F">
              <w:rPr>
                <w:rFonts w:ascii="Arial" w:hAnsi="Arial" w:cs="Arial"/>
                <w:sz w:val="24"/>
                <w:szCs w:val="24"/>
              </w:rPr>
              <w:t xml:space="preserve">3. To explore constitutional controversies of the American judicial system in the context of the </w:t>
            </w:r>
            <w:r w:rsidRPr="00782B7F">
              <w:rPr>
                <w:rFonts w:ascii="Arial" w:hAnsi="Arial" w:cs="Arial"/>
                <w:sz w:val="24"/>
                <w:szCs w:val="24"/>
              </w:rPr>
              <w:lastRenderedPageBreak/>
              <w:t>influence of polarized politics in the US.</w:t>
            </w:r>
          </w:p>
        </w:tc>
        <w:tc>
          <w:tcPr>
            <w:tcW w:w="2125" w:type="dxa"/>
            <w:shd w:val="clear" w:color="auto" w:fill="FFF2CC" w:themeFill="accent4" w:themeFillTint="33"/>
          </w:tcPr>
          <w:p w14:paraId="7FCD1867" w14:textId="6095A35E" w:rsidR="00506743" w:rsidRPr="00327801" w:rsidRDefault="00506743" w:rsidP="00506743">
            <w:pPr>
              <w:rPr>
                <w:rFonts w:ascii="Arial" w:hAnsi="Arial" w:cs="Arial"/>
                <w:sz w:val="24"/>
                <w:szCs w:val="24"/>
              </w:rPr>
            </w:pPr>
          </w:p>
        </w:tc>
        <w:tc>
          <w:tcPr>
            <w:tcW w:w="2126" w:type="dxa"/>
            <w:shd w:val="clear" w:color="auto" w:fill="FFF2CC" w:themeFill="accent4" w:themeFillTint="33"/>
          </w:tcPr>
          <w:p w14:paraId="799D6CD0" w14:textId="77C53164" w:rsidR="00506743" w:rsidRPr="006C08F6" w:rsidRDefault="00506743" w:rsidP="00506743">
            <w:pPr>
              <w:rPr>
                <w:rFonts w:ascii="Arial" w:hAnsi="Arial" w:cs="Arial"/>
                <w:sz w:val="24"/>
                <w:szCs w:val="24"/>
                <w:highlight w:val="yellow"/>
              </w:rPr>
            </w:pPr>
          </w:p>
        </w:tc>
        <w:tc>
          <w:tcPr>
            <w:tcW w:w="2126" w:type="dxa"/>
            <w:shd w:val="clear" w:color="auto" w:fill="FFF2CC" w:themeFill="accent4" w:themeFillTint="33"/>
          </w:tcPr>
          <w:p w14:paraId="27645D47" w14:textId="0911E494" w:rsidR="00506743" w:rsidRPr="00782B7F" w:rsidRDefault="00506743" w:rsidP="00506743">
            <w:pPr>
              <w:rPr>
                <w:rFonts w:ascii="Arial" w:hAnsi="Arial" w:cs="Arial"/>
                <w:sz w:val="24"/>
                <w:szCs w:val="24"/>
              </w:rPr>
            </w:pPr>
          </w:p>
        </w:tc>
      </w:tr>
      <w:tr w:rsidR="00506743" w:rsidRPr="00782B7F" w14:paraId="7056729E" w14:textId="77777777" w:rsidTr="00773424">
        <w:trPr>
          <w:trHeight w:val="340"/>
        </w:trPr>
        <w:tc>
          <w:tcPr>
            <w:tcW w:w="2547" w:type="dxa"/>
            <w:vMerge/>
            <w:shd w:val="clear" w:color="auto" w:fill="FFF2CC" w:themeFill="accent4" w:themeFillTint="33"/>
          </w:tcPr>
          <w:p w14:paraId="5502B0F1" w14:textId="77777777" w:rsidR="00506743" w:rsidRPr="00782B7F" w:rsidRDefault="00506743" w:rsidP="00506743">
            <w:pPr>
              <w:rPr>
                <w:rFonts w:ascii="Arial" w:hAnsi="Arial" w:cs="Arial"/>
                <w:sz w:val="24"/>
                <w:szCs w:val="24"/>
              </w:rPr>
            </w:pPr>
          </w:p>
        </w:tc>
        <w:tc>
          <w:tcPr>
            <w:tcW w:w="2125" w:type="dxa"/>
            <w:shd w:val="clear" w:color="auto" w:fill="FFF2CC" w:themeFill="accent4" w:themeFillTint="33"/>
          </w:tcPr>
          <w:p w14:paraId="634AEFEE" w14:textId="77777777" w:rsidR="00506743" w:rsidRPr="00782B7F" w:rsidRDefault="00506743" w:rsidP="00506743">
            <w:pPr>
              <w:rPr>
                <w:rFonts w:ascii="Arial" w:hAnsi="Arial" w:cs="Arial"/>
                <w:sz w:val="24"/>
                <w:szCs w:val="24"/>
              </w:rPr>
            </w:pPr>
            <w:r w:rsidRPr="00782B7F">
              <w:rPr>
                <w:rFonts w:ascii="Arial" w:hAnsi="Arial" w:cs="Arial"/>
                <w:sz w:val="24"/>
                <w:szCs w:val="24"/>
              </w:rPr>
              <w:t>4.To communicate clearly, using appropriate structure, form and English language and accurate legal terminology</w:t>
            </w:r>
          </w:p>
        </w:tc>
        <w:tc>
          <w:tcPr>
            <w:tcW w:w="2126" w:type="dxa"/>
            <w:shd w:val="clear" w:color="auto" w:fill="FFF2CC" w:themeFill="accent4" w:themeFillTint="33"/>
          </w:tcPr>
          <w:p w14:paraId="4CE36A42" w14:textId="77777777" w:rsidR="00506743" w:rsidRPr="00782B7F" w:rsidRDefault="00506743" w:rsidP="00506743">
            <w:pPr>
              <w:rPr>
                <w:rFonts w:ascii="Arial" w:hAnsi="Arial" w:cs="Arial"/>
                <w:sz w:val="24"/>
                <w:szCs w:val="24"/>
              </w:rPr>
            </w:pPr>
            <w:r w:rsidRPr="00782B7F">
              <w:rPr>
                <w:rFonts w:ascii="Arial" w:hAnsi="Arial" w:cs="Arial"/>
                <w:sz w:val="24"/>
                <w:szCs w:val="24"/>
              </w:rPr>
              <w:t>4.To formulate and communicate solutions in the context of Medical Law and Ethics</w:t>
            </w:r>
          </w:p>
        </w:tc>
        <w:tc>
          <w:tcPr>
            <w:tcW w:w="2126" w:type="dxa"/>
            <w:shd w:val="clear" w:color="auto" w:fill="FFF2CC" w:themeFill="accent4" w:themeFillTint="33"/>
          </w:tcPr>
          <w:p w14:paraId="4B7035ED" w14:textId="77777777" w:rsidR="00506743" w:rsidRPr="00782B7F" w:rsidRDefault="00506743" w:rsidP="00506743">
            <w:pPr>
              <w:rPr>
                <w:rFonts w:ascii="Arial" w:hAnsi="Arial" w:cs="Arial"/>
                <w:sz w:val="24"/>
                <w:szCs w:val="24"/>
              </w:rPr>
            </w:pPr>
            <w:r w:rsidRPr="00782B7F">
              <w:rPr>
                <w:rFonts w:ascii="Arial" w:hAnsi="Arial" w:cs="Arial"/>
                <w:sz w:val="24"/>
                <w:szCs w:val="24"/>
              </w:rPr>
              <w:t>4. To provide clear and accurate advice in response to problem-based scenarios expressed in grammatically correct and appropriate English.</w:t>
            </w:r>
          </w:p>
        </w:tc>
        <w:tc>
          <w:tcPr>
            <w:tcW w:w="2125" w:type="dxa"/>
            <w:shd w:val="clear" w:color="auto" w:fill="FFF2CC" w:themeFill="accent4" w:themeFillTint="33"/>
          </w:tcPr>
          <w:p w14:paraId="57F20DAA" w14:textId="18C2D9D0" w:rsidR="00506743" w:rsidRPr="00327801" w:rsidRDefault="00506743" w:rsidP="00506743">
            <w:pPr>
              <w:rPr>
                <w:rFonts w:ascii="Arial" w:hAnsi="Arial" w:cs="Arial"/>
                <w:sz w:val="24"/>
                <w:szCs w:val="24"/>
              </w:rPr>
            </w:pPr>
          </w:p>
        </w:tc>
        <w:tc>
          <w:tcPr>
            <w:tcW w:w="2126" w:type="dxa"/>
            <w:shd w:val="clear" w:color="auto" w:fill="FFF2CC" w:themeFill="accent4" w:themeFillTint="33"/>
          </w:tcPr>
          <w:p w14:paraId="45B45B67" w14:textId="7F0B72D8" w:rsidR="00506743" w:rsidRPr="006C08F6" w:rsidRDefault="00506743" w:rsidP="00506743">
            <w:pPr>
              <w:rPr>
                <w:rFonts w:ascii="Arial" w:hAnsi="Arial" w:cs="Arial"/>
                <w:sz w:val="24"/>
                <w:szCs w:val="24"/>
                <w:highlight w:val="yellow"/>
              </w:rPr>
            </w:pPr>
          </w:p>
        </w:tc>
        <w:tc>
          <w:tcPr>
            <w:tcW w:w="2126" w:type="dxa"/>
            <w:shd w:val="clear" w:color="auto" w:fill="FFF2CC" w:themeFill="accent4" w:themeFillTint="33"/>
          </w:tcPr>
          <w:p w14:paraId="332367EB" w14:textId="0E28E26C" w:rsidR="00506743" w:rsidRPr="00782B7F" w:rsidRDefault="00506743" w:rsidP="00506743">
            <w:pPr>
              <w:rPr>
                <w:rFonts w:ascii="Arial" w:hAnsi="Arial" w:cs="Arial"/>
                <w:sz w:val="24"/>
                <w:szCs w:val="24"/>
              </w:rPr>
            </w:pPr>
          </w:p>
        </w:tc>
      </w:tr>
      <w:tr w:rsidR="00773424" w:rsidRPr="00782B7F" w14:paraId="1AFABB50" w14:textId="77777777" w:rsidTr="00773424">
        <w:trPr>
          <w:trHeight w:val="340"/>
        </w:trPr>
        <w:tc>
          <w:tcPr>
            <w:tcW w:w="2547" w:type="dxa"/>
          </w:tcPr>
          <w:p w14:paraId="3F7805D8" w14:textId="77777777" w:rsidR="00773424" w:rsidRPr="00782B7F" w:rsidRDefault="00773424" w:rsidP="00773424">
            <w:pPr>
              <w:rPr>
                <w:rFonts w:ascii="Arial" w:hAnsi="Arial" w:cs="Arial"/>
                <w:sz w:val="24"/>
                <w:szCs w:val="24"/>
              </w:rPr>
            </w:pPr>
            <w:r w:rsidRPr="00782B7F">
              <w:rPr>
                <w:rFonts w:ascii="Arial" w:hAnsi="Arial" w:cs="Arial"/>
                <w:sz w:val="24"/>
                <w:szCs w:val="24"/>
              </w:rPr>
              <w:t>Programme Aim Links</w:t>
            </w:r>
          </w:p>
        </w:tc>
        <w:tc>
          <w:tcPr>
            <w:tcW w:w="2125" w:type="dxa"/>
            <w:vAlign w:val="center"/>
          </w:tcPr>
          <w:p w14:paraId="7A84FF6A" w14:textId="1E08F8D1" w:rsidR="00773424" w:rsidRPr="00782B7F" w:rsidRDefault="00773424" w:rsidP="00773424">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Pr>
                <w:rFonts w:ascii="Arial" w:hAnsi="Arial" w:cs="Arial"/>
                <w:sz w:val="24"/>
                <w:szCs w:val="24"/>
              </w:rPr>
              <w:t xml:space="preserve"> </w:t>
            </w:r>
            <w:r w:rsidRPr="00A61BA3">
              <w:rPr>
                <w:rFonts w:ascii="Arial" w:hAnsi="Arial" w:cs="Arial"/>
                <w:sz w:val="24"/>
                <w:szCs w:val="24"/>
              </w:rPr>
              <w:sym w:font="Wingdings" w:char="F0FE"/>
            </w:r>
            <w:r w:rsidRPr="00A61BA3">
              <w:rPr>
                <w:rFonts w:ascii="Arial" w:hAnsi="Arial" w:cs="Arial"/>
                <w:sz w:val="24"/>
                <w:szCs w:val="24"/>
              </w:rPr>
              <w:t xml:space="preserve">  4</w:t>
            </w:r>
            <w:r w:rsidRPr="00A61BA3">
              <w:rPr>
                <w:rFonts w:ascii="Arial" w:hAnsi="Arial" w:cs="Arial"/>
                <w:sz w:val="24"/>
                <w:szCs w:val="24"/>
              </w:rPr>
              <w:sym w:font="Wingdings" w:char="F0FE"/>
            </w:r>
            <w:r>
              <w:rPr>
                <w:rFonts w:ascii="Arial" w:hAnsi="Arial" w:cs="Arial"/>
                <w:sz w:val="24"/>
                <w:szCs w:val="24"/>
              </w:rPr>
              <w:t xml:space="preserve">  5 </w:t>
            </w:r>
            <w:r w:rsidRPr="00A61BA3">
              <w:rPr>
                <w:rFonts w:ascii="Arial" w:hAnsi="Arial" w:cs="Arial"/>
                <w:sz w:val="24"/>
                <w:szCs w:val="24"/>
              </w:rPr>
              <w:sym w:font="Wingdings" w:char="F0FE"/>
            </w:r>
          </w:p>
        </w:tc>
        <w:tc>
          <w:tcPr>
            <w:tcW w:w="2126" w:type="dxa"/>
            <w:vAlign w:val="center"/>
          </w:tcPr>
          <w:p w14:paraId="5B477E71" w14:textId="593E3EAB" w:rsidR="00773424" w:rsidRPr="00782B7F" w:rsidRDefault="00773424" w:rsidP="00773424">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sidRPr="00A61BA3">
              <w:rPr>
                <w:rFonts w:ascii="Arial" w:hAnsi="Arial" w:cs="Arial"/>
                <w:sz w:val="24"/>
                <w:szCs w:val="24"/>
              </w:rPr>
              <w:sym w:font="Wingdings" w:char="F06F"/>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sidRPr="00A61BA3">
              <w:rPr>
                <w:rFonts w:ascii="Arial" w:hAnsi="Arial" w:cs="Arial"/>
                <w:sz w:val="24"/>
                <w:szCs w:val="24"/>
              </w:rPr>
              <w:sym w:font="Wingdings" w:char="F06F"/>
            </w:r>
          </w:p>
        </w:tc>
        <w:tc>
          <w:tcPr>
            <w:tcW w:w="2126" w:type="dxa"/>
            <w:vAlign w:val="center"/>
          </w:tcPr>
          <w:p w14:paraId="60CA957B" w14:textId="43F710AB" w:rsidR="00773424" w:rsidRPr="00782B7F" w:rsidRDefault="00773424" w:rsidP="00773424">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sidRPr="00A61BA3">
              <w:rPr>
                <w:rFonts w:ascii="Arial" w:hAnsi="Arial" w:cs="Arial"/>
                <w:sz w:val="24"/>
                <w:szCs w:val="24"/>
              </w:rPr>
              <w:sym w:font="Wingdings" w:char="F06F"/>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Pr>
                <w:rFonts w:ascii="Arial" w:hAnsi="Arial" w:cs="Arial"/>
                <w:sz w:val="24"/>
                <w:szCs w:val="24"/>
              </w:rPr>
              <w:t xml:space="preserve"> </w:t>
            </w:r>
            <w:r w:rsidRPr="00A61BA3">
              <w:rPr>
                <w:rFonts w:ascii="Arial" w:hAnsi="Arial" w:cs="Arial"/>
                <w:sz w:val="24"/>
                <w:szCs w:val="24"/>
              </w:rPr>
              <w:sym w:font="Wingdings" w:char="F0FE"/>
            </w:r>
            <w:r w:rsidRPr="00A61BA3">
              <w:rPr>
                <w:rFonts w:ascii="Arial" w:hAnsi="Arial" w:cs="Arial"/>
                <w:sz w:val="24"/>
                <w:szCs w:val="24"/>
              </w:rPr>
              <w:t xml:space="preserve">  </w:t>
            </w:r>
          </w:p>
        </w:tc>
        <w:tc>
          <w:tcPr>
            <w:tcW w:w="2125" w:type="dxa"/>
            <w:vAlign w:val="center"/>
          </w:tcPr>
          <w:p w14:paraId="1AED67EE" w14:textId="3ECEF9C1" w:rsidR="00773424" w:rsidRPr="00327801" w:rsidRDefault="00773424" w:rsidP="00773424">
            <w:pPr>
              <w:rPr>
                <w:rFonts w:ascii="Arial" w:hAnsi="Arial" w:cs="Arial"/>
                <w:sz w:val="24"/>
                <w:szCs w:val="24"/>
              </w:rPr>
            </w:pPr>
          </w:p>
        </w:tc>
        <w:tc>
          <w:tcPr>
            <w:tcW w:w="2126" w:type="dxa"/>
            <w:vAlign w:val="center"/>
          </w:tcPr>
          <w:p w14:paraId="58AD7844" w14:textId="77777777" w:rsidR="00773424" w:rsidRPr="006C08F6" w:rsidRDefault="00773424" w:rsidP="00773424">
            <w:pPr>
              <w:rPr>
                <w:rFonts w:ascii="Arial" w:hAnsi="Arial" w:cs="Arial"/>
                <w:sz w:val="24"/>
                <w:szCs w:val="24"/>
                <w:highlight w:val="yellow"/>
              </w:rPr>
            </w:pPr>
          </w:p>
        </w:tc>
        <w:tc>
          <w:tcPr>
            <w:tcW w:w="2126" w:type="dxa"/>
            <w:vAlign w:val="center"/>
          </w:tcPr>
          <w:p w14:paraId="11EBB7E6" w14:textId="77777777" w:rsidR="00773424" w:rsidRPr="00782B7F" w:rsidRDefault="00773424" w:rsidP="00773424">
            <w:pPr>
              <w:rPr>
                <w:rFonts w:ascii="Arial" w:hAnsi="Arial" w:cs="Arial"/>
                <w:sz w:val="24"/>
                <w:szCs w:val="24"/>
              </w:rPr>
            </w:pPr>
          </w:p>
        </w:tc>
      </w:tr>
      <w:tr w:rsidR="00773424" w:rsidRPr="00782B7F" w14:paraId="199ADE0B" w14:textId="77777777" w:rsidTr="00773424">
        <w:trPr>
          <w:trHeight w:val="340"/>
        </w:trPr>
        <w:tc>
          <w:tcPr>
            <w:tcW w:w="2547" w:type="dxa"/>
          </w:tcPr>
          <w:p w14:paraId="1FF0ADDA" w14:textId="77777777" w:rsidR="00773424" w:rsidRPr="00782B7F" w:rsidRDefault="00773424" w:rsidP="00773424">
            <w:pPr>
              <w:rPr>
                <w:rFonts w:ascii="Arial" w:hAnsi="Arial" w:cs="Arial"/>
                <w:sz w:val="24"/>
                <w:szCs w:val="24"/>
              </w:rPr>
            </w:pPr>
            <w:r w:rsidRPr="00782B7F">
              <w:rPr>
                <w:rFonts w:ascii="Arial" w:hAnsi="Arial" w:cs="Arial"/>
                <w:sz w:val="24"/>
                <w:szCs w:val="24"/>
              </w:rPr>
              <w:t xml:space="preserve">Linked PSRB (if appropriate) </w:t>
            </w:r>
          </w:p>
        </w:tc>
        <w:tc>
          <w:tcPr>
            <w:tcW w:w="2125" w:type="dxa"/>
          </w:tcPr>
          <w:p w14:paraId="6F4A4A1A" w14:textId="325A1B6F" w:rsidR="00773424" w:rsidRPr="00782B7F" w:rsidRDefault="00773424" w:rsidP="00773424">
            <w:pPr>
              <w:rPr>
                <w:rFonts w:ascii="Arial" w:hAnsi="Arial" w:cs="Arial"/>
                <w:sz w:val="24"/>
                <w:szCs w:val="24"/>
              </w:rPr>
            </w:pPr>
          </w:p>
        </w:tc>
        <w:tc>
          <w:tcPr>
            <w:tcW w:w="2126" w:type="dxa"/>
          </w:tcPr>
          <w:p w14:paraId="1009B358" w14:textId="77777777" w:rsidR="00773424" w:rsidRPr="00782B7F" w:rsidRDefault="00773424" w:rsidP="00773424">
            <w:pPr>
              <w:rPr>
                <w:rFonts w:ascii="Arial" w:hAnsi="Arial" w:cs="Arial"/>
                <w:sz w:val="24"/>
                <w:szCs w:val="24"/>
              </w:rPr>
            </w:pPr>
          </w:p>
        </w:tc>
        <w:tc>
          <w:tcPr>
            <w:tcW w:w="2126" w:type="dxa"/>
          </w:tcPr>
          <w:p w14:paraId="5F320006" w14:textId="77777777" w:rsidR="00773424" w:rsidRPr="00782B7F" w:rsidRDefault="00773424" w:rsidP="00773424">
            <w:pPr>
              <w:rPr>
                <w:rFonts w:ascii="Arial" w:hAnsi="Arial" w:cs="Arial"/>
                <w:sz w:val="24"/>
                <w:szCs w:val="24"/>
              </w:rPr>
            </w:pPr>
          </w:p>
        </w:tc>
        <w:tc>
          <w:tcPr>
            <w:tcW w:w="2125" w:type="dxa"/>
          </w:tcPr>
          <w:p w14:paraId="6EF84EB7" w14:textId="77777777" w:rsidR="00773424" w:rsidRPr="00327801" w:rsidRDefault="00773424" w:rsidP="00773424">
            <w:pPr>
              <w:rPr>
                <w:rFonts w:ascii="Arial" w:hAnsi="Arial" w:cs="Arial"/>
                <w:sz w:val="24"/>
                <w:szCs w:val="24"/>
              </w:rPr>
            </w:pPr>
          </w:p>
        </w:tc>
        <w:tc>
          <w:tcPr>
            <w:tcW w:w="2126" w:type="dxa"/>
          </w:tcPr>
          <w:p w14:paraId="2260EAE5" w14:textId="77777777" w:rsidR="00773424" w:rsidRPr="006C08F6" w:rsidRDefault="00773424" w:rsidP="00773424">
            <w:pPr>
              <w:rPr>
                <w:rFonts w:ascii="Arial" w:hAnsi="Arial" w:cs="Arial"/>
                <w:sz w:val="24"/>
                <w:szCs w:val="24"/>
                <w:highlight w:val="yellow"/>
              </w:rPr>
            </w:pPr>
          </w:p>
        </w:tc>
        <w:tc>
          <w:tcPr>
            <w:tcW w:w="2126" w:type="dxa"/>
          </w:tcPr>
          <w:p w14:paraId="7B201A38" w14:textId="77777777" w:rsidR="00773424" w:rsidRPr="00782B7F" w:rsidRDefault="00773424" w:rsidP="00773424">
            <w:pPr>
              <w:rPr>
                <w:rFonts w:ascii="Arial" w:hAnsi="Arial" w:cs="Arial"/>
                <w:sz w:val="24"/>
                <w:szCs w:val="24"/>
              </w:rPr>
            </w:pPr>
          </w:p>
        </w:tc>
      </w:tr>
    </w:tbl>
    <w:p w14:paraId="6544FDAC" w14:textId="77777777" w:rsidR="009860C0" w:rsidRDefault="009860C0" w:rsidP="00C05D24">
      <w:pPr>
        <w:rPr>
          <w:rFonts w:ascii="Arial" w:hAnsi="Arial" w:cs="Arial"/>
          <w:sz w:val="24"/>
          <w:szCs w:val="24"/>
        </w:rPr>
      </w:pPr>
    </w:p>
    <w:tbl>
      <w:tblPr>
        <w:tblStyle w:val="TableGrid"/>
        <w:tblW w:w="15390" w:type="dxa"/>
        <w:tblLook w:val="04A0" w:firstRow="1" w:lastRow="0" w:firstColumn="1" w:lastColumn="0" w:noHBand="0" w:noVBand="1"/>
      </w:tblPr>
      <w:tblGrid>
        <w:gridCol w:w="2331"/>
        <w:gridCol w:w="1738"/>
        <w:gridCol w:w="2033"/>
        <w:gridCol w:w="2045"/>
        <w:gridCol w:w="1811"/>
        <w:gridCol w:w="1810"/>
        <w:gridCol w:w="1811"/>
        <w:gridCol w:w="1811"/>
      </w:tblGrid>
      <w:tr w:rsidR="00A92C70" w:rsidRPr="00782B7F" w14:paraId="545DC077" w14:textId="77777777" w:rsidTr="009B0134">
        <w:trPr>
          <w:trHeight w:val="340"/>
        </w:trPr>
        <w:tc>
          <w:tcPr>
            <w:tcW w:w="2331" w:type="dxa"/>
            <w:shd w:val="clear" w:color="auto" w:fill="FFF2CC" w:themeFill="accent4" w:themeFillTint="33"/>
          </w:tcPr>
          <w:p w14:paraId="66BAA46E" w14:textId="3293C1A2" w:rsidR="00A92C70" w:rsidRPr="00782B7F" w:rsidRDefault="00A92C70" w:rsidP="00A92C70">
            <w:pPr>
              <w:rPr>
                <w:rFonts w:ascii="Arial" w:hAnsi="Arial" w:cs="Arial"/>
                <w:b/>
                <w:sz w:val="24"/>
                <w:szCs w:val="24"/>
              </w:rPr>
            </w:pPr>
            <w:r>
              <w:rPr>
                <w:rFonts w:ascii="Arial" w:hAnsi="Arial" w:cs="Arial"/>
                <w:b/>
                <w:sz w:val="24"/>
                <w:szCs w:val="24"/>
              </w:rPr>
              <w:t>Level 5</w:t>
            </w:r>
            <w:r w:rsidRPr="00782B7F">
              <w:rPr>
                <w:rFonts w:ascii="Arial" w:hAnsi="Arial" w:cs="Arial"/>
                <w:b/>
                <w:sz w:val="24"/>
                <w:szCs w:val="24"/>
              </w:rPr>
              <w:t xml:space="preserve"> </w:t>
            </w:r>
            <w:r w:rsidR="006C08F6" w:rsidRPr="006C08F6">
              <w:rPr>
                <w:rFonts w:ascii="Arial" w:hAnsi="Arial" w:cs="Arial"/>
                <w:sz w:val="24"/>
                <w:szCs w:val="24"/>
              </w:rPr>
              <w:t>Criminology</w:t>
            </w:r>
            <w:r w:rsidR="006C08F6">
              <w:rPr>
                <w:rFonts w:ascii="Arial" w:hAnsi="Arial" w:cs="Arial"/>
                <w:b/>
                <w:sz w:val="24"/>
                <w:szCs w:val="24"/>
              </w:rPr>
              <w:t xml:space="preserve"> </w:t>
            </w:r>
            <w:r w:rsidRPr="00782B7F">
              <w:rPr>
                <w:rFonts w:ascii="Arial" w:hAnsi="Arial" w:cs="Arial"/>
                <w:sz w:val="24"/>
                <w:szCs w:val="24"/>
              </w:rPr>
              <w:t>Optional Modules</w:t>
            </w:r>
          </w:p>
        </w:tc>
        <w:tc>
          <w:tcPr>
            <w:tcW w:w="1738" w:type="dxa"/>
            <w:shd w:val="clear" w:color="auto" w:fill="FFF2CC" w:themeFill="accent4" w:themeFillTint="33"/>
          </w:tcPr>
          <w:p w14:paraId="58DB8700" w14:textId="4CCF91BC" w:rsidR="00A92C70" w:rsidRPr="00661ACB" w:rsidRDefault="00A92C70" w:rsidP="00A92C70">
            <w:pPr>
              <w:rPr>
                <w:rFonts w:ascii="Arial" w:hAnsi="Arial" w:cs="Arial"/>
                <w:b/>
                <w:sz w:val="24"/>
                <w:szCs w:val="24"/>
              </w:rPr>
            </w:pPr>
            <w:r w:rsidRPr="00661ACB">
              <w:rPr>
                <w:rFonts w:ascii="Arial" w:hAnsi="Arial" w:cs="Arial"/>
                <w:b/>
                <w:sz w:val="24"/>
                <w:szCs w:val="24"/>
              </w:rPr>
              <w:t xml:space="preserve">Opt </w:t>
            </w:r>
            <w:r w:rsidR="006C08F6" w:rsidRPr="00661ACB">
              <w:rPr>
                <w:rFonts w:ascii="Arial" w:hAnsi="Arial" w:cs="Arial"/>
                <w:b/>
                <w:sz w:val="24"/>
                <w:szCs w:val="24"/>
              </w:rPr>
              <w:t>1</w:t>
            </w:r>
          </w:p>
          <w:p w14:paraId="4112910B" w14:textId="77777777" w:rsidR="00A92C70" w:rsidRPr="00661ACB" w:rsidRDefault="00A92C70" w:rsidP="00A92C70">
            <w:pPr>
              <w:rPr>
                <w:rFonts w:ascii="Arial" w:hAnsi="Arial" w:cs="Arial"/>
                <w:b/>
                <w:sz w:val="24"/>
                <w:szCs w:val="24"/>
              </w:rPr>
            </w:pPr>
          </w:p>
        </w:tc>
        <w:tc>
          <w:tcPr>
            <w:tcW w:w="2033" w:type="dxa"/>
            <w:shd w:val="clear" w:color="auto" w:fill="FFF2CC" w:themeFill="accent4" w:themeFillTint="33"/>
          </w:tcPr>
          <w:p w14:paraId="21430B38" w14:textId="51836925" w:rsidR="00A92C70" w:rsidRPr="00A92C70" w:rsidRDefault="006C08F6" w:rsidP="00A92C70">
            <w:pPr>
              <w:rPr>
                <w:rFonts w:ascii="Arial" w:hAnsi="Arial" w:cs="Arial"/>
                <w:b/>
                <w:sz w:val="24"/>
                <w:szCs w:val="24"/>
              </w:rPr>
            </w:pPr>
            <w:r>
              <w:rPr>
                <w:rFonts w:ascii="Arial" w:hAnsi="Arial" w:cs="Arial"/>
                <w:b/>
                <w:sz w:val="24"/>
                <w:szCs w:val="24"/>
              </w:rPr>
              <w:t>Opt 2</w:t>
            </w:r>
          </w:p>
          <w:p w14:paraId="24123578" w14:textId="77777777" w:rsidR="00A92C70" w:rsidRPr="00A92C70" w:rsidRDefault="00A92C70" w:rsidP="00A92C70">
            <w:pPr>
              <w:rPr>
                <w:rFonts w:ascii="Arial" w:hAnsi="Arial" w:cs="Arial"/>
                <w:b/>
                <w:sz w:val="24"/>
                <w:szCs w:val="24"/>
              </w:rPr>
            </w:pPr>
          </w:p>
        </w:tc>
        <w:tc>
          <w:tcPr>
            <w:tcW w:w="2045" w:type="dxa"/>
            <w:shd w:val="clear" w:color="auto" w:fill="FFF2CC" w:themeFill="accent4" w:themeFillTint="33"/>
          </w:tcPr>
          <w:p w14:paraId="6999F310" w14:textId="777D138B" w:rsidR="00A92C70" w:rsidRPr="00A92C70" w:rsidRDefault="006C08F6" w:rsidP="00A92C70">
            <w:pPr>
              <w:rPr>
                <w:rFonts w:ascii="Arial" w:hAnsi="Arial" w:cs="Arial"/>
                <w:b/>
                <w:sz w:val="24"/>
                <w:szCs w:val="24"/>
              </w:rPr>
            </w:pPr>
            <w:r>
              <w:rPr>
                <w:rFonts w:ascii="Arial" w:hAnsi="Arial" w:cs="Arial"/>
                <w:b/>
                <w:sz w:val="24"/>
                <w:szCs w:val="24"/>
              </w:rPr>
              <w:t>Opt 3</w:t>
            </w:r>
          </w:p>
          <w:p w14:paraId="520EAF09" w14:textId="77777777" w:rsidR="00A92C70" w:rsidRPr="00A92C70" w:rsidRDefault="00A92C70" w:rsidP="00A92C70">
            <w:pPr>
              <w:rPr>
                <w:rFonts w:ascii="Arial" w:hAnsi="Arial" w:cs="Arial"/>
                <w:b/>
                <w:sz w:val="24"/>
                <w:szCs w:val="24"/>
              </w:rPr>
            </w:pPr>
          </w:p>
        </w:tc>
        <w:tc>
          <w:tcPr>
            <w:tcW w:w="1811" w:type="dxa"/>
            <w:shd w:val="clear" w:color="auto" w:fill="FFF2CC" w:themeFill="accent4" w:themeFillTint="33"/>
          </w:tcPr>
          <w:p w14:paraId="185DE0A3" w14:textId="0AEA89AE" w:rsidR="00A92C70" w:rsidRPr="00A92C70" w:rsidRDefault="00A92C70" w:rsidP="00A92C70">
            <w:pPr>
              <w:rPr>
                <w:rFonts w:ascii="Arial" w:hAnsi="Arial" w:cs="Arial"/>
                <w:b/>
                <w:sz w:val="24"/>
                <w:szCs w:val="24"/>
              </w:rPr>
            </w:pPr>
            <w:r>
              <w:rPr>
                <w:rFonts w:ascii="Arial" w:hAnsi="Arial" w:cs="Arial"/>
                <w:b/>
                <w:sz w:val="24"/>
                <w:szCs w:val="24"/>
              </w:rPr>
              <w:t xml:space="preserve">Opt </w:t>
            </w:r>
          </w:p>
          <w:p w14:paraId="647F840F" w14:textId="77777777" w:rsidR="00A92C70" w:rsidRPr="00A92C70" w:rsidRDefault="00A92C70" w:rsidP="00A92C70">
            <w:pPr>
              <w:rPr>
                <w:rFonts w:ascii="Arial" w:hAnsi="Arial" w:cs="Arial"/>
                <w:b/>
                <w:sz w:val="24"/>
                <w:szCs w:val="24"/>
              </w:rPr>
            </w:pPr>
          </w:p>
        </w:tc>
        <w:tc>
          <w:tcPr>
            <w:tcW w:w="1810" w:type="dxa"/>
            <w:shd w:val="clear" w:color="auto" w:fill="FFF2CC" w:themeFill="accent4" w:themeFillTint="33"/>
          </w:tcPr>
          <w:p w14:paraId="0AFA3228" w14:textId="1539A4CB" w:rsidR="00A92C70" w:rsidRPr="00A92C70" w:rsidRDefault="00A92C70" w:rsidP="00A92C70">
            <w:pPr>
              <w:rPr>
                <w:rFonts w:ascii="Arial" w:hAnsi="Arial" w:cs="Arial"/>
                <w:b/>
                <w:sz w:val="24"/>
                <w:szCs w:val="24"/>
              </w:rPr>
            </w:pPr>
            <w:r w:rsidRPr="00A92C70">
              <w:rPr>
                <w:rFonts w:ascii="Arial" w:hAnsi="Arial" w:cs="Arial"/>
                <w:b/>
                <w:sz w:val="24"/>
                <w:szCs w:val="24"/>
              </w:rPr>
              <w:t xml:space="preserve">Opt </w:t>
            </w:r>
          </w:p>
          <w:p w14:paraId="3B62E1ED" w14:textId="77777777" w:rsidR="00A92C70" w:rsidRPr="00A92C70" w:rsidRDefault="00A92C70" w:rsidP="00A92C70">
            <w:pPr>
              <w:rPr>
                <w:rFonts w:ascii="Arial" w:hAnsi="Arial" w:cs="Arial"/>
                <w:b/>
                <w:sz w:val="24"/>
                <w:szCs w:val="24"/>
              </w:rPr>
            </w:pPr>
          </w:p>
        </w:tc>
        <w:tc>
          <w:tcPr>
            <w:tcW w:w="1811" w:type="dxa"/>
            <w:shd w:val="clear" w:color="auto" w:fill="FFF2CC" w:themeFill="accent4" w:themeFillTint="33"/>
          </w:tcPr>
          <w:p w14:paraId="5B82202E" w14:textId="0350AD17" w:rsidR="00A92C70" w:rsidRPr="00A92C70" w:rsidRDefault="00A92C70" w:rsidP="00A92C70">
            <w:pPr>
              <w:rPr>
                <w:rFonts w:ascii="Arial" w:hAnsi="Arial" w:cs="Arial"/>
                <w:b/>
                <w:sz w:val="24"/>
                <w:szCs w:val="24"/>
              </w:rPr>
            </w:pPr>
            <w:r w:rsidRPr="00A92C70">
              <w:rPr>
                <w:rFonts w:ascii="Arial" w:hAnsi="Arial" w:cs="Arial"/>
                <w:b/>
                <w:sz w:val="24"/>
                <w:szCs w:val="24"/>
              </w:rPr>
              <w:t xml:space="preserve">Opt </w:t>
            </w:r>
          </w:p>
          <w:p w14:paraId="2A1971CF" w14:textId="77777777" w:rsidR="00A92C70" w:rsidRPr="00A92C70" w:rsidRDefault="00A92C70" w:rsidP="00A92C70">
            <w:pPr>
              <w:rPr>
                <w:rFonts w:ascii="Arial" w:hAnsi="Arial" w:cs="Arial"/>
                <w:b/>
                <w:sz w:val="24"/>
                <w:szCs w:val="24"/>
              </w:rPr>
            </w:pPr>
          </w:p>
        </w:tc>
        <w:tc>
          <w:tcPr>
            <w:tcW w:w="1811" w:type="dxa"/>
            <w:shd w:val="clear" w:color="auto" w:fill="FFF2CC" w:themeFill="accent4" w:themeFillTint="33"/>
          </w:tcPr>
          <w:p w14:paraId="2D2FD7A9" w14:textId="3C1EF630" w:rsidR="00A92C70" w:rsidRPr="00A92C70" w:rsidRDefault="00A92C70" w:rsidP="00A92C70">
            <w:pPr>
              <w:rPr>
                <w:rFonts w:ascii="Arial" w:hAnsi="Arial" w:cs="Arial"/>
                <w:b/>
                <w:sz w:val="24"/>
                <w:szCs w:val="24"/>
              </w:rPr>
            </w:pPr>
            <w:r w:rsidRPr="00A92C70">
              <w:rPr>
                <w:rFonts w:ascii="Arial" w:hAnsi="Arial" w:cs="Arial"/>
                <w:b/>
                <w:sz w:val="24"/>
                <w:szCs w:val="24"/>
              </w:rPr>
              <w:t xml:space="preserve">Opt </w:t>
            </w:r>
          </w:p>
          <w:p w14:paraId="1F71307C" w14:textId="77777777" w:rsidR="00A92C70" w:rsidRPr="00A92C70" w:rsidRDefault="00A92C70" w:rsidP="00A92C70">
            <w:pPr>
              <w:rPr>
                <w:rFonts w:ascii="Arial" w:hAnsi="Arial" w:cs="Arial"/>
                <w:b/>
                <w:sz w:val="24"/>
                <w:szCs w:val="24"/>
              </w:rPr>
            </w:pPr>
          </w:p>
        </w:tc>
      </w:tr>
      <w:tr w:rsidR="00A92C70" w:rsidRPr="00782B7F" w14:paraId="0B065779" w14:textId="77777777" w:rsidTr="009B0134">
        <w:trPr>
          <w:trHeight w:val="340"/>
        </w:trPr>
        <w:tc>
          <w:tcPr>
            <w:tcW w:w="2331" w:type="dxa"/>
            <w:shd w:val="clear" w:color="auto" w:fill="FFF2CC" w:themeFill="accent4" w:themeFillTint="33"/>
          </w:tcPr>
          <w:p w14:paraId="2BAD70A5" w14:textId="77777777" w:rsidR="00A92C70" w:rsidRPr="00782B7F" w:rsidRDefault="00A92C70" w:rsidP="00A92C70">
            <w:pPr>
              <w:rPr>
                <w:rFonts w:ascii="Arial" w:hAnsi="Arial" w:cs="Arial"/>
                <w:sz w:val="24"/>
                <w:szCs w:val="24"/>
              </w:rPr>
            </w:pPr>
            <w:r w:rsidRPr="00782B7F">
              <w:rPr>
                <w:rFonts w:ascii="Arial" w:hAnsi="Arial" w:cs="Arial"/>
                <w:sz w:val="24"/>
                <w:szCs w:val="24"/>
              </w:rPr>
              <w:t>Credit level (ECTS value)</w:t>
            </w:r>
          </w:p>
        </w:tc>
        <w:tc>
          <w:tcPr>
            <w:tcW w:w="1738" w:type="dxa"/>
            <w:shd w:val="clear" w:color="auto" w:fill="FFF2CC" w:themeFill="accent4" w:themeFillTint="33"/>
          </w:tcPr>
          <w:p w14:paraId="78D6F073" w14:textId="79FED5CD" w:rsidR="00A92C70" w:rsidRPr="00661ACB" w:rsidRDefault="00A92C70" w:rsidP="00A92C70">
            <w:pPr>
              <w:rPr>
                <w:rFonts w:ascii="Arial" w:hAnsi="Arial" w:cs="Arial"/>
                <w:sz w:val="24"/>
                <w:szCs w:val="24"/>
              </w:rPr>
            </w:pPr>
            <w:r w:rsidRPr="00661ACB">
              <w:rPr>
                <w:rFonts w:ascii="Arial" w:hAnsi="Arial" w:cs="Arial"/>
                <w:sz w:val="24"/>
                <w:szCs w:val="24"/>
              </w:rPr>
              <w:t>Youth Crime</w:t>
            </w:r>
            <w:r w:rsidR="00C8768D" w:rsidRPr="00661ACB">
              <w:rPr>
                <w:rFonts w:ascii="Arial" w:hAnsi="Arial" w:cs="Arial"/>
                <w:sz w:val="24"/>
                <w:szCs w:val="24"/>
              </w:rPr>
              <w:t xml:space="preserve"> &amp; Justice</w:t>
            </w:r>
          </w:p>
          <w:p w14:paraId="68D369BB" w14:textId="77777777" w:rsidR="00A92C70" w:rsidRPr="00661ACB" w:rsidRDefault="00A92C70" w:rsidP="00A92C70">
            <w:pPr>
              <w:rPr>
                <w:rFonts w:ascii="Arial" w:hAnsi="Arial" w:cs="Arial"/>
                <w:sz w:val="24"/>
                <w:szCs w:val="24"/>
              </w:rPr>
            </w:pPr>
          </w:p>
          <w:p w14:paraId="118C11D0" w14:textId="77777777" w:rsidR="00A92C70" w:rsidRPr="00661ACB" w:rsidRDefault="00A92C70" w:rsidP="00A92C70">
            <w:pPr>
              <w:rPr>
                <w:rFonts w:ascii="Arial" w:hAnsi="Arial" w:cs="Arial"/>
                <w:sz w:val="24"/>
                <w:szCs w:val="24"/>
              </w:rPr>
            </w:pPr>
          </w:p>
          <w:p w14:paraId="64462AA5" w14:textId="77777777" w:rsidR="006C08F6" w:rsidRPr="00661ACB" w:rsidRDefault="006C08F6" w:rsidP="00A92C70">
            <w:pPr>
              <w:rPr>
                <w:rFonts w:ascii="Arial" w:hAnsi="Arial" w:cs="Arial"/>
                <w:sz w:val="24"/>
                <w:szCs w:val="24"/>
              </w:rPr>
            </w:pPr>
          </w:p>
          <w:p w14:paraId="0F98DA30" w14:textId="45941B19" w:rsidR="00A92C70" w:rsidRPr="00661ACB" w:rsidRDefault="00A92C70" w:rsidP="00A92C70">
            <w:pPr>
              <w:rPr>
                <w:rFonts w:ascii="Arial" w:hAnsi="Arial" w:cs="Arial"/>
                <w:sz w:val="24"/>
                <w:szCs w:val="24"/>
              </w:rPr>
            </w:pPr>
            <w:r w:rsidRPr="00661ACB">
              <w:rPr>
                <w:rFonts w:ascii="Arial" w:hAnsi="Arial" w:cs="Arial"/>
                <w:sz w:val="24"/>
                <w:szCs w:val="24"/>
              </w:rPr>
              <w:t>20</w:t>
            </w:r>
          </w:p>
        </w:tc>
        <w:tc>
          <w:tcPr>
            <w:tcW w:w="2033" w:type="dxa"/>
            <w:shd w:val="clear" w:color="auto" w:fill="FFF2CC" w:themeFill="accent4" w:themeFillTint="33"/>
          </w:tcPr>
          <w:p w14:paraId="4CABCDC2" w14:textId="6711F671" w:rsidR="00A92C70" w:rsidRPr="00A92C70" w:rsidRDefault="00A92C70" w:rsidP="00A92C70">
            <w:pPr>
              <w:rPr>
                <w:rFonts w:ascii="Arial" w:hAnsi="Arial" w:cs="Arial"/>
                <w:sz w:val="24"/>
                <w:szCs w:val="24"/>
              </w:rPr>
            </w:pPr>
            <w:r w:rsidRPr="00A92C70">
              <w:rPr>
                <w:rFonts w:ascii="Arial" w:hAnsi="Arial" w:cs="Arial"/>
                <w:sz w:val="24"/>
                <w:szCs w:val="24"/>
              </w:rPr>
              <w:t>The Ethics of War &amp; Conflict</w:t>
            </w:r>
          </w:p>
          <w:p w14:paraId="76015CFF" w14:textId="77777777" w:rsidR="00A92C70" w:rsidRDefault="00A92C70" w:rsidP="00A92C70">
            <w:pPr>
              <w:rPr>
                <w:rFonts w:ascii="Arial" w:hAnsi="Arial" w:cs="Arial"/>
                <w:sz w:val="24"/>
                <w:szCs w:val="24"/>
              </w:rPr>
            </w:pPr>
          </w:p>
          <w:p w14:paraId="5A32090C" w14:textId="77777777" w:rsidR="000A520B" w:rsidRPr="00A92C70" w:rsidRDefault="000A520B" w:rsidP="00A92C70">
            <w:pPr>
              <w:rPr>
                <w:rFonts w:ascii="Arial" w:hAnsi="Arial" w:cs="Arial"/>
                <w:sz w:val="24"/>
                <w:szCs w:val="24"/>
              </w:rPr>
            </w:pPr>
          </w:p>
          <w:p w14:paraId="2D59AB75" w14:textId="77777777" w:rsidR="00A92C70" w:rsidRPr="00A92C70" w:rsidRDefault="00A92C70" w:rsidP="00A92C70">
            <w:pPr>
              <w:rPr>
                <w:rFonts w:ascii="Arial" w:hAnsi="Arial" w:cs="Arial"/>
                <w:sz w:val="24"/>
                <w:szCs w:val="24"/>
              </w:rPr>
            </w:pPr>
          </w:p>
          <w:p w14:paraId="37C7347F" w14:textId="597E73D9" w:rsidR="00A92C70" w:rsidRPr="00A92C70" w:rsidRDefault="00A92C70" w:rsidP="00A92C70">
            <w:pPr>
              <w:rPr>
                <w:rFonts w:ascii="Arial" w:hAnsi="Arial" w:cs="Arial"/>
                <w:sz w:val="24"/>
                <w:szCs w:val="24"/>
              </w:rPr>
            </w:pPr>
            <w:r w:rsidRPr="00A92C70">
              <w:rPr>
                <w:rFonts w:ascii="Arial" w:hAnsi="Arial" w:cs="Arial"/>
                <w:sz w:val="24"/>
                <w:szCs w:val="24"/>
              </w:rPr>
              <w:t>20</w:t>
            </w:r>
          </w:p>
        </w:tc>
        <w:tc>
          <w:tcPr>
            <w:tcW w:w="2045" w:type="dxa"/>
            <w:shd w:val="clear" w:color="auto" w:fill="FFF2CC" w:themeFill="accent4" w:themeFillTint="33"/>
          </w:tcPr>
          <w:p w14:paraId="67A96C91" w14:textId="77777777" w:rsidR="00A92C70" w:rsidRPr="00A92C70" w:rsidRDefault="00A92C70" w:rsidP="00A92C70">
            <w:pPr>
              <w:rPr>
                <w:rFonts w:ascii="Arial" w:hAnsi="Arial" w:cs="Arial"/>
                <w:sz w:val="24"/>
                <w:szCs w:val="24"/>
              </w:rPr>
            </w:pPr>
            <w:r w:rsidRPr="00A92C70">
              <w:rPr>
                <w:rFonts w:ascii="Arial" w:hAnsi="Arial" w:cs="Arial"/>
                <w:sz w:val="24"/>
                <w:szCs w:val="24"/>
              </w:rPr>
              <w:t xml:space="preserve">Intelligence &amp; Security (since 1945) </w:t>
            </w:r>
          </w:p>
          <w:p w14:paraId="7F46F818" w14:textId="77777777" w:rsidR="00A92C70" w:rsidRDefault="00A92C70" w:rsidP="00A92C70">
            <w:pPr>
              <w:rPr>
                <w:rFonts w:ascii="Arial" w:hAnsi="Arial" w:cs="Arial"/>
                <w:sz w:val="24"/>
                <w:szCs w:val="24"/>
              </w:rPr>
            </w:pPr>
          </w:p>
          <w:p w14:paraId="08F60667" w14:textId="77777777" w:rsidR="000A520B" w:rsidRPr="00A92C70" w:rsidRDefault="000A520B" w:rsidP="00A92C70">
            <w:pPr>
              <w:rPr>
                <w:rFonts w:ascii="Arial" w:hAnsi="Arial" w:cs="Arial"/>
                <w:sz w:val="24"/>
                <w:szCs w:val="24"/>
              </w:rPr>
            </w:pPr>
          </w:p>
          <w:p w14:paraId="7035BBB5" w14:textId="60A89AE4" w:rsidR="00A92C70" w:rsidRPr="00A92C70" w:rsidRDefault="00A92C70" w:rsidP="00A92C70">
            <w:pPr>
              <w:rPr>
                <w:rFonts w:ascii="Arial" w:hAnsi="Arial" w:cs="Arial"/>
                <w:sz w:val="24"/>
                <w:szCs w:val="24"/>
              </w:rPr>
            </w:pPr>
            <w:r w:rsidRPr="00A92C70">
              <w:rPr>
                <w:rFonts w:ascii="Arial" w:hAnsi="Arial" w:cs="Arial"/>
                <w:sz w:val="24"/>
                <w:szCs w:val="24"/>
              </w:rPr>
              <w:t>20</w:t>
            </w:r>
          </w:p>
        </w:tc>
        <w:tc>
          <w:tcPr>
            <w:tcW w:w="1811" w:type="dxa"/>
            <w:shd w:val="clear" w:color="auto" w:fill="FFF2CC" w:themeFill="accent4" w:themeFillTint="33"/>
          </w:tcPr>
          <w:p w14:paraId="586F0B35" w14:textId="77777777" w:rsidR="00A92C70" w:rsidRPr="00A92C70" w:rsidRDefault="00A92C70" w:rsidP="00A92C70">
            <w:pPr>
              <w:rPr>
                <w:rFonts w:ascii="Arial" w:hAnsi="Arial" w:cs="Arial"/>
                <w:sz w:val="24"/>
                <w:szCs w:val="24"/>
              </w:rPr>
            </w:pPr>
          </w:p>
        </w:tc>
        <w:tc>
          <w:tcPr>
            <w:tcW w:w="1810" w:type="dxa"/>
            <w:shd w:val="clear" w:color="auto" w:fill="FFF2CC" w:themeFill="accent4" w:themeFillTint="33"/>
          </w:tcPr>
          <w:p w14:paraId="370DE538" w14:textId="77777777" w:rsidR="00A92C70" w:rsidRPr="00A92C70" w:rsidRDefault="00A92C70" w:rsidP="00A92C70">
            <w:pPr>
              <w:rPr>
                <w:rFonts w:ascii="Arial" w:hAnsi="Arial" w:cs="Arial"/>
                <w:sz w:val="24"/>
                <w:szCs w:val="24"/>
              </w:rPr>
            </w:pPr>
          </w:p>
        </w:tc>
        <w:tc>
          <w:tcPr>
            <w:tcW w:w="1811" w:type="dxa"/>
            <w:shd w:val="clear" w:color="auto" w:fill="FFF2CC" w:themeFill="accent4" w:themeFillTint="33"/>
          </w:tcPr>
          <w:p w14:paraId="2B1F5D94" w14:textId="77777777" w:rsidR="00A92C70" w:rsidRPr="00A92C70" w:rsidRDefault="00A92C70" w:rsidP="00A92C70">
            <w:pPr>
              <w:rPr>
                <w:rFonts w:ascii="Arial" w:hAnsi="Arial" w:cs="Arial"/>
                <w:sz w:val="24"/>
                <w:szCs w:val="24"/>
              </w:rPr>
            </w:pPr>
          </w:p>
        </w:tc>
        <w:tc>
          <w:tcPr>
            <w:tcW w:w="1811" w:type="dxa"/>
            <w:shd w:val="clear" w:color="auto" w:fill="FFF2CC" w:themeFill="accent4" w:themeFillTint="33"/>
          </w:tcPr>
          <w:p w14:paraId="6D55AE23" w14:textId="77777777" w:rsidR="00A92C70" w:rsidRPr="00A92C70" w:rsidRDefault="00A92C70" w:rsidP="00A92C70">
            <w:pPr>
              <w:rPr>
                <w:rFonts w:ascii="Arial" w:hAnsi="Arial" w:cs="Arial"/>
                <w:sz w:val="24"/>
                <w:szCs w:val="24"/>
              </w:rPr>
            </w:pPr>
          </w:p>
        </w:tc>
      </w:tr>
      <w:tr w:rsidR="00A92C70" w:rsidRPr="00782B7F" w14:paraId="1356D82F" w14:textId="77777777" w:rsidTr="009B0134">
        <w:trPr>
          <w:trHeight w:val="340"/>
        </w:trPr>
        <w:tc>
          <w:tcPr>
            <w:tcW w:w="2331" w:type="dxa"/>
          </w:tcPr>
          <w:p w14:paraId="0D568005" w14:textId="77777777" w:rsidR="00A92C70" w:rsidRPr="00782B7F" w:rsidRDefault="00A92C70" w:rsidP="00A92C70">
            <w:pPr>
              <w:rPr>
                <w:rFonts w:ascii="Arial" w:hAnsi="Arial" w:cs="Arial"/>
                <w:sz w:val="24"/>
                <w:szCs w:val="24"/>
              </w:rPr>
            </w:pPr>
            <w:r w:rsidRPr="00782B7F">
              <w:rPr>
                <w:rFonts w:ascii="Arial" w:hAnsi="Arial" w:cs="Arial"/>
                <w:sz w:val="24"/>
                <w:szCs w:val="24"/>
              </w:rPr>
              <w:lastRenderedPageBreak/>
              <w:t>Study Time (%) S/GI/PL</w:t>
            </w:r>
          </w:p>
          <w:p w14:paraId="4A7A0919" w14:textId="77777777" w:rsidR="00A92C70" w:rsidRPr="00782B7F" w:rsidRDefault="00A92C70" w:rsidP="00A92C70">
            <w:pPr>
              <w:rPr>
                <w:rFonts w:ascii="Arial" w:hAnsi="Arial" w:cs="Arial"/>
                <w:sz w:val="24"/>
                <w:szCs w:val="24"/>
              </w:rPr>
            </w:pPr>
          </w:p>
        </w:tc>
        <w:tc>
          <w:tcPr>
            <w:tcW w:w="1738" w:type="dxa"/>
          </w:tcPr>
          <w:p w14:paraId="2481802D" w14:textId="41F2D48F" w:rsidR="00A92C70" w:rsidRPr="00661ACB" w:rsidRDefault="005B2F6B" w:rsidP="00A92C70">
            <w:pPr>
              <w:rPr>
                <w:rFonts w:ascii="Arial" w:hAnsi="Arial" w:cs="Arial"/>
                <w:sz w:val="24"/>
                <w:szCs w:val="24"/>
              </w:rPr>
            </w:pPr>
            <w:r w:rsidRPr="00661ACB">
              <w:rPr>
                <w:rFonts w:ascii="Arial" w:eastAsia="Times New Roman" w:hAnsi="Arial" w:cs="Arial"/>
                <w:sz w:val="24"/>
                <w:szCs w:val="24"/>
                <w:lang w:eastAsia="en-GB"/>
              </w:rPr>
              <w:t>45/60/00</w:t>
            </w:r>
          </w:p>
        </w:tc>
        <w:tc>
          <w:tcPr>
            <w:tcW w:w="2033" w:type="dxa"/>
          </w:tcPr>
          <w:p w14:paraId="46BBD049" w14:textId="1E1A7FF4" w:rsidR="00A92C70" w:rsidRPr="00A92C70" w:rsidRDefault="00A92C70" w:rsidP="00A92C70">
            <w:pPr>
              <w:rPr>
                <w:rFonts w:ascii="Arial" w:hAnsi="Arial" w:cs="Arial"/>
                <w:sz w:val="24"/>
                <w:szCs w:val="24"/>
              </w:rPr>
            </w:pPr>
          </w:p>
        </w:tc>
        <w:tc>
          <w:tcPr>
            <w:tcW w:w="2045" w:type="dxa"/>
          </w:tcPr>
          <w:p w14:paraId="2E324FF2" w14:textId="77777777" w:rsidR="00A92C70" w:rsidRPr="00A92C70" w:rsidRDefault="00A92C70" w:rsidP="00A92C70">
            <w:pPr>
              <w:rPr>
                <w:rFonts w:ascii="Arial" w:hAnsi="Arial" w:cs="Arial"/>
                <w:sz w:val="24"/>
                <w:szCs w:val="24"/>
              </w:rPr>
            </w:pPr>
          </w:p>
        </w:tc>
        <w:tc>
          <w:tcPr>
            <w:tcW w:w="1811" w:type="dxa"/>
          </w:tcPr>
          <w:p w14:paraId="5B31BF12" w14:textId="77777777" w:rsidR="00A92C70" w:rsidRPr="00A92C70" w:rsidRDefault="00A92C70" w:rsidP="00A92C70">
            <w:pPr>
              <w:rPr>
                <w:rFonts w:ascii="Arial" w:hAnsi="Arial" w:cs="Arial"/>
                <w:sz w:val="24"/>
                <w:szCs w:val="24"/>
              </w:rPr>
            </w:pPr>
          </w:p>
        </w:tc>
        <w:tc>
          <w:tcPr>
            <w:tcW w:w="1810" w:type="dxa"/>
          </w:tcPr>
          <w:p w14:paraId="1E7BEC4F" w14:textId="77777777" w:rsidR="00A92C70" w:rsidRPr="00A92C70" w:rsidRDefault="00A92C70" w:rsidP="00A92C70">
            <w:pPr>
              <w:rPr>
                <w:rFonts w:ascii="Arial" w:hAnsi="Arial" w:cs="Arial"/>
                <w:sz w:val="24"/>
                <w:szCs w:val="24"/>
              </w:rPr>
            </w:pPr>
          </w:p>
        </w:tc>
        <w:tc>
          <w:tcPr>
            <w:tcW w:w="1811" w:type="dxa"/>
          </w:tcPr>
          <w:p w14:paraId="13255337" w14:textId="77777777" w:rsidR="00A92C70" w:rsidRPr="00A92C70" w:rsidRDefault="00A92C70" w:rsidP="00A92C70">
            <w:pPr>
              <w:rPr>
                <w:rFonts w:ascii="Arial" w:hAnsi="Arial" w:cs="Arial"/>
                <w:sz w:val="24"/>
                <w:szCs w:val="24"/>
              </w:rPr>
            </w:pPr>
          </w:p>
        </w:tc>
        <w:tc>
          <w:tcPr>
            <w:tcW w:w="1811" w:type="dxa"/>
          </w:tcPr>
          <w:p w14:paraId="19F62785" w14:textId="77777777" w:rsidR="00A92C70" w:rsidRPr="00A92C70" w:rsidRDefault="00A92C70" w:rsidP="00A92C70">
            <w:pPr>
              <w:rPr>
                <w:rFonts w:ascii="Arial" w:hAnsi="Arial" w:cs="Arial"/>
                <w:sz w:val="24"/>
                <w:szCs w:val="24"/>
              </w:rPr>
            </w:pPr>
          </w:p>
        </w:tc>
      </w:tr>
      <w:tr w:rsidR="00A92C70" w:rsidRPr="00782B7F" w14:paraId="0B934410" w14:textId="77777777" w:rsidTr="009B0134">
        <w:trPr>
          <w:trHeight w:val="340"/>
        </w:trPr>
        <w:tc>
          <w:tcPr>
            <w:tcW w:w="2331" w:type="dxa"/>
            <w:shd w:val="clear" w:color="auto" w:fill="FFF2CC" w:themeFill="accent4" w:themeFillTint="33"/>
          </w:tcPr>
          <w:p w14:paraId="05B045C4" w14:textId="77777777" w:rsidR="00A92C70" w:rsidRPr="00782B7F" w:rsidRDefault="00A92C70" w:rsidP="00A92C70">
            <w:pPr>
              <w:rPr>
                <w:rFonts w:ascii="Arial" w:hAnsi="Arial" w:cs="Arial"/>
                <w:sz w:val="24"/>
                <w:szCs w:val="24"/>
              </w:rPr>
            </w:pPr>
            <w:r w:rsidRPr="00782B7F">
              <w:rPr>
                <w:rFonts w:ascii="Arial" w:hAnsi="Arial" w:cs="Arial"/>
                <w:sz w:val="24"/>
                <w:szCs w:val="24"/>
              </w:rPr>
              <w:t>Assessment method</w:t>
            </w:r>
          </w:p>
          <w:p w14:paraId="567116A4" w14:textId="77777777" w:rsidR="00A92C70" w:rsidRPr="00782B7F" w:rsidRDefault="00A92C70" w:rsidP="00A92C70">
            <w:pPr>
              <w:rPr>
                <w:rFonts w:ascii="Arial" w:hAnsi="Arial" w:cs="Arial"/>
                <w:sz w:val="24"/>
                <w:szCs w:val="24"/>
              </w:rPr>
            </w:pPr>
          </w:p>
        </w:tc>
        <w:tc>
          <w:tcPr>
            <w:tcW w:w="1738" w:type="dxa"/>
            <w:shd w:val="clear" w:color="auto" w:fill="FFF2CC" w:themeFill="accent4" w:themeFillTint="33"/>
          </w:tcPr>
          <w:p w14:paraId="1D4C0DFE" w14:textId="6935392B" w:rsidR="00A92C70" w:rsidRPr="00661ACB" w:rsidRDefault="00661ACB" w:rsidP="00A92C70">
            <w:pPr>
              <w:rPr>
                <w:rFonts w:ascii="Arial" w:hAnsi="Arial" w:cs="Arial"/>
                <w:sz w:val="24"/>
                <w:szCs w:val="24"/>
              </w:rPr>
            </w:pPr>
            <w:r w:rsidRPr="00661ACB">
              <w:rPr>
                <w:rFonts w:ascii="Arial" w:hAnsi="Arial" w:cs="Arial"/>
                <w:sz w:val="24"/>
                <w:szCs w:val="24"/>
              </w:rPr>
              <w:t>Exam</w:t>
            </w:r>
          </w:p>
        </w:tc>
        <w:tc>
          <w:tcPr>
            <w:tcW w:w="2033" w:type="dxa"/>
            <w:shd w:val="clear" w:color="auto" w:fill="FFF2CC" w:themeFill="accent4" w:themeFillTint="33"/>
          </w:tcPr>
          <w:p w14:paraId="4B7E7263" w14:textId="435730C3" w:rsidR="00A92C70" w:rsidRPr="00A92C70" w:rsidRDefault="00A92C70" w:rsidP="00A92C70">
            <w:pPr>
              <w:rPr>
                <w:rFonts w:ascii="Arial" w:hAnsi="Arial" w:cs="Arial"/>
                <w:sz w:val="24"/>
                <w:szCs w:val="24"/>
              </w:rPr>
            </w:pPr>
            <w:r>
              <w:rPr>
                <w:rFonts w:ascii="Arial" w:hAnsi="Arial" w:cs="Arial"/>
                <w:sz w:val="24"/>
                <w:szCs w:val="24"/>
              </w:rPr>
              <w:t>Essay</w:t>
            </w:r>
          </w:p>
        </w:tc>
        <w:tc>
          <w:tcPr>
            <w:tcW w:w="2045" w:type="dxa"/>
            <w:shd w:val="clear" w:color="auto" w:fill="FFF2CC" w:themeFill="accent4" w:themeFillTint="33"/>
          </w:tcPr>
          <w:p w14:paraId="4CF70D84" w14:textId="40CA7919" w:rsidR="00A92C70" w:rsidRPr="00A92C70" w:rsidRDefault="00A92C70" w:rsidP="00A92C70">
            <w:pPr>
              <w:rPr>
                <w:rFonts w:ascii="Arial" w:hAnsi="Arial" w:cs="Arial"/>
                <w:sz w:val="24"/>
                <w:szCs w:val="24"/>
              </w:rPr>
            </w:pPr>
            <w:r w:rsidRPr="00A92C70">
              <w:rPr>
                <w:rFonts w:ascii="Arial" w:hAnsi="Arial" w:cs="Arial"/>
                <w:sz w:val="24"/>
                <w:szCs w:val="24"/>
              </w:rPr>
              <w:t xml:space="preserve">Closed Book Exam </w:t>
            </w:r>
          </w:p>
        </w:tc>
        <w:tc>
          <w:tcPr>
            <w:tcW w:w="1811" w:type="dxa"/>
            <w:shd w:val="clear" w:color="auto" w:fill="FFF2CC" w:themeFill="accent4" w:themeFillTint="33"/>
          </w:tcPr>
          <w:p w14:paraId="3CCE5AB8" w14:textId="77777777" w:rsidR="00A92C70" w:rsidRPr="00A92C70" w:rsidRDefault="00A92C70" w:rsidP="00A92C70">
            <w:pPr>
              <w:rPr>
                <w:rFonts w:ascii="Arial" w:hAnsi="Arial" w:cs="Arial"/>
                <w:sz w:val="24"/>
                <w:szCs w:val="24"/>
              </w:rPr>
            </w:pPr>
          </w:p>
        </w:tc>
        <w:tc>
          <w:tcPr>
            <w:tcW w:w="1810" w:type="dxa"/>
            <w:shd w:val="clear" w:color="auto" w:fill="FFF2CC" w:themeFill="accent4" w:themeFillTint="33"/>
          </w:tcPr>
          <w:p w14:paraId="537B0F8C" w14:textId="77777777" w:rsidR="00A92C70" w:rsidRPr="00A92C70" w:rsidRDefault="00A92C70" w:rsidP="00A92C70">
            <w:pPr>
              <w:rPr>
                <w:rFonts w:ascii="Arial" w:hAnsi="Arial" w:cs="Arial"/>
                <w:sz w:val="24"/>
                <w:szCs w:val="24"/>
              </w:rPr>
            </w:pPr>
          </w:p>
        </w:tc>
        <w:tc>
          <w:tcPr>
            <w:tcW w:w="1811" w:type="dxa"/>
            <w:shd w:val="clear" w:color="auto" w:fill="FFF2CC" w:themeFill="accent4" w:themeFillTint="33"/>
          </w:tcPr>
          <w:p w14:paraId="33104B5F" w14:textId="77777777" w:rsidR="00A92C70" w:rsidRPr="00A92C70" w:rsidRDefault="00A92C70" w:rsidP="00A92C70">
            <w:pPr>
              <w:rPr>
                <w:rFonts w:ascii="Arial" w:hAnsi="Arial" w:cs="Arial"/>
                <w:sz w:val="24"/>
                <w:szCs w:val="24"/>
              </w:rPr>
            </w:pPr>
          </w:p>
        </w:tc>
        <w:tc>
          <w:tcPr>
            <w:tcW w:w="1811" w:type="dxa"/>
            <w:shd w:val="clear" w:color="auto" w:fill="FFF2CC" w:themeFill="accent4" w:themeFillTint="33"/>
          </w:tcPr>
          <w:p w14:paraId="1328495E" w14:textId="77777777" w:rsidR="00A92C70" w:rsidRPr="00A92C70" w:rsidRDefault="00A92C70" w:rsidP="00A92C70">
            <w:pPr>
              <w:rPr>
                <w:rFonts w:ascii="Arial" w:hAnsi="Arial" w:cs="Arial"/>
                <w:sz w:val="24"/>
                <w:szCs w:val="24"/>
              </w:rPr>
            </w:pPr>
          </w:p>
        </w:tc>
      </w:tr>
      <w:tr w:rsidR="00A92C70" w:rsidRPr="00782B7F" w14:paraId="048B19C6" w14:textId="77777777" w:rsidTr="009B0134">
        <w:trPr>
          <w:trHeight w:val="340"/>
        </w:trPr>
        <w:tc>
          <w:tcPr>
            <w:tcW w:w="2331" w:type="dxa"/>
            <w:shd w:val="clear" w:color="auto" w:fill="FFF2CC" w:themeFill="accent4" w:themeFillTint="33"/>
          </w:tcPr>
          <w:p w14:paraId="2BA6D409" w14:textId="77777777" w:rsidR="00A92C70" w:rsidRPr="00782B7F" w:rsidRDefault="00A92C70" w:rsidP="00A92C70">
            <w:pPr>
              <w:rPr>
                <w:rFonts w:ascii="Arial" w:hAnsi="Arial" w:cs="Arial"/>
                <w:sz w:val="24"/>
                <w:szCs w:val="24"/>
              </w:rPr>
            </w:pPr>
            <w:r w:rsidRPr="00782B7F">
              <w:rPr>
                <w:rFonts w:ascii="Arial" w:hAnsi="Arial" w:cs="Arial"/>
                <w:sz w:val="24"/>
                <w:szCs w:val="24"/>
              </w:rPr>
              <w:t>Assessment scope</w:t>
            </w:r>
          </w:p>
          <w:p w14:paraId="3A2115EA" w14:textId="77777777" w:rsidR="00A92C70" w:rsidRPr="00782B7F" w:rsidRDefault="00A92C70" w:rsidP="00A92C70">
            <w:pPr>
              <w:rPr>
                <w:rFonts w:ascii="Arial" w:hAnsi="Arial" w:cs="Arial"/>
                <w:sz w:val="24"/>
                <w:szCs w:val="24"/>
              </w:rPr>
            </w:pPr>
          </w:p>
        </w:tc>
        <w:tc>
          <w:tcPr>
            <w:tcW w:w="1738" w:type="dxa"/>
            <w:shd w:val="clear" w:color="auto" w:fill="FFF2CC" w:themeFill="accent4" w:themeFillTint="33"/>
          </w:tcPr>
          <w:p w14:paraId="62B876EF" w14:textId="3630A48D" w:rsidR="00A92C70" w:rsidRPr="00661ACB" w:rsidRDefault="00661ACB" w:rsidP="00A92C70">
            <w:pPr>
              <w:rPr>
                <w:rFonts w:ascii="Arial" w:hAnsi="Arial" w:cs="Arial"/>
                <w:sz w:val="24"/>
                <w:szCs w:val="24"/>
              </w:rPr>
            </w:pPr>
            <w:r w:rsidRPr="00661ACB">
              <w:rPr>
                <w:rFonts w:ascii="Arial" w:hAnsi="Arial" w:cs="Arial"/>
                <w:sz w:val="24"/>
                <w:szCs w:val="24"/>
              </w:rPr>
              <w:t>2 hours</w:t>
            </w:r>
          </w:p>
        </w:tc>
        <w:tc>
          <w:tcPr>
            <w:tcW w:w="2033" w:type="dxa"/>
            <w:shd w:val="clear" w:color="auto" w:fill="FFF2CC" w:themeFill="accent4" w:themeFillTint="33"/>
          </w:tcPr>
          <w:p w14:paraId="22529823" w14:textId="487E422C" w:rsidR="00A92C70" w:rsidRPr="00A92C70" w:rsidRDefault="00A92C70" w:rsidP="00A92C70">
            <w:pPr>
              <w:rPr>
                <w:rFonts w:ascii="Arial" w:hAnsi="Arial" w:cs="Arial"/>
                <w:sz w:val="24"/>
                <w:szCs w:val="24"/>
              </w:rPr>
            </w:pPr>
            <w:r>
              <w:rPr>
                <w:rFonts w:ascii="Arial" w:hAnsi="Arial" w:cs="Arial"/>
                <w:sz w:val="24"/>
                <w:szCs w:val="24"/>
              </w:rPr>
              <w:t xml:space="preserve">3,000 words </w:t>
            </w:r>
          </w:p>
        </w:tc>
        <w:tc>
          <w:tcPr>
            <w:tcW w:w="2045" w:type="dxa"/>
            <w:shd w:val="clear" w:color="auto" w:fill="FFF2CC" w:themeFill="accent4" w:themeFillTint="33"/>
          </w:tcPr>
          <w:p w14:paraId="55A3404B" w14:textId="32948455" w:rsidR="00A92C70" w:rsidRPr="00A92C70" w:rsidRDefault="00A92C70" w:rsidP="00A92C70">
            <w:pPr>
              <w:rPr>
                <w:rFonts w:ascii="Arial" w:hAnsi="Arial" w:cs="Arial"/>
                <w:sz w:val="24"/>
                <w:szCs w:val="24"/>
              </w:rPr>
            </w:pPr>
            <w:r w:rsidRPr="00A92C70">
              <w:rPr>
                <w:rFonts w:ascii="Arial" w:hAnsi="Arial" w:cs="Arial"/>
                <w:sz w:val="24"/>
                <w:szCs w:val="24"/>
              </w:rPr>
              <w:t>N/A</w:t>
            </w:r>
          </w:p>
        </w:tc>
        <w:tc>
          <w:tcPr>
            <w:tcW w:w="1811" w:type="dxa"/>
            <w:shd w:val="clear" w:color="auto" w:fill="FFF2CC" w:themeFill="accent4" w:themeFillTint="33"/>
          </w:tcPr>
          <w:p w14:paraId="72E66552" w14:textId="77777777" w:rsidR="00A92C70" w:rsidRPr="00A92C70" w:rsidRDefault="00A92C70" w:rsidP="00A92C70">
            <w:pPr>
              <w:rPr>
                <w:rFonts w:ascii="Arial" w:hAnsi="Arial" w:cs="Arial"/>
                <w:sz w:val="24"/>
                <w:szCs w:val="24"/>
              </w:rPr>
            </w:pPr>
          </w:p>
        </w:tc>
        <w:tc>
          <w:tcPr>
            <w:tcW w:w="1810" w:type="dxa"/>
            <w:shd w:val="clear" w:color="auto" w:fill="FFF2CC" w:themeFill="accent4" w:themeFillTint="33"/>
          </w:tcPr>
          <w:p w14:paraId="0BC9E018" w14:textId="77777777" w:rsidR="00A92C70" w:rsidRPr="00A92C70" w:rsidRDefault="00A92C70" w:rsidP="00A92C70">
            <w:pPr>
              <w:rPr>
                <w:rFonts w:ascii="Arial" w:hAnsi="Arial" w:cs="Arial"/>
                <w:sz w:val="24"/>
                <w:szCs w:val="24"/>
              </w:rPr>
            </w:pPr>
          </w:p>
        </w:tc>
        <w:tc>
          <w:tcPr>
            <w:tcW w:w="1811" w:type="dxa"/>
            <w:shd w:val="clear" w:color="auto" w:fill="FFF2CC" w:themeFill="accent4" w:themeFillTint="33"/>
          </w:tcPr>
          <w:p w14:paraId="5AA6C25F" w14:textId="77777777" w:rsidR="00A92C70" w:rsidRPr="00A92C70" w:rsidRDefault="00A92C70" w:rsidP="00A92C70">
            <w:pPr>
              <w:rPr>
                <w:rFonts w:ascii="Arial" w:hAnsi="Arial" w:cs="Arial"/>
                <w:sz w:val="24"/>
                <w:szCs w:val="24"/>
              </w:rPr>
            </w:pPr>
          </w:p>
        </w:tc>
        <w:tc>
          <w:tcPr>
            <w:tcW w:w="1811" w:type="dxa"/>
            <w:shd w:val="clear" w:color="auto" w:fill="FFF2CC" w:themeFill="accent4" w:themeFillTint="33"/>
          </w:tcPr>
          <w:p w14:paraId="4A7BA58E" w14:textId="77777777" w:rsidR="00A92C70" w:rsidRPr="00A92C70" w:rsidRDefault="00A92C70" w:rsidP="00A92C70">
            <w:pPr>
              <w:rPr>
                <w:rFonts w:ascii="Arial" w:hAnsi="Arial" w:cs="Arial"/>
                <w:sz w:val="24"/>
                <w:szCs w:val="24"/>
              </w:rPr>
            </w:pPr>
          </w:p>
        </w:tc>
      </w:tr>
      <w:tr w:rsidR="00A92C70" w:rsidRPr="00782B7F" w14:paraId="0F824B2A" w14:textId="77777777" w:rsidTr="009B0134">
        <w:trPr>
          <w:trHeight w:val="340"/>
        </w:trPr>
        <w:tc>
          <w:tcPr>
            <w:tcW w:w="2331" w:type="dxa"/>
          </w:tcPr>
          <w:p w14:paraId="67686498" w14:textId="77777777" w:rsidR="00A92C70" w:rsidRPr="00782B7F" w:rsidRDefault="00A92C70" w:rsidP="00A92C70">
            <w:pPr>
              <w:rPr>
                <w:rFonts w:ascii="Arial" w:hAnsi="Arial" w:cs="Arial"/>
                <w:sz w:val="24"/>
                <w:szCs w:val="24"/>
              </w:rPr>
            </w:pPr>
            <w:r w:rsidRPr="00782B7F">
              <w:rPr>
                <w:rFonts w:ascii="Arial" w:hAnsi="Arial" w:cs="Arial"/>
                <w:sz w:val="24"/>
                <w:szCs w:val="24"/>
              </w:rPr>
              <w:t>Assessment week</w:t>
            </w:r>
          </w:p>
        </w:tc>
        <w:tc>
          <w:tcPr>
            <w:tcW w:w="1738" w:type="dxa"/>
          </w:tcPr>
          <w:p w14:paraId="71367119" w14:textId="56A2408D" w:rsidR="00A92C70" w:rsidRPr="00661ACB" w:rsidRDefault="00A92C70" w:rsidP="00A92C70">
            <w:pPr>
              <w:rPr>
                <w:rFonts w:ascii="Arial" w:hAnsi="Arial" w:cs="Arial"/>
                <w:sz w:val="24"/>
                <w:szCs w:val="24"/>
              </w:rPr>
            </w:pPr>
            <w:r w:rsidRPr="00661ACB">
              <w:rPr>
                <w:rFonts w:ascii="Arial" w:hAnsi="Arial" w:cs="Arial"/>
                <w:sz w:val="24"/>
                <w:szCs w:val="24"/>
              </w:rPr>
              <w:t xml:space="preserve">30 </w:t>
            </w:r>
          </w:p>
        </w:tc>
        <w:tc>
          <w:tcPr>
            <w:tcW w:w="2033" w:type="dxa"/>
          </w:tcPr>
          <w:p w14:paraId="2AE806BE" w14:textId="34AD5D04" w:rsidR="00A92C70" w:rsidRPr="00A92C70" w:rsidRDefault="00A92C70" w:rsidP="00A92C70">
            <w:pPr>
              <w:rPr>
                <w:rFonts w:ascii="Arial" w:hAnsi="Arial" w:cs="Arial"/>
                <w:sz w:val="24"/>
                <w:szCs w:val="24"/>
              </w:rPr>
            </w:pPr>
            <w:r>
              <w:rPr>
                <w:rFonts w:ascii="Arial" w:hAnsi="Arial" w:cs="Arial"/>
                <w:sz w:val="24"/>
                <w:szCs w:val="24"/>
              </w:rPr>
              <w:t>30</w:t>
            </w:r>
          </w:p>
        </w:tc>
        <w:tc>
          <w:tcPr>
            <w:tcW w:w="2045" w:type="dxa"/>
          </w:tcPr>
          <w:p w14:paraId="2257739A" w14:textId="06A578F7" w:rsidR="00A92C70" w:rsidRPr="00A92C70" w:rsidRDefault="00A92C70" w:rsidP="00A92C70">
            <w:pPr>
              <w:rPr>
                <w:rFonts w:ascii="Arial" w:hAnsi="Arial" w:cs="Arial"/>
                <w:sz w:val="24"/>
                <w:szCs w:val="24"/>
              </w:rPr>
            </w:pPr>
            <w:r w:rsidRPr="00A92C70">
              <w:rPr>
                <w:rFonts w:ascii="Arial" w:hAnsi="Arial" w:cs="Arial"/>
                <w:sz w:val="24"/>
                <w:szCs w:val="24"/>
              </w:rPr>
              <w:t>30</w:t>
            </w:r>
          </w:p>
        </w:tc>
        <w:tc>
          <w:tcPr>
            <w:tcW w:w="1811" w:type="dxa"/>
          </w:tcPr>
          <w:p w14:paraId="0FFAA6DA" w14:textId="77777777" w:rsidR="00A92C70" w:rsidRPr="00A92C70" w:rsidRDefault="00A92C70" w:rsidP="00A92C70">
            <w:pPr>
              <w:rPr>
                <w:rFonts w:ascii="Arial" w:hAnsi="Arial" w:cs="Arial"/>
                <w:sz w:val="24"/>
                <w:szCs w:val="24"/>
              </w:rPr>
            </w:pPr>
          </w:p>
        </w:tc>
        <w:tc>
          <w:tcPr>
            <w:tcW w:w="1810" w:type="dxa"/>
          </w:tcPr>
          <w:p w14:paraId="1DDFACC0" w14:textId="77777777" w:rsidR="00A92C70" w:rsidRPr="00A92C70" w:rsidRDefault="00A92C70" w:rsidP="00A92C70">
            <w:pPr>
              <w:rPr>
                <w:rFonts w:ascii="Arial" w:hAnsi="Arial" w:cs="Arial"/>
                <w:sz w:val="24"/>
                <w:szCs w:val="24"/>
              </w:rPr>
            </w:pPr>
          </w:p>
        </w:tc>
        <w:tc>
          <w:tcPr>
            <w:tcW w:w="1811" w:type="dxa"/>
          </w:tcPr>
          <w:p w14:paraId="28F2F407" w14:textId="77777777" w:rsidR="00A92C70" w:rsidRPr="00A92C70" w:rsidRDefault="00A92C70" w:rsidP="00A92C70">
            <w:pPr>
              <w:rPr>
                <w:rFonts w:ascii="Arial" w:hAnsi="Arial" w:cs="Arial"/>
                <w:sz w:val="24"/>
                <w:szCs w:val="24"/>
              </w:rPr>
            </w:pPr>
          </w:p>
        </w:tc>
        <w:tc>
          <w:tcPr>
            <w:tcW w:w="1811" w:type="dxa"/>
          </w:tcPr>
          <w:p w14:paraId="0B8885D1" w14:textId="77777777" w:rsidR="00A92C70" w:rsidRPr="00A92C70" w:rsidRDefault="00A92C70" w:rsidP="00A92C70">
            <w:pPr>
              <w:rPr>
                <w:rFonts w:ascii="Arial" w:hAnsi="Arial" w:cs="Arial"/>
                <w:sz w:val="24"/>
                <w:szCs w:val="24"/>
              </w:rPr>
            </w:pPr>
          </w:p>
        </w:tc>
      </w:tr>
      <w:tr w:rsidR="00A92C70" w:rsidRPr="00782B7F" w14:paraId="7C0B06CC" w14:textId="77777777" w:rsidTr="009B0134">
        <w:trPr>
          <w:trHeight w:val="340"/>
        </w:trPr>
        <w:tc>
          <w:tcPr>
            <w:tcW w:w="2331" w:type="dxa"/>
          </w:tcPr>
          <w:p w14:paraId="148A527E" w14:textId="77777777" w:rsidR="00A92C70" w:rsidRPr="00782B7F" w:rsidRDefault="00A92C70" w:rsidP="00A92C70">
            <w:pPr>
              <w:rPr>
                <w:rFonts w:ascii="Arial" w:hAnsi="Arial" w:cs="Arial"/>
                <w:sz w:val="24"/>
                <w:szCs w:val="24"/>
              </w:rPr>
            </w:pPr>
            <w:r w:rsidRPr="00782B7F">
              <w:rPr>
                <w:rFonts w:ascii="Arial" w:hAnsi="Arial" w:cs="Arial"/>
                <w:sz w:val="24"/>
                <w:szCs w:val="24"/>
              </w:rPr>
              <w:t xml:space="preserve">Feedback scope </w:t>
            </w:r>
          </w:p>
          <w:p w14:paraId="198B6326" w14:textId="77777777" w:rsidR="00A92C70" w:rsidRPr="00782B7F" w:rsidRDefault="00A92C70" w:rsidP="00A92C70">
            <w:pPr>
              <w:rPr>
                <w:rFonts w:ascii="Arial" w:hAnsi="Arial" w:cs="Arial"/>
                <w:sz w:val="24"/>
                <w:szCs w:val="24"/>
              </w:rPr>
            </w:pPr>
          </w:p>
        </w:tc>
        <w:tc>
          <w:tcPr>
            <w:tcW w:w="1738" w:type="dxa"/>
          </w:tcPr>
          <w:p w14:paraId="51035AA5" w14:textId="6D354C74" w:rsidR="00A92C70" w:rsidRPr="00661ACB" w:rsidRDefault="00661ACB" w:rsidP="00A92C70">
            <w:pPr>
              <w:rPr>
                <w:rFonts w:ascii="Arial" w:hAnsi="Arial" w:cs="Arial"/>
                <w:sz w:val="24"/>
                <w:szCs w:val="24"/>
              </w:rPr>
            </w:pPr>
            <w:r w:rsidRPr="00661ACB">
              <w:rPr>
                <w:rFonts w:ascii="Arial" w:hAnsi="Arial" w:cs="Arial"/>
                <w:sz w:val="24"/>
                <w:szCs w:val="24"/>
              </w:rPr>
              <w:t>University exam release date</w:t>
            </w:r>
          </w:p>
        </w:tc>
        <w:tc>
          <w:tcPr>
            <w:tcW w:w="2033" w:type="dxa"/>
          </w:tcPr>
          <w:p w14:paraId="13676533" w14:textId="2AEDB9C1" w:rsidR="00A92C70" w:rsidRPr="00A92C70" w:rsidRDefault="00A92C70" w:rsidP="00A92C70">
            <w:pPr>
              <w:rPr>
                <w:rFonts w:ascii="Arial" w:hAnsi="Arial" w:cs="Arial"/>
                <w:sz w:val="24"/>
                <w:szCs w:val="24"/>
              </w:rPr>
            </w:pPr>
            <w:r>
              <w:rPr>
                <w:rFonts w:ascii="Arial" w:hAnsi="Arial" w:cs="Arial"/>
                <w:sz w:val="24"/>
                <w:szCs w:val="24"/>
              </w:rPr>
              <w:t xml:space="preserve">20 working days </w:t>
            </w:r>
          </w:p>
        </w:tc>
        <w:tc>
          <w:tcPr>
            <w:tcW w:w="2045" w:type="dxa"/>
          </w:tcPr>
          <w:p w14:paraId="00A21871" w14:textId="302088A6" w:rsidR="00A92C70" w:rsidRPr="00A92C70" w:rsidRDefault="00A92C70" w:rsidP="00A92C70">
            <w:pPr>
              <w:rPr>
                <w:rFonts w:ascii="Arial" w:hAnsi="Arial" w:cs="Arial"/>
                <w:sz w:val="24"/>
                <w:szCs w:val="24"/>
              </w:rPr>
            </w:pPr>
            <w:r w:rsidRPr="00782B7F">
              <w:rPr>
                <w:rFonts w:ascii="Arial" w:hAnsi="Arial" w:cs="Arial"/>
                <w:sz w:val="24"/>
                <w:szCs w:val="24"/>
              </w:rPr>
              <w:t>University exam release date</w:t>
            </w:r>
          </w:p>
        </w:tc>
        <w:tc>
          <w:tcPr>
            <w:tcW w:w="1811" w:type="dxa"/>
          </w:tcPr>
          <w:p w14:paraId="65906264" w14:textId="77777777" w:rsidR="00A92C70" w:rsidRPr="00A92C70" w:rsidRDefault="00A92C70" w:rsidP="00A92C70">
            <w:pPr>
              <w:rPr>
                <w:rFonts w:ascii="Arial" w:hAnsi="Arial" w:cs="Arial"/>
                <w:sz w:val="24"/>
                <w:szCs w:val="24"/>
              </w:rPr>
            </w:pPr>
          </w:p>
        </w:tc>
        <w:tc>
          <w:tcPr>
            <w:tcW w:w="1810" w:type="dxa"/>
          </w:tcPr>
          <w:p w14:paraId="6F1B9122" w14:textId="77777777" w:rsidR="00A92C70" w:rsidRPr="00A92C70" w:rsidRDefault="00A92C70" w:rsidP="00A92C70">
            <w:pPr>
              <w:rPr>
                <w:rFonts w:ascii="Arial" w:hAnsi="Arial" w:cs="Arial"/>
                <w:sz w:val="24"/>
                <w:szCs w:val="24"/>
              </w:rPr>
            </w:pPr>
          </w:p>
        </w:tc>
        <w:tc>
          <w:tcPr>
            <w:tcW w:w="1811" w:type="dxa"/>
          </w:tcPr>
          <w:p w14:paraId="0F9BC5DB" w14:textId="77777777" w:rsidR="00A92C70" w:rsidRPr="00A92C70" w:rsidRDefault="00A92C70" w:rsidP="00A92C70">
            <w:pPr>
              <w:rPr>
                <w:rFonts w:ascii="Arial" w:hAnsi="Arial" w:cs="Arial"/>
                <w:sz w:val="24"/>
                <w:szCs w:val="24"/>
              </w:rPr>
            </w:pPr>
          </w:p>
        </w:tc>
        <w:tc>
          <w:tcPr>
            <w:tcW w:w="1811" w:type="dxa"/>
          </w:tcPr>
          <w:p w14:paraId="660229D0" w14:textId="77777777" w:rsidR="00A92C70" w:rsidRPr="00A92C70" w:rsidRDefault="00A92C70" w:rsidP="00A92C70">
            <w:pPr>
              <w:rPr>
                <w:rFonts w:ascii="Arial" w:hAnsi="Arial" w:cs="Arial"/>
                <w:sz w:val="24"/>
                <w:szCs w:val="24"/>
              </w:rPr>
            </w:pPr>
          </w:p>
        </w:tc>
      </w:tr>
      <w:tr w:rsidR="00A92C70" w:rsidRPr="00782B7F" w14:paraId="6AC45612" w14:textId="77777777" w:rsidTr="009B0134">
        <w:trPr>
          <w:trHeight w:val="340"/>
        </w:trPr>
        <w:tc>
          <w:tcPr>
            <w:tcW w:w="2331" w:type="dxa"/>
          </w:tcPr>
          <w:p w14:paraId="4E10B213" w14:textId="77777777" w:rsidR="00A92C70" w:rsidRPr="00782B7F" w:rsidRDefault="00A92C70" w:rsidP="00A92C70">
            <w:pPr>
              <w:rPr>
                <w:rFonts w:ascii="Arial" w:hAnsi="Arial" w:cs="Arial"/>
                <w:sz w:val="24"/>
                <w:szCs w:val="24"/>
              </w:rPr>
            </w:pPr>
            <w:r w:rsidRPr="00782B7F">
              <w:rPr>
                <w:rFonts w:ascii="Arial" w:hAnsi="Arial" w:cs="Arial"/>
                <w:sz w:val="24"/>
                <w:szCs w:val="24"/>
              </w:rPr>
              <w:t>Delivery mode</w:t>
            </w:r>
          </w:p>
          <w:p w14:paraId="718C6761" w14:textId="77777777" w:rsidR="00A92C70" w:rsidRPr="00782B7F" w:rsidRDefault="00A92C70" w:rsidP="00A92C70">
            <w:pPr>
              <w:rPr>
                <w:rFonts w:ascii="Arial" w:hAnsi="Arial" w:cs="Arial"/>
                <w:sz w:val="24"/>
                <w:szCs w:val="24"/>
              </w:rPr>
            </w:pPr>
          </w:p>
        </w:tc>
        <w:tc>
          <w:tcPr>
            <w:tcW w:w="1738" w:type="dxa"/>
          </w:tcPr>
          <w:p w14:paraId="47A57098" w14:textId="1158FA76" w:rsidR="00A92C70" w:rsidRPr="00661ACB" w:rsidRDefault="00A92C70" w:rsidP="00A92C70">
            <w:pPr>
              <w:rPr>
                <w:rFonts w:ascii="Arial" w:hAnsi="Arial" w:cs="Arial"/>
                <w:sz w:val="24"/>
                <w:szCs w:val="24"/>
              </w:rPr>
            </w:pPr>
            <w:r w:rsidRPr="00661ACB">
              <w:rPr>
                <w:rFonts w:ascii="Arial" w:hAnsi="Arial" w:cs="Arial"/>
                <w:sz w:val="24"/>
                <w:szCs w:val="24"/>
              </w:rPr>
              <w:t xml:space="preserve">Standard </w:t>
            </w:r>
          </w:p>
        </w:tc>
        <w:tc>
          <w:tcPr>
            <w:tcW w:w="2033" w:type="dxa"/>
          </w:tcPr>
          <w:p w14:paraId="3266E455" w14:textId="69F9B2C2" w:rsidR="00A92C70" w:rsidRPr="00A92C70" w:rsidRDefault="00A92C70" w:rsidP="00A92C70">
            <w:pPr>
              <w:rPr>
                <w:rFonts w:ascii="Arial" w:hAnsi="Arial" w:cs="Arial"/>
                <w:sz w:val="24"/>
                <w:szCs w:val="24"/>
              </w:rPr>
            </w:pPr>
            <w:r w:rsidRPr="00A92C70">
              <w:rPr>
                <w:rFonts w:ascii="Arial" w:hAnsi="Arial" w:cs="Arial"/>
                <w:sz w:val="24"/>
                <w:szCs w:val="24"/>
              </w:rPr>
              <w:t>Standard</w:t>
            </w:r>
          </w:p>
        </w:tc>
        <w:tc>
          <w:tcPr>
            <w:tcW w:w="2045" w:type="dxa"/>
          </w:tcPr>
          <w:p w14:paraId="30526087" w14:textId="5A8D4938" w:rsidR="00A92C70" w:rsidRPr="00A92C70" w:rsidRDefault="00A92C70" w:rsidP="00A92C70">
            <w:pPr>
              <w:rPr>
                <w:rFonts w:ascii="Arial" w:hAnsi="Arial" w:cs="Arial"/>
                <w:sz w:val="24"/>
                <w:szCs w:val="24"/>
              </w:rPr>
            </w:pPr>
            <w:r w:rsidRPr="00A92C70">
              <w:rPr>
                <w:rFonts w:ascii="Arial" w:hAnsi="Arial" w:cs="Arial"/>
                <w:sz w:val="24"/>
                <w:szCs w:val="24"/>
              </w:rPr>
              <w:t>Standard</w:t>
            </w:r>
          </w:p>
        </w:tc>
        <w:tc>
          <w:tcPr>
            <w:tcW w:w="1811" w:type="dxa"/>
          </w:tcPr>
          <w:p w14:paraId="634DF81A" w14:textId="77777777" w:rsidR="00A92C70" w:rsidRPr="00A92C70" w:rsidRDefault="00A92C70" w:rsidP="00A92C70">
            <w:pPr>
              <w:rPr>
                <w:rFonts w:ascii="Arial" w:hAnsi="Arial" w:cs="Arial"/>
                <w:sz w:val="24"/>
                <w:szCs w:val="24"/>
              </w:rPr>
            </w:pPr>
          </w:p>
        </w:tc>
        <w:tc>
          <w:tcPr>
            <w:tcW w:w="1810" w:type="dxa"/>
          </w:tcPr>
          <w:p w14:paraId="4133EE36" w14:textId="77777777" w:rsidR="00A92C70" w:rsidRPr="00A92C70" w:rsidRDefault="00A92C70" w:rsidP="00A92C70">
            <w:pPr>
              <w:rPr>
                <w:rFonts w:ascii="Arial" w:hAnsi="Arial" w:cs="Arial"/>
                <w:sz w:val="24"/>
                <w:szCs w:val="24"/>
              </w:rPr>
            </w:pPr>
          </w:p>
        </w:tc>
        <w:tc>
          <w:tcPr>
            <w:tcW w:w="1811" w:type="dxa"/>
          </w:tcPr>
          <w:p w14:paraId="0046759F" w14:textId="77777777" w:rsidR="00A92C70" w:rsidRPr="00A92C70" w:rsidRDefault="00A92C70" w:rsidP="00A92C70">
            <w:pPr>
              <w:rPr>
                <w:rFonts w:ascii="Arial" w:hAnsi="Arial" w:cs="Arial"/>
                <w:sz w:val="24"/>
                <w:szCs w:val="24"/>
              </w:rPr>
            </w:pPr>
          </w:p>
        </w:tc>
        <w:tc>
          <w:tcPr>
            <w:tcW w:w="1811" w:type="dxa"/>
          </w:tcPr>
          <w:p w14:paraId="2A1B0CBC" w14:textId="77777777" w:rsidR="00A92C70" w:rsidRPr="00A92C70" w:rsidRDefault="00A92C70" w:rsidP="00A92C70">
            <w:pPr>
              <w:rPr>
                <w:rFonts w:ascii="Arial" w:hAnsi="Arial" w:cs="Arial"/>
                <w:sz w:val="24"/>
                <w:szCs w:val="24"/>
              </w:rPr>
            </w:pPr>
          </w:p>
        </w:tc>
      </w:tr>
      <w:tr w:rsidR="00A92C70" w:rsidRPr="00782B7F" w14:paraId="6A370B29" w14:textId="77777777" w:rsidTr="009B0134">
        <w:trPr>
          <w:trHeight w:val="340"/>
        </w:trPr>
        <w:tc>
          <w:tcPr>
            <w:tcW w:w="2331" w:type="dxa"/>
            <w:vMerge w:val="restart"/>
            <w:shd w:val="clear" w:color="auto" w:fill="FFF2CC" w:themeFill="accent4" w:themeFillTint="33"/>
          </w:tcPr>
          <w:p w14:paraId="0926ED99" w14:textId="77777777" w:rsidR="00A92C70" w:rsidRPr="00782B7F" w:rsidRDefault="00A92C70" w:rsidP="00A92C70">
            <w:pPr>
              <w:rPr>
                <w:rFonts w:ascii="Arial" w:hAnsi="Arial" w:cs="Arial"/>
                <w:sz w:val="24"/>
                <w:szCs w:val="24"/>
              </w:rPr>
            </w:pPr>
            <w:r w:rsidRPr="00782B7F">
              <w:rPr>
                <w:rFonts w:ascii="Arial" w:hAnsi="Arial" w:cs="Arial"/>
                <w:sz w:val="24"/>
                <w:szCs w:val="24"/>
              </w:rPr>
              <w:t xml:space="preserve">Learning Outcomes </w:t>
            </w:r>
          </w:p>
          <w:p w14:paraId="3575C034" w14:textId="77777777" w:rsidR="00A92C70" w:rsidRPr="00782B7F" w:rsidRDefault="00A92C70" w:rsidP="00A92C70">
            <w:pPr>
              <w:rPr>
                <w:rFonts w:ascii="Arial" w:hAnsi="Arial" w:cs="Arial"/>
                <w:sz w:val="24"/>
                <w:szCs w:val="24"/>
              </w:rPr>
            </w:pPr>
          </w:p>
        </w:tc>
        <w:tc>
          <w:tcPr>
            <w:tcW w:w="1738" w:type="dxa"/>
            <w:shd w:val="clear" w:color="auto" w:fill="FFF2CC" w:themeFill="accent4" w:themeFillTint="33"/>
          </w:tcPr>
          <w:p w14:paraId="35E5D956" w14:textId="2E97E1AA" w:rsidR="00A92C70" w:rsidRPr="00661ACB" w:rsidRDefault="00A92C70" w:rsidP="00C8768D">
            <w:pPr>
              <w:rPr>
                <w:rFonts w:ascii="Arial" w:hAnsi="Arial" w:cs="Arial"/>
                <w:sz w:val="24"/>
                <w:szCs w:val="24"/>
              </w:rPr>
            </w:pPr>
            <w:r w:rsidRPr="00661ACB">
              <w:rPr>
                <w:rFonts w:ascii="Arial" w:hAnsi="Arial" w:cs="Arial"/>
                <w:sz w:val="24"/>
                <w:szCs w:val="24"/>
              </w:rPr>
              <w:t>1.</w:t>
            </w:r>
            <w:r w:rsidRPr="00661ACB">
              <w:t xml:space="preserve"> </w:t>
            </w:r>
            <w:r w:rsidR="00C8768D" w:rsidRPr="00661ACB">
              <w:t xml:space="preserve"> </w:t>
            </w:r>
            <w:r w:rsidR="00C8768D" w:rsidRPr="00661ACB">
              <w:rPr>
                <w:rFonts w:ascii="Arial" w:hAnsi="Arial" w:cs="Arial"/>
                <w:sz w:val="24"/>
                <w:szCs w:val="24"/>
              </w:rPr>
              <w:t>D</w:t>
            </w:r>
            <w:r w:rsidRPr="00661ACB">
              <w:rPr>
                <w:rFonts w:ascii="Arial" w:hAnsi="Arial" w:cs="Arial"/>
                <w:sz w:val="24"/>
                <w:szCs w:val="24"/>
                <w:lang w:eastAsia="ar-SA"/>
              </w:rPr>
              <w:t>emonstrate a critical knowledge and understanding of the theoretical perspectives that explain the causes of youth crime.</w:t>
            </w:r>
          </w:p>
        </w:tc>
        <w:tc>
          <w:tcPr>
            <w:tcW w:w="2033" w:type="dxa"/>
            <w:shd w:val="clear" w:color="auto" w:fill="FFF2CC" w:themeFill="accent4" w:themeFillTint="33"/>
          </w:tcPr>
          <w:p w14:paraId="015B5885" w14:textId="11DD448B" w:rsidR="00A92C70" w:rsidRPr="00A92C70" w:rsidRDefault="00A92C70" w:rsidP="00A92C70">
            <w:pPr>
              <w:rPr>
                <w:rFonts w:ascii="Arial" w:hAnsi="Arial" w:cs="Arial"/>
                <w:sz w:val="24"/>
                <w:szCs w:val="24"/>
              </w:rPr>
            </w:pPr>
            <w:r w:rsidRPr="00A92C70">
              <w:rPr>
                <w:rFonts w:ascii="Arial" w:hAnsi="Arial" w:cs="Arial"/>
                <w:sz w:val="24"/>
                <w:szCs w:val="24"/>
              </w:rPr>
              <w:t>1. Demonstrate an ability to apply ethics to the field of war and conflict.</w:t>
            </w:r>
          </w:p>
        </w:tc>
        <w:tc>
          <w:tcPr>
            <w:tcW w:w="2045" w:type="dxa"/>
            <w:shd w:val="clear" w:color="auto" w:fill="FFF2CC" w:themeFill="accent4" w:themeFillTint="33"/>
          </w:tcPr>
          <w:p w14:paraId="285FA0B0" w14:textId="238BB700" w:rsidR="00A92C70" w:rsidRPr="00A92C70" w:rsidRDefault="00A92C70" w:rsidP="00A92C70">
            <w:pPr>
              <w:rPr>
                <w:rFonts w:ascii="Arial" w:hAnsi="Arial" w:cs="Arial"/>
                <w:sz w:val="24"/>
                <w:szCs w:val="24"/>
              </w:rPr>
            </w:pPr>
            <w:r w:rsidRPr="00A92C70">
              <w:rPr>
                <w:rFonts w:ascii="Arial" w:hAnsi="Arial" w:cs="Arial"/>
                <w:sz w:val="24"/>
                <w:szCs w:val="24"/>
              </w:rPr>
              <w:t>1. Demonstrate a knowledge of the history, structure and roles of the British Security Service since 1945.</w:t>
            </w:r>
          </w:p>
        </w:tc>
        <w:tc>
          <w:tcPr>
            <w:tcW w:w="1811" w:type="dxa"/>
            <w:shd w:val="clear" w:color="auto" w:fill="FFF2CC" w:themeFill="accent4" w:themeFillTint="33"/>
          </w:tcPr>
          <w:p w14:paraId="77A44685" w14:textId="77777777" w:rsidR="00A92C70" w:rsidRPr="00A92C70" w:rsidRDefault="00A92C70" w:rsidP="00A92C70">
            <w:pPr>
              <w:rPr>
                <w:rFonts w:ascii="Arial" w:hAnsi="Arial" w:cs="Arial"/>
                <w:sz w:val="24"/>
                <w:szCs w:val="24"/>
              </w:rPr>
            </w:pPr>
          </w:p>
        </w:tc>
        <w:tc>
          <w:tcPr>
            <w:tcW w:w="1810" w:type="dxa"/>
            <w:shd w:val="clear" w:color="auto" w:fill="FFF2CC" w:themeFill="accent4" w:themeFillTint="33"/>
          </w:tcPr>
          <w:p w14:paraId="743245B3" w14:textId="77777777" w:rsidR="00A92C70" w:rsidRPr="00A92C70" w:rsidRDefault="00A92C70" w:rsidP="00A92C70">
            <w:pPr>
              <w:rPr>
                <w:rFonts w:ascii="Arial" w:hAnsi="Arial" w:cs="Arial"/>
                <w:sz w:val="24"/>
                <w:szCs w:val="24"/>
              </w:rPr>
            </w:pPr>
          </w:p>
        </w:tc>
        <w:tc>
          <w:tcPr>
            <w:tcW w:w="1811" w:type="dxa"/>
            <w:shd w:val="clear" w:color="auto" w:fill="FFF2CC" w:themeFill="accent4" w:themeFillTint="33"/>
          </w:tcPr>
          <w:p w14:paraId="47A8E37B" w14:textId="77777777" w:rsidR="00A92C70" w:rsidRPr="00A92C70" w:rsidRDefault="00A92C70" w:rsidP="00A92C70">
            <w:pPr>
              <w:rPr>
                <w:rFonts w:ascii="Arial" w:hAnsi="Arial" w:cs="Arial"/>
                <w:sz w:val="24"/>
                <w:szCs w:val="24"/>
              </w:rPr>
            </w:pPr>
          </w:p>
        </w:tc>
        <w:tc>
          <w:tcPr>
            <w:tcW w:w="1811" w:type="dxa"/>
            <w:shd w:val="clear" w:color="auto" w:fill="FFF2CC" w:themeFill="accent4" w:themeFillTint="33"/>
          </w:tcPr>
          <w:p w14:paraId="352BBE79" w14:textId="77777777" w:rsidR="00A92C70" w:rsidRPr="00A92C70" w:rsidRDefault="00A92C70" w:rsidP="00A92C70">
            <w:pPr>
              <w:rPr>
                <w:rFonts w:ascii="Arial" w:hAnsi="Arial" w:cs="Arial"/>
                <w:sz w:val="24"/>
                <w:szCs w:val="24"/>
              </w:rPr>
            </w:pPr>
          </w:p>
        </w:tc>
      </w:tr>
      <w:tr w:rsidR="00A92C70" w:rsidRPr="00782B7F" w14:paraId="34BF2A9E" w14:textId="77777777" w:rsidTr="009B0134">
        <w:trPr>
          <w:trHeight w:val="340"/>
        </w:trPr>
        <w:tc>
          <w:tcPr>
            <w:tcW w:w="2331" w:type="dxa"/>
            <w:vMerge/>
            <w:shd w:val="clear" w:color="auto" w:fill="FFF2CC" w:themeFill="accent4" w:themeFillTint="33"/>
          </w:tcPr>
          <w:p w14:paraId="5CB4109D" w14:textId="77777777" w:rsidR="00A92C70" w:rsidRPr="00782B7F" w:rsidRDefault="00A92C70" w:rsidP="00A92C70">
            <w:pPr>
              <w:rPr>
                <w:rFonts w:ascii="Arial" w:hAnsi="Arial" w:cs="Arial"/>
                <w:sz w:val="24"/>
                <w:szCs w:val="24"/>
              </w:rPr>
            </w:pPr>
          </w:p>
        </w:tc>
        <w:tc>
          <w:tcPr>
            <w:tcW w:w="1738" w:type="dxa"/>
            <w:shd w:val="clear" w:color="auto" w:fill="FFF2CC" w:themeFill="accent4" w:themeFillTint="33"/>
          </w:tcPr>
          <w:p w14:paraId="2F382066" w14:textId="4D1B05C5" w:rsidR="00A92C70" w:rsidRPr="00661ACB" w:rsidRDefault="00A92C70" w:rsidP="00A92C70">
            <w:pPr>
              <w:rPr>
                <w:rFonts w:ascii="Arial" w:hAnsi="Arial" w:cs="Arial"/>
                <w:sz w:val="24"/>
                <w:szCs w:val="24"/>
              </w:rPr>
            </w:pPr>
            <w:r w:rsidRPr="00661ACB">
              <w:rPr>
                <w:rFonts w:ascii="Arial" w:hAnsi="Arial" w:cs="Arial"/>
                <w:sz w:val="24"/>
                <w:szCs w:val="24"/>
              </w:rPr>
              <w:t xml:space="preserve">2. </w:t>
            </w:r>
            <w:r w:rsidRPr="00661ACB">
              <w:rPr>
                <w:rFonts w:ascii="Arial" w:hAnsi="Arial" w:cs="Arial"/>
                <w:sz w:val="24"/>
                <w:szCs w:val="24"/>
                <w:lang w:eastAsia="ar-SA"/>
              </w:rPr>
              <w:t xml:space="preserve">Demonstrate analytical and </w:t>
            </w:r>
            <w:r w:rsidRPr="00661ACB">
              <w:rPr>
                <w:rFonts w:ascii="Arial" w:hAnsi="Arial" w:cs="Arial"/>
                <w:sz w:val="24"/>
                <w:szCs w:val="24"/>
                <w:lang w:eastAsia="ar-SA"/>
              </w:rPr>
              <w:lastRenderedPageBreak/>
              <w:t>critical skills relating to media, populist and political responses to youth crime.</w:t>
            </w:r>
          </w:p>
        </w:tc>
        <w:tc>
          <w:tcPr>
            <w:tcW w:w="2033" w:type="dxa"/>
            <w:shd w:val="clear" w:color="auto" w:fill="FFF2CC" w:themeFill="accent4" w:themeFillTint="33"/>
          </w:tcPr>
          <w:p w14:paraId="02EE4662" w14:textId="102A3C2E" w:rsidR="00A92C70" w:rsidRPr="00A92C70" w:rsidRDefault="00A92C70" w:rsidP="00A92C70">
            <w:pPr>
              <w:rPr>
                <w:rFonts w:ascii="Arial" w:hAnsi="Arial" w:cs="Arial"/>
                <w:sz w:val="24"/>
                <w:szCs w:val="24"/>
              </w:rPr>
            </w:pPr>
            <w:r w:rsidRPr="00A92C70">
              <w:rPr>
                <w:rFonts w:ascii="Arial" w:hAnsi="Arial" w:cs="Arial"/>
                <w:sz w:val="24"/>
                <w:szCs w:val="24"/>
              </w:rPr>
              <w:lastRenderedPageBreak/>
              <w:t xml:space="preserve">2. Demonstrate the relevance of ethics in the field </w:t>
            </w:r>
            <w:r w:rsidRPr="00A92C70">
              <w:rPr>
                <w:rFonts w:ascii="Arial" w:hAnsi="Arial" w:cs="Arial"/>
                <w:sz w:val="24"/>
                <w:szCs w:val="24"/>
              </w:rPr>
              <w:lastRenderedPageBreak/>
              <w:t>of war and conflict through the application of contemporary case studies.</w:t>
            </w:r>
          </w:p>
        </w:tc>
        <w:tc>
          <w:tcPr>
            <w:tcW w:w="2045" w:type="dxa"/>
            <w:shd w:val="clear" w:color="auto" w:fill="FFF2CC" w:themeFill="accent4" w:themeFillTint="33"/>
          </w:tcPr>
          <w:p w14:paraId="0A0ECDEF" w14:textId="5A0AF8D9" w:rsidR="00A92C70" w:rsidRPr="00A92C70" w:rsidRDefault="00A92C70" w:rsidP="00A92C70">
            <w:pPr>
              <w:rPr>
                <w:rFonts w:ascii="Arial" w:hAnsi="Arial" w:cs="Arial"/>
                <w:sz w:val="24"/>
                <w:szCs w:val="24"/>
              </w:rPr>
            </w:pPr>
            <w:r w:rsidRPr="00A92C70">
              <w:rPr>
                <w:rFonts w:ascii="Arial" w:hAnsi="Arial" w:cs="Arial"/>
                <w:sz w:val="24"/>
                <w:szCs w:val="24"/>
              </w:rPr>
              <w:lastRenderedPageBreak/>
              <w:t xml:space="preserve">2. Demonstrate a knowledge of the threats to the </w:t>
            </w:r>
            <w:r w:rsidRPr="00A92C70">
              <w:rPr>
                <w:rFonts w:ascii="Arial" w:hAnsi="Arial" w:cs="Arial"/>
                <w:sz w:val="24"/>
                <w:szCs w:val="24"/>
              </w:rPr>
              <w:lastRenderedPageBreak/>
              <w:t>British State from the period of the Cold War and the threat of Soviet Communism to recent Islamic Jihadis and show a critical understanding of the way in which the British Security Service has managed the threats.</w:t>
            </w:r>
          </w:p>
        </w:tc>
        <w:tc>
          <w:tcPr>
            <w:tcW w:w="1811" w:type="dxa"/>
            <w:shd w:val="clear" w:color="auto" w:fill="FFF2CC" w:themeFill="accent4" w:themeFillTint="33"/>
          </w:tcPr>
          <w:p w14:paraId="74FF035E" w14:textId="77777777" w:rsidR="00A92C70" w:rsidRPr="00A92C70" w:rsidRDefault="00A92C70" w:rsidP="00A92C70">
            <w:pPr>
              <w:rPr>
                <w:rFonts w:ascii="Arial" w:hAnsi="Arial" w:cs="Arial"/>
                <w:sz w:val="24"/>
                <w:szCs w:val="24"/>
              </w:rPr>
            </w:pPr>
          </w:p>
        </w:tc>
        <w:tc>
          <w:tcPr>
            <w:tcW w:w="1810" w:type="dxa"/>
            <w:shd w:val="clear" w:color="auto" w:fill="FFF2CC" w:themeFill="accent4" w:themeFillTint="33"/>
          </w:tcPr>
          <w:p w14:paraId="76313129" w14:textId="77777777" w:rsidR="00A92C70" w:rsidRPr="00A92C70" w:rsidRDefault="00A92C70" w:rsidP="00A92C70">
            <w:pPr>
              <w:rPr>
                <w:rFonts w:ascii="Arial" w:hAnsi="Arial" w:cs="Arial"/>
                <w:sz w:val="24"/>
                <w:szCs w:val="24"/>
              </w:rPr>
            </w:pPr>
          </w:p>
        </w:tc>
        <w:tc>
          <w:tcPr>
            <w:tcW w:w="1811" w:type="dxa"/>
            <w:shd w:val="clear" w:color="auto" w:fill="FFF2CC" w:themeFill="accent4" w:themeFillTint="33"/>
          </w:tcPr>
          <w:p w14:paraId="5837E4E9" w14:textId="77777777" w:rsidR="00A92C70" w:rsidRPr="00A92C70" w:rsidRDefault="00A92C70" w:rsidP="00A92C70">
            <w:pPr>
              <w:rPr>
                <w:rFonts w:ascii="Arial" w:hAnsi="Arial" w:cs="Arial"/>
                <w:sz w:val="24"/>
                <w:szCs w:val="24"/>
              </w:rPr>
            </w:pPr>
          </w:p>
        </w:tc>
        <w:tc>
          <w:tcPr>
            <w:tcW w:w="1811" w:type="dxa"/>
            <w:shd w:val="clear" w:color="auto" w:fill="FFF2CC" w:themeFill="accent4" w:themeFillTint="33"/>
          </w:tcPr>
          <w:p w14:paraId="73559196" w14:textId="77777777" w:rsidR="00A92C70" w:rsidRPr="00A92C70" w:rsidRDefault="00A92C70" w:rsidP="00A92C70">
            <w:pPr>
              <w:rPr>
                <w:rFonts w:ascii="Arial" w:hAnsi="Arial" w:cs="Arial"/>
                <w:sz w:val="24"/>
                <w:szCs w:val="24"/>
              </w:rPr>
            </w:pPr>
          </w:p>
        </w:tc>
      </w:tr>
      <w:tr w:rsidR="00A92C70" w:rsidRPr="00782B7F" w14:paraId="0AE94769" w14:textId="77777777" w:rsidTr="009B0134">
        <w:trPr>
          <w:trHeight w:val="340"/>
        </w:trPr>
        <w:tc>
          <w:tcPr>
            <w:tcW w:w="2331" w:type="dxa"/>
            <w:vMerge/>
            <w:shd w:val="clear" w:color="auto" w:fill="FFF2CC" w:themeFill="accent4" w:themeFillTint="33"/>
          </w:tcPr>
          <w:p w14:paraId="24D2C472" w14:textId="77777777" w:rsidR="00A92C70" w:rsidRPr="00782B7F" w:rsidRDefault="00A92C70" w:rsidP="00A92C70">
            <w:pPr>
              <w:rPr>
                <w:rFonts w:ascii="Arial" w:hAnsi="Arial" w:cs="Arial"/>
                <w:sz w:val="24"/>
                <w:szCs w:val="24"/>
              </w:rPr>
            </w:pPr>
          </w:p>
        </w:tc>
        <w:tc>
          <w:tcPr>
            <w:tcW w:w="1738" w:type="dxa"/>
            <w:shd w:val="clear" w:color="auto" w:fill="FFF2CC" w:themeFill="accent4" w:themeFillTint="33"/>
          </w:tcPr>
          <w:p w14:paraId="7FC0AF6D" w14:textId="20B93414" w:rsidR="00A92C70" w:rsidRPr="00661ACB" w:rsidRDefault="00A92C70" w:rsidP="00A92C70">
            <w:pPr>
              <w:rPr>
                <w:rFonts w:ascii="Arial" w:hAnsi="Arial" w:cs="Arial"/>
                <w:sz w:val="24"/>
                <w:szCs w:val="24"/>
              </w:rPr>
            </w:pPr>
            <w:r w:rsidRPr="00661ACB">
              <w:rPr>
                <w:rFonts w:ascii="Arial" w:hAnsi="Arial" w:cs="Arial"/>
                <w:sz w:val="24"/>
                <w:szCs w:val="24"/>
              </w:rPr>
              <w:t xml:space="preserve">3. </w:t>
            </w:r>
            <w:r w:rsidRPr="00661ACB">
              <w:rPr>
                <w:rFonts w:ascii="Arial" w:hAnsi="Arial" w:cs="Arial"/>
                <w:sz w:val="24"/>
                <w:szCs w:val="24"/>
                <w:lang w:eastAsia="ar-SA"/>
              </w:rPr>
              <w:t>Identify the key issues, policies, processes and institutions with respect to youth crime and the treatment of young offenders.</w:t>
            </w:r>
          </w:p>
        </w:tc>
        <w:tc>
          <w:tcPr>
            <w:tcW w:w="2033" w:type="dxa"/>
            <w:shd w:val="clear" w:color="auto" w:fill="FFF2CC" w:themeFill="accent4" w:themeFillTint="33"/>
          </w:tcPr>
          <w:p w14:paraId="44C7031C" w14:textId="0095B051" w:rsidR="00A92C70" w:rsidRPr="00A92C70" w:rsidRDefault="00A92C70" w:rsidP="00A92C70">
            <w:pPr>
              <w:rPr>
                <w:rFonts w:ascii="Arial" w:hAnsi="Arial" w:cs="Arial"/>
                <w:sz w:val="24"/>
                <w:szCs w:val="24"/>
              </w:rPr>
            </w:pPr>
            <w:r w:rsidRPr="00A92C70">
              <w:rPr>
                <w:rFonts w:ascii="Arial" w:hAnsi="Arial" w:cs="Arial"/>
                <w:sz w:val="24"/>
                <w:szCs w:val="24"/>
              </w:rPr>
              <w:t>3. Demonstrate an ability to construct critical arguments through oral and written presentation.</w:t>
            </w:r>
          </w:p>
        </w:tc>
        <w:tc>
          <w:tcPr>
            <w:tcW w:w="2045" w:type="dxa"/>
            <w:shd w:val="clear" w:color="auto" w:fill="FFF2CC" w:themeFill="accent4" w:themeFillTint="33"/>
          </w:tcPr>
          <w:p w14:paraId="21CF1DC5" w14:textId="2A219950" w:rsidR="00A92C70" w:rsidRPr="00A92C70" w:rsidRDefault="00A92C70" w:rsidP="00A92C70">
            <w:pPr>
              <w:rPr>
                <w:rFonts w:ascii="Arial" w:hAnsi="Arial" w:cs="Arial"/>
                <w:sz w:val="24"/>
                <w:szCs w:val="24"/>
              </w:rPr>
            </w:pPr>
            <w:r w:rsidRPr="00A92C70">
              <w:rPr>
                <w:rFonts w:ascii="Arial" w:hAnsi="Arial" w:cs="Arial"/>
                <w:sz w:val="24"/>
                <w:szCs w:val="24"/>
              </w:rPr>
              <w:t>3. Show a critical understanding of the problem of managing covert threats within a democratic and open society.</w:t>
            </w:r>
          </w:p>
        </w:tc>
        <w:tc>
          <w:tcPr>
            <w:tcW w:w="1811" w:type="dxa"/>
            <w:shd w:val="clear" w:color="auto" w:fill="FFF2CC" w:themeFill="accent4" w:themeFillTint="33"/>
          </w:tcPr>
          <w:p w14:paraId="21B5C4D1" w14:textId="77777777" w:rsidR="00A92C70" w:rsidRPr="00A92C70" w:rsidRDefault="00A92C70" w:rsidP="00A92C70">
            <w:pPr>
              <w:rPr>
                <w:rFonts w:ascii="Arial" w:hAnsi="Arial" w:cs="Arial"/>
                <w:sz w:val="24"/>
                <w:szCs w:val="24"/>
              </w:rPr>
            </w:pPr>
          </w:p>
        </w:tc>
        <w:tc>
          <w:tcPr>
            <w:tcW w:w="1810" w:type="dxa"/>
            <w:shd w:val="clear" w:color="auto" w:fill="FFF2CC" w:themeFill="accent4" w:themeFillTint="33"/>
          </w:tcPr>
          <w:p w14:paraId="554C4CE2" w14:textId="77777777" w:rsidR="00A92C70" w:rsidRPr="00A92C70" w:rsidRDefault="00A92C70" w:rsidP="00A92C70">
            <w:pPr>
              <w:rPr>
                <w:rFonts w:ascii="Arial" w:hAnsi="Arial" w:cs="Arial"/>
                <w:sz w:val="24"/>
                <w:szCs w:val="24"/>
              </w:rPr>
            </w:pPr>
          </w:p>
        </w:tc>
        <w:tc>
          <w:tcPr>
            <w:tcW w:w="1811" w:type="dxa"/>
            <w:shd w:val="clear" w:color="auto" w:fill="FFF2CC" w:themeFill="accent4" w:themeFillTint="33"/>
          </w:tcPr>
          <w:p w14:paraId="6B2E5476" w14:textId="77777777" w:rsidR="00A92C70" w:rsidRPr="00A92C70" w:rsidRDefault="00A92C70" w:rsidP="00A92C70">
            <w:pPr>
              <w:rPr>
                <w:rFonts w:ascii="Arial" w:hAnsi="Arial" w:cs="Arial"/>
                <w:sz w:val="24"/>
                <w:szCs w:val="24"/>
              </w:rPr>
            </w:pPr>
          </w:p>
        </w:tc>
        <w:tc>
          <w:tcPr>
            <w:tcW w:w="1811" w:type="dxa"/>
            <w:shd w:val="clear" w:color="auto" w:fill="FFF2CC" w:themeFill="accent4" w:themeFillTint="33"/>
          </w:tcPr>
          <w:p w14:paraId="6B6B3551" w14:textId="77777777" w:rsidR="00A92C70" w:rsidRPr="00A92C70" w:rsidRDefault="00A92C70" w:rsidP="00A92C70">
            <w:pPr>
              <w:rPr>
                <w:rFonts w:ascii="Arial" w:hAnsi="Arial" w:cs="Arial"/>
                <w:sz w:val="24"/>
                <w:szCs w:val="24"/>
              </w:rPr>
            </w:pPr>
          </w:p>
        </w:tc>
      </w:tr>
      <w:tr w:rsidR="00A92C70" w:rsidRPr="00782B7F" w14:paraId="66DE54D1" w14:textId="77777777" w:rsidTr="009B0134">
        <w:trPr>
          <w:trHeight w:val="340"/>
        </w:trPr>
        <w:tc>
          <w:tcPr>
            <w:tcW w:w="2331" w:type="dxa"/>
            <w:vMerge/>
            <w:shd w:val="clear" w:color="auto" w:fill="FFF2CC" w:themeFill="accent4" w:themeFillTint="33"/>
          </w:tcPr>
          <w:p w14:paraId="326538AC" w14:textId="77777777" w:rsidR="00A92C70" w:rsidRPr="00782B7F" w:rsidRDefault="00A92C70" w:rsidP="00A92C70">
            <w:pPr>
              <w:rPr>
                <w:rFonts w:ascii="Arial" w:hAnsi="Arial" w:cs="Arial"/>
                <w:sz w:val="24"/>
                <w:szCs w:val="24"/>
              </w:rPr>
            </w:pPr>
          </w:p>
        </w:tc>
        <w:tc>
          <w:tcPr>
            <w:tcW w:w="1738" w:type="dxa"/>
            <w:shd w:val="clear" w:color="auto" w:fill="FFF2CC" w:themeFill="accent4" w:themeFillTint="33"/>
          </w:tcPr>
          <w:p w14:paraId="7C0FB11D" w14:textId="77777777" w:rsidR="00A92C70" w:rsidRPr="00661ACB" w:rsidRDefault="00A92C70" w:rsidP="00A92C70">
            <w:pPr>
              <w:suppressAutoHyphens/>
              <w:spacing w:before="120" w:after="120"/>
              <w:rPr>
                <w:rFonts w:ascii="Arial" w:eastAsia="Times New Roman" w:hAnsi="Arial" w:cs="Arial"/>
                <w:sz w:val="24"/>
                <w:szCs w:val="24"/>
                <w:lang w:eastAsia="ar-SA"/>
              </w:rPr>
            </w:pPr>
            <w:r w:rsidRPr="00661ACB">
              <w:rPr>
                <w:rFonts w:ascii="Arial" w:hAnsi="Arial" w:cs="Arial"/>
                <w:sz w:val="24"/>
                <w:szCs w:val="24"/>
              </w:rPr>
              <w:t xml:space="preserve">4. </w:t>
            </w:r>
            <w:r w:rsidRPr="00661ACB">
              <w:rPr>
                <w:rFonts w:ascii="Arial" w:eastAsia="Times New Roman" w:hAnsi="Arial" w:cs="Arial"/>
                <w:sz w:val="24"/>
                <w:szCs w:val="24"/>
                <w:lang w:eastAsia="ar-SA"/>
              </w:rPr>
              <w:t xml:space="preserve">Critically evaluate and </w:t>
            </w:r>
            <w:r w:rsidRPr="00661ACB">
              <w:rPr>
                <w:rFonts w:ascii="Arial" w:eastAsia="Times New Roman" w:hAnsi="Arial" w:cs="Arial"/>
                <w:sz w:val="24"/>
                <w:szCs w:val="24"/>
                <w:lang w:eastAsia="ar-SA"/>
              </w:rPr>
              <w:lastRenderedPageBreak/>
              <w:t>discuss the case studies covered within the module and examine them within the context of causes of or factors relating to young people engaging in crime.</w:t>
            </w:r>
          </w:p>
          <w:p w14:paraId="6FDF72F0" w14:textId="77777777" w:rsidR="00A92C70" w:rsidRPr="00661ACB" w:rsidRDefault="00A92C70" w:rsidP="00A92C70">
            <w:pPr>
              <w:rPr>
                <w:rFonts w:ascii="Arial" w:hAnsi="Arial" w:cs="Arial"/>
                <w:sz w:val="24"/>
                <w:szCs w:val="24"/>
              </w:rPr>
            </w:pPr>
          </w:p>
        </w:tc>
        <w:tc>
          <w:tcPr>
            <w:tcW w:w="2033" w:type="dxa"/>
            <w:shd w:val="clear" w:color="auto" w:fill="FFF2CC" w:themeFill="accent4" w:themeFillTint="33"/>
          </w:tcPr>
          <w:p w14:paraId="703BFACB" w14:textId="6A11AD5E" w:rsidR="00A92C70" w:rsidRPr="00A92C70" w:rsidRDefault="00A92C70" w:rsidP="00A92C70">
            <w:pPr>
              <w:rPr>
                <w:rFonts w:ascii="Arial" w:hAnsi="Arial" w:cs="Arial"/>
                <w:sz w:val="24"/>
                <w:szCs w:val="24"/>
              </w:rPr>
            </w:pPr>
            <w:r w:rsidRPr="00A92C70">
              <w:rPr>
                <w:rFonts w:ascii="Arial" w:hAnsi="Arial" w:cs="Arial"/>
                <w:sz w:val="24"/>
                <w:szCs w:val="24"/>
              </w:rPr>
              <w:lastRenderedPageBreak/>
              <w:t xml:space="preserve">4. Demonstrate the ability to communicate </w:t>
            </w:r>
            <w:r w:rsidRPr="00A92C70">
              <w:rPr>
                <w:rFonts w:ascii="Arial" w:hAnsi="Arial" w:cs="Arial"/>
                <w:sz w:val="24"/>
                <w:szCs w:val="24"/>
              </w:rPr>
              <w:lastRenderedPageBreak/>
              <w:t xml:space="preserve">effectively in accurate written English.  </w:t>
            </w:r>
          </w:p>
        </w:tc>
        <w:tc>
          <w:tcPr>
            <w:tcW w:w="2045" w:type="dxa"/>
            <w:shd w:val="clear" w:color="auto" w:fill="FFF2CC" w:themeFill="accent4" w:themeFillTint="33"/>
          </w:tcPr>
          <w:p w14:paraId="4811358E" w14:textId="234B1E6A" w:rsidR="00A92C70" w:rsidRPr="00A92C70" w:rsidRDefault="00A92C70" w:rsidP="00A92C70">
            <w:pPr>
              <w:rPr>
                <w:rFonts w:ascii="Arial" w:hAnsi="Arial" w:cs="Arial"/>
                <w:sz w:val="24"/>
                <w:szCs w:val="24"/>
              </w:rPr>
            </w:pPr>
            <w:r w:rsidRPr="00A92C70">
              <w:rPr>
                <w:rFonts w:ascii="Arial" w:hAnsi="Arial" w:cs="Arial"/>
                <w:sz w:val="24"/>
                <w:szCs w:val="24"/>
              </w:rPr>
              <w:lastRenderedPageBreak/>
              <w:t xml:space="preserve">4. Evaluate key concepts such as secrecy and </w:t>
            </w:r>
            <w:r w:rsidRPr="00A92C70">
              <w:rPr>
                <w:rFonts w:ascii="Arial" w:hAnsi="Arial" w:cs="Arial"/>
                <w:sz w:val="24"/>
                <w:szCs w:val="24"/>
              </w:rPr>
              <w:lastRenderedPageBreak/>
              <w:t>surveillance, counter espionage, subversion, accountability and openness and consider critically the effectiveness of the range of methods used by the Security Service.</w:t>
            </w:r>
          </w:p>
        </w:tc>
        <w:tc>
          <w:tcPr>
            <w:tcW w:w="1811" w:type="dxa"/>
            <w:shd w:val="clear" w:color="auto" w:fill="FFF2CC" w:themeFill="accent4" w:themeFillTint="33"/>
          </w:tcPr>
          <w:p w14:paraId="57407382" w14:textId="77777777" w:rsidR="00A92C70" w:rsidRPr="00A92C70" w:rsidRDefault="00A92C70" w:rsidP="00A92C70">
            <w:pPr>
              <w:rPr>
                <w:rFonts w:ascii="Arial" w:hAnsi="Arial" w:cs="Arial"/>
                <w:sz w:val="24"/>
                <w:szCs w:val="24"/>
              </w:rPr>
            </w:pPr>
          </w:p>
        </w:tc>
        <w:tc>
          <w:tcPr>
            <w:tcW w:w="1810" w:type="dxa"/>
            <w:shd w:val="clear" w:color="auto" w:fill="FFF2CC" w:themeFill="accent4" w:themeFillTint="33"/>
          </w:tcPr>
          <w:p w14:paraId="5E9C23C8" w14:textId="77777777" w:rsidR="00A92C70" w:rsidRPr="00A92C70" w:rsidRDefault="00A92C70" w:rsidP="00A92C70">
            <w:pPr>
              <w:rPr>
                <w:rFonts w:ascii="Arial" w:hAnsi="Arial" w:cs="Arial"/>
                <w:sz w:val="24"/>
                <w:szCs w:val="24"/>
              </w:rPr>
            </w:pPr>
          </w:p>
        </w:tc>
        <w:tc>
          <w:tcPr>
            <w:tcW w:w="1811" w:type="dxa"/>
            <w:shd w:val="clear" w:color="auto" w:fill="FFF2CC" w:themeFill="accent4" w:themeFillTint="33"/>
          </w:tcPr>
          <w:p w14:paraId="27159C87" w14:textId="77777777" w:rsidR="00A92C70" w:rsidRPr="00A92C70" w:rsidRDefault="00A92C70" w:rsidP="00A92C70">
            <w:pPr>
              <w:rPr>
                <w:rFonts w:ascii="Arial" w:hAnsi="Arial" w:cs="Arial"/>
                <w:sz w:val="24"/>
                <w:szCs w:val="24"/>
              </w:rPr>
            </w:pPr>
          </w:p>
        </w:tc>
        <w:tc>
          <w:tcPr>
            <w:tcW w:w="1811" w:type="dxa"/>
            <w:shd w:val="clear" w:color="auto" w:fill="FFF2CC" w:themeFill="accent4" w:themeFillTint="33"/>
          </w:tcPr>
          <w:p w14:paraId="0322BDF7" w14:textId="77777777" w:rsidR="00A92C70" w:rsidRPr="00A92C70" w:rsidRDefault="00A92C70" w:rsidP="00A92C70">
            <w:pPr>
              <w:rPr>
                <w:rFonts w:ascii="Arial" w:hAnsi="Arial" w:cs="Arial"/>
                <w:sz w:val="24"/>
                <w:szCs w:val="24"/>
              </w:rPr>
            </w:pPr>
          </w:p>
        </w:tc>
      </w:tr>
      <w:tr w:rsidR="00A92C70" w:rsidRPr="00782B7F" w14:paraId="2F7F65CC" w14:textId="77777777" w:rsidTr="009B0134">
        <w:trPr>
          <w:trHeight w:val="340"/>
        </w:trPr>
        <w:tc>
          <w:tcPr>
            <w:tcW w:w="2331" w:type="dxa"/>
          </w:tcPr>
          <w:p w14:paraId="7A68B695" w14:textId="77777777" w:rsidR="00A92C70" w:rsidRPr="00782B7F" w:rsidRDefault="00A92C70" w:rsidP="00A92C70">
            <w:pPr>
              <w:rPr>
                <w:rFonts w:ascii="Arial" w:hAnsi="Arial" w:cs="Arial"/>
                <w:sz w:val="24"/>
                <w:szCs w:val="24"/>
              </w:rPr>
            </w:pPr>
            <w:r w:rsidRPr="00782B7F">
              <w:rPr>
                <w:rFonts w:ascii="Arial" w:hAnsi="Arial" w:cs="Arial"/>
                <w:sz w:val="24"/>
                <w:szCs w:val="24"/>
              </w:rPr>
              <w:t>Programme Aim Links</w:t>
            </w:r>
          </w:p>
        </w:tc>
        <w:tc>
          <w:tcPr>
            <w:tcW w:w="1738" w:type="dxa"/>
            <w:vAlign w:val="center"/>
          </w:tcPr>
          <w:p w14:paraId="1B863286" w14:textId="2D47DBE3" w:rsidR="00A92C70" w:rsidRPr="00661ACB" w:rsidRDefault="009B0134" w:rsidP="00A92C70">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Pr>
                <w:rFonts w:ascii="Arial" w:hAnsi="Arial" w:cs="Arial"/>
                <w:sz w:val="24"/>
                <w:szCs w:val="24"/>
              </w:rPr>
              <w:t xml:space="preserve"> </w:t>
            </w:r>
            <w:r w:rsidRPr="00A61BA3">
              <w:rPr>
                <w:rFonts w:ascii="Arial" w:hAnsi="Arial" w:cs="Arial"/>
                <w:sz w:val="24"/>
                <w:szCs w:val="24"/>
              </w:rPr>
              <w:t xml:space="preserve"> </w:t>
            </w:r>
            <w:r w:rsidRPr="00A61BA3">
              <w:rPr>
                <w:rFonts w:ascii="Arial" w:hAnsi="Arial" w:cs="Arial"/>
                <w:sz w:val="24"/>
                <w:szCs w:val="24"/>
              </w:rPr>
              <w:sym w:font="Wingdings" w:char="F0FE"/>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sidRPr="00A61BA3">
              <w:rPr>
                <w:rFonts w:ascii="Arial" w:hAnsi="Arial" w:cs="Arial"/>
                <w:sz w:val="24"/>
                <w:szCs w:val="24"/>
              </w:rPr>
              <w:sym w:font="Wingdings" w:char="F06F"/>
            </w:r>
          </w:p>
        </w:tc>
        <w:tc>
          <w:tcPr>
            <w:tcW w:w="2033" w:type="dxa"/>
            <w:vAlign w:val="center"/>
          </w:tcPr>
          <w:p w14:paraId="1E316F1D" w14:textId="69CCB20E" w:rsidR="00A92C70" w:rsidRPr="00A92C70" w:rsidRDefault="009B0134" w:rsidP="00A92C70">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Pr>
                <w:rFonts w:ascii="Arial" w:hAnsi="Arial" w:cs="Arial"/>
                <w:sz w:val="24"/>
                <w:szCs w:val="24"/>
              </w:rPr>
              <w:t xml:space="preserve"> </w:t>
            </w:r>
            <w:r w:rsidRPr="00A61BA3">
              <w:rPr>
                <w:rFonts w:ascii="Arial" w:hAnsi="Arial" w:cs="Arial"/>
                <w:sz w:val="24"/>
                <w:szCs w:val="24"/>
              </w:rPr>
              <w:t xml:space="preserve"> </w:t>
            </w:r>
            <w:r w:rsidRPr="00A61BA3">
              <w:rPr>
                <w:rFonts w:ascii="Arial" w:hAnsi="Arial" w:cs="Arial"/>
                <w:sz w:val="24"/>
                <w:szCs w:val="24"/>
              </w:rPr>
              <w:sym w:font="Wingdings" w:char="F0FE"/>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sidRPr="00A61BA3">
              <w:rPr>
                <w:rFonts w:ascii="Arial" w:hAnsi="Arial" w:cs="Arial"/>
                <w:sz w:val="24"/>
                <w:szCs w:val="24"/>
              </w:rPr>
              <w:sym w:font="Wingdings" w:char="F06F"/>
            </w:r>
          </w:p>
        </w:tc>
        <w:tc>
          <w:tcPr>
            <w:tcW w:w="2045" w:type="dxa"/>
            <w:vAlign w:val="center"/>
          </w:tcPr>
          <w:p w14:paraId="69805E1C" w14:textId="4CA2902D" w:rsidR="00A92C70" w:rsidRPr="00A92C70" w:rsidRDefault="009B0134" w:rsidP="00A92C70">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Pr>
                <w:rFonts w:ascii="Arial" w:hAnsi="Arial" w:cs="Arial"/>
                <w:sz w:val="24"/>
                <w:szCs w:val="24"/>
              </w:rPr>
              <w:t xml:space="preserve"> </w:t>
            </w:r>
            <w:r w:rsidRPr="00A61BA3">
              <w:rPr>
                <w:rFonts w:ascii="Arial" w:hAnsi="Arial" w:cs="Arial"/>
                <w:sz w:val="24"/>
                <w:szCs w:val="24"/>
              </w:rPr>
              <w:t xml:space="preserve"> </w:t>
            </w:r>
            <w:r w:rsidRPr="00A61BA3">
              <w:rPr>
                <w:rFonts w:ascii="Arial" w:hAnsi="Arial" w:cs="Arial"/>
                <w:sz w:val="24"/>
                <w:szCs w:val="24"/>
              </w:rPr>
              <w:sym w:font="Wingdings" w:char="F0FE"/>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Pr>
                <w:rFonts w:ascii="Arial" w:hAnsi="Arial" w:cs="Arial"/>
                <w:sz w:val="24"/>
                <w:szCs w:val="24"/>
              </w:rPr>
              <w:t xml:space="preserve"> </w:t>
            </w:r>
            <w:r w:rsidRPr="00A61BA3">
              <w:rPr>
                <w:rFonts w:ascii="Arial" w:hAnsi="Arial" w:cs="Arial"/>
                <w:sz w:val="24"/>
                <w:szCs w:val="24"/>
              </w:rPr>
              <w:sym w:font="Wingdings" w:char="F0FE"/>
            </w:r>
          </w:p>
        </w:tc>
        <w:tc>
          <w:tcPr>
            <w:tcW w:w="1811" w:type="dxa"/>
            <w:vAlign w:val="center"/>
          </w:tcPr>
          <w:p w14:paraId="7CA7494F" w14:textId="77777777" w:rsidR="00A92C70" w:rsidRPr="00A92C70" w:rsidRDefault="00A92C70" w:rsidP="00A92C70">
            <w:pPr>
              <w:rPr>
                <w:rFonts w:ascii="Arial" w:hAnsi="Arial" w:cs="Arial"/>
                <w:sz w:val="24"/>
                <w:szCs w:val="24"/>
              </w:rPr>
            </w:pPr>
          </w:p>
        </w:tc>
        <w:tc>
          <w:tcPr>
            <w:tcW w:w="1810" w:type="dxa"/>
            <w:vAlign w:val="center"/>
          </w:tcPr>
          <w:p w14:paraId="38B4668B" w14:textId="77777777" w:rsidR="00A92C70" w:rsidRPr="00A92C70" w:rsidRDefault="00A92C70" w:rsidP="00A92C70">
            <w:pPr>
              <w:rPr>
                <w:rFonts w:ascii="Arial" w:hAnsi="Arial" w:cs="Arial"/>
                <w:sz w:val="24"/>
                <w:szCs w:val="24"/>
              </w:rPr>
            </w:pPr>
          </w:p>
        </w:tc>
        <w:tc>
          <w:tcPr>
            <w:tcW w:w="1811" w:type="dxa"/>
            <w:vAlign w:val="center"/>
          </w:tcPr>
          <w:p w14:paraId="7BCEAC4C" w14:textId="77777777" w:rsidR="00A92C70" w:rsidRPr="00A92C70" w:rsidRDefault="00A92C70" w:rsidP="00A92C70">
            <w:pPr>
              <w:rPr>
                <w:rFonts w:ascii="Arial" w:hAnsi="Arial" w:cs="Arial"/>
                <w:sz w:val="24"/>
                <w:szCs w:val="24"/>
              </w:rPr>
            </w:pPr>
          </w:p>
        </w:tc>
        <w:tc>
          <w:tcPr>
            <w:tcW w:w="1811" w:type="dxa"/>
            <w:vAlign w:val="center"/>
          </w:tcPr>
          <w:p w14:paraId="42B4DC97" w14:textId="77777777" w:rsidR="00A92C70" w:rsidRPr="00A92C70" w:rsidRDefault="00A92C70" w:rsidP="00A92C70">
            <w:pPr>
              <w:rPr>
                <w:rFonts w:ascii="Arial" w:hAnsi="Arial" w:cs="Arial"/>
                <w:sz w:val="24"/>
                <w:szCs w:val="24"/>
              </w:rPr>
            </w:pPr>
          </w:p>
        </w:tc>
      </w:tr>
      <w:tr w:rsidR="00A92C70" w:rsidRPr="00782B7F" w14:paraId="695AA4AA" w14:textId="77777777" w:rsidTr="009B0134">
        <w:trPr>
          <w:trHeight w:val="340"/>
        </w:trPr>
        <w:tc>
          <w:tcPr>
            <w:tcW w:w="2331" w:type="dxa"/>
          </w:tcPr>
          <w:p w14:paraId="45710DE3" w14:textId="77777777" w:rsidR="00A92C70" w:rsidRPr="00782B7F" w:rsidRDefault="00A92C70" w:rsidP="00A92C70">
            <w:pPr>
              <w:rPr>
                <w:rFonts w:ascii="Arial" w:hAnsi="Arial" w:cs="Arial"/>
                <w:sz w:val="24"/>
                <w:szCs w:val="24"/>
              </w:rPr>
            </w:pPr>
            <w:r w:rsidRPr="00782B7F">
              <w:rPr>
                <w:rFonts w:ascii="Arial" w:hAnsi="Arial" w:cs="Arial"/>
                <w:sz w:val="24"/>
                <w:szCs w:val="24"/>
              </w:rPr>
              <w:t xml:space="preserve">Linked PSRB (if appropriate) </w:t>
            </w:r>
          </w:p>
        </w:tc>
        <w:tc>
          <w:tcPr>
            <w:tcW w:w="1738" w:type="dxa"/>
          </w:tcPr>
          <w:p w14:paraId="53AD3AC7" w14:textId="77777777" w:rsidR="00A92C70" w:rsidRPr="00661ACB" w:rsidRDefault="00A92C70" w:rsidP="00A92C70">
            <w:pPr>
              <w:rPr>
                <w:rFonts w:ascii="Arial" w:hAnsi="Arial" w:cs="Arial"/>
                <w:sz w:val="24"/>
                <w:szCs w:val="24"/>
              </w:rPr>
            </w:pPr>
          </w:p>
        </w:tc>
        <w:tc>
          <w:tcPr>
            <w:tcW w:w="2033" w:type="dxa"/>
          </w:tcPr>
          <w:p w14:paraId="1D2EA1F2" w14:textId="77762657" w:rsidR="00A92C70" w:rsidRPr="00A92C70" w:rsidRDefault="00A92C70" w:rsidP="00A92C70">
            <w:pPr>
              <w:rPr>
                <w:rFonts w:ascii="Arial" w:hAnsi="Arial" w:cs="Arial"/>
                <w:sz w:val="24"/>
                <w:szCs w:val="24"/>
              </w:rPr>
            </w:pPr>
          </w:p>
        </w:tc>
        <w:tc>
          <w:tcPr>
            <w:tcW w:w="2045" w:type="dxa"/>
          </w:tcPr>
          <w:p w14:paraId="21078AA5" w14:textId="77777777" w:rsidR="00A92C70" w:rsidRPr="00A92C70" w:rsidRDefault="00A92C70" w:rsidP="00A92C70">
            <w:pPr>
              <w:rPr>
                <w:rFonts w:ascii="Arial" w:hAnsi="Arial" w:cs="Arial"/>
                <w:sz w:val="24"/>
                <w:szCs w:val="24"/>
              </w:rPr>
            </w:pPr>
          </w:p>
        </w:tc>
        <w:tc>
          <w:tcPr>
            <w:tcW w:w="1811" w:type="dxa"/>
          </w:tcPr>
          <w:p w14:paraId="395EAB97" w14:textId="77777777" w:rsidR="00A92C70" w:rsidRPr="00A92C70" w:rsidRDefault="00A92C70" w:rsidP="00A92C70">
            <w:pPr>
              <w:rPr>
                <w:rFonts w:ascii="Arial" w:hAnsi="Arial" w:cs="Arial"/>
                <w:sz w:val="24"/>
                <w:szCs w:val="24"/>
              </w:rPr>
            </w:pPr>
          </w:p>
        </w:tc>
        <w:tc>
          <w:tcPr>
            <w:tcW w:w="1810" w:type="dxa"/>
          </w:tcPr>
          <w:p w14:paraId="7FE99CEA" w14:textId="77777777" w:rsidR="00A92C70" w:rsidRPr="00A92C70" w:rsidRDefault="00A92C70" w:rsidP="00A92C70">
            <w:pPr>
              <w:rPr>
                <w:rFonts w:ascii="Arial" w:hAnsi="Arial" w:cs="Arial"/>
                <w:sz w:val="24"/>
                <w:szCs w:val="24"/>
              </w:rPr>
            </w:pPr>
          </w:p>
        </w:tc>
        <w:tc>
          <w:tcPr>
            <w:tcW w:w="1811" w:type="dxa"/>
          </w:tcPr>
          <w:p w14:paraId="4035ADC6" w14:textId="77777777" w:rsidR="00A92C70" w:rsidRPr="00A92C70" w:rsidRDefault="00A92C70" w:rsidP="00A92C70">
            <w:pPr>
              <w:rPr>
                <w:rFonts w:ascii="Arial" w:hAnsi="Arial" w:cs="Arial"/>
                <w:sz w:val="24"/>
                <w:szCs w:val="24"/>
              </w:rPr>
            </w:pPr>
          </w:p>
        </w:tc>
        <w:tc>
          <w:tcPr>
            <w:tcW w:w="1811" w:type="dxa"/>
          </w:tcPr>
          <w:p w14:paraId="66586D01" w14:textId="77777777" w:rsidR="00A92C70" w:rsidRPr="00A92C70" w:rsidRDefault="00A92C70" w:rsidP="00A92C70">
            <w:pPr>
              <w:rPr>
                <w:rFonts w:ascii="Arial" w:hAnsi="Arial" w:cs="Arial"/>
                <w:sz w:val="24"/>
                <w:szCs w:val="24"/>
              </w:rPr>
            </w:pPr>
          </w:p>
        </w:tc>
      </w:tr>
    </w:tbl>
    <w:p w14:paraId="6CEB86B1" w14:textId="37B4B9B6" w:rsidR="009C4A85" w:rsidRPr="00782B7F" w:rsidRDefault="009C4A85" w:rsidP="00C05D24">
      <w:pPr>
        <w:rPr>
          <w:rFonts w:ascii="Arial" w:hAnsi="Arial" w:cs="Arial"/>
          <w:sz w:val="24"/>
          <w:szCs w:val="24"/>
        </w:rPr>
      </w:pPr>
    </w:p>
    <w:p w14:paraId="22C499BC" w14:textId="77777777" w:rsidR="009860C0" w:rsidRPr="00782B7F" w:rsidRDefault="009860C0" w:rsidP="00C05D24">
      <w:pPr>
        <w:rPr>
          <w:rFonts w:ascii="Arial" w:hAnsi="Arial" w:cs="Arial"/>
          <w:sz w:val="24"/>
          <w:szCs w:val="24"/>
        </w:rPr>
      </w:pPr>
    </w:p>
    <w:tbl>
      <w:tblPr>
        <w:tblStyle w:val="TableGrid"/>
        <w:tblW w:w="15304" w:type="dxa"/>
        <w:tblLayout w:type="fixed"/>
        <w:tblLook w:val="04A0" w:firstRow="1" w:lastRow="0" w:firstColumn="1" w:lastColumn="0" w:noHBand="0" w:noVBand="1"/>
      </w:tblPr>
      <w:tblGrid>
        <w:gridCol w:w="3539"/>
        <w:gridCol w:w="3544"/>
        <w:gridCol w:w="2551"/>
        <w:gridCol w:w="1418"/>
        <w:gridCol w:w="709"/>
        <w:gridCol w:w="3543"/>
      </w:tblGrid>
      <w:tr w:rsidR="009860C0" w:rsidRPr="00782B7F" w14:paraId="25B03C19" w14:textId="77777777" w:rsidTr="00B15D56">
        <w:tc>
          <w:tcPr>
            <w:tcW w:w="15304" w:type="dxa"/>
            <w:gridSpan w:val="6"/>
          </w:tcPr>
          <w:p w14:paraId="6B4A8A80" w14:textId="77777777" w:rsidR="009860C0" w:rsidRPr="00782B7F" w:rsidRDefault="009860C0" w:rsidP="00C05D24">
            <w:pPr>
              <w:rPr>
                <w:rFonts w:ascii="Arial" w:hAnsi="Arial" w:cs="Arial"/>
                <w:b/>
                <w:sz w:val="24"/>
                <w:szCs w:val="24"/>
              </w:rPr>
            </w:pPr>
            <w:r w:rsidRPr="00782B7F">
              <w:rPr>
                <w:rFonts w:ascii="Arial" w:hAnsi="Arial" w:cs="Arial"/>
                <w:b/>
                <w:sz w:val="24"/>
                <w:szCs w:val="24"/>
              </w:rPr>
              <w:t>Level 5 Programme</w:t>
            </w:r>
          </w:p>
        </w:tc>
      </w:tr>
      <w:tr w:rsidR="009860C0" w:rsidRPr="00782B7F" w14:paraId="61E5D027" w14:textId="77777777" w:rsidTr="00B15D56">
        <w:tc>
          <w:tcPr>
            <w:tcW w:w="3539" w:type="dxa"/>
          </w:tcPr>
          <w:p w14:paraId="74FE5EA0" w14:textId="77777777" w:rsidR="009860C0" w:rsidRPr="00782B7F" w:rsidRDefault="009860C0" w:rsidP="00C05D24">
            <w:pPr>
              <w:rPr>
                <w:rFonts w:ascii="Arial" w:hAnsi="Arial" w:cs="Arial"/>
                <w:sz w:val="24"/>
                <w:szCs w:val="24"/>
              </w:rPr>
            </w:pPr>
            <w:r w:rsidRPr="00782B7F">
              <w:rPr>
                <w:rFonts w:ascii="Arial" w:hAnsi="Arial" w:cs="Arial"/>
                <w:sz w:val="24"/>
                <w:szCs w:val="24"/>
              </w:rPr>
              <w:t>Entry Requirements and pre-requisites, co-requisites &amp; exclusions</w:t>
            </w:r>
          </w:p>
        </w:tc>
        <w:tc>
          <w:tcPr>
            <w:tcW w:w="3544" w:type="dxa"/>
          </w:tcPr>
          <w:p w14:paraId="5D810E45" w14:textId="77777777" w:rsidR="009860C0" w:rsidRPr="00782B7F" w:rsidRDefault="009860C0" w:rsidP="00C05D24">
            <w:pPr>
              <w:rPr>
                <w:rFonts w:ascii="Arial" w:hAnsi="Arial" w:cs="Arial"/>
                <w:sz w:val="24"/>
                <w:szCs w:val="24"/>
              </w:rPr>
            </w:pPr>
            <w:r w:rsidRPr="00782B7F">
              <w:rPr>
                <w:rFonts w:ascii="Arial" w:hAnsi="Arial" w:cs="Arial"/>
                <w:sz w:val="24"/>
                <w:szCs w:val="24"/>
              </w:rPr>
              <w:t>Accreditation of Prior Experience or Learning (APEL)</w:t>
            </w:r>
          </w:p>
        </w:tc>
        <w:tc>
          <w:tcPr>
            <w:tcW w:w="4678" w:type="dxa"/>
            <w:gridSpan w:val="3"/>
          </w:tcPr>
          <w:p w14:paraId="3B0D4781" w14:textId="77777777" w:rsidR="009860C0" w:rsidRPr="00782B7F" w:rsidRDefault="009860C0" w:rsidP="00C05D24">
            <w:pPr>
              <w:rPr>
                <w:rFonts w:ascii="Arial" w:hAnsi="Arial" w:cs="Arial"/>
                <w:sz w:val="24"/>
                <w:szCs w:val="24"/>
              </w:rPr>
            </w:pPr>
            <w:r w:rsidRPr="00782B7F">
              <w:rPr>
                <w:rFonts w:ascii="Arial" w:hAnsi="Arial" w:cs="Arial"/>
                <w:sz w:val="24"/>
                <w:szCs w:val="24"/>
              </w:rPr>
              <w:t xml:space="preserve">Study Time Breakdown </w:t>
            </w:r>
          </w:p>
        </w:tc>
        <w:tc>
          <w:tcPr>
            <w:tcW w:w="3543" w:type="dxa"/>
          </w:tcPr>
          <w:p w14:paraId="077D02EC" w14:textId="77777777" w:rsidR="009860C0" w:rsidRPr="00782B7F" w:rsidRDefault="009860C0" w:rsidP="00C05D24">
            <w:pPr>
              <w:rPr>
                <w:rFonts w:ascii="Arial" w:hAnsi="Arial" w:cs="Arial"/>
                <w:sz w:val="24"/>
                <w:szCs w:val="24"/>
              </w:rPr>
            </w:pPr>
            <w:r w:rsidRPr="00782B7F">
              <w:rPr>
                <w:rFonts w:ascii="Arial" w:hAnsi="Arial" w:cs="Arial"/>
                <w:sz w:val="24"/>
                <w:szCs w:val="24"/>
              </w:rPr>
              <w:t>Exit award(s)</w:t>
            </w:r>
          </w:p>
        </w:tc>
      </w:tr>
      <w:tr w:rsidR="009860C0" w:rsidRPr="00782B7F" w14:paraId="6D22B82A" w14:textId="77777777" w:rsidTr="00B15D56">
        <w:trPr>
          <w:trHeight w:val="61"/>
        </w:trPr>
        <w:tc>
          <w:tcPr>
            <w:tcW w:w="3539" w:type="dxa"/>
            <w:vMerge w:val="restart"/>
          </w:tcPr>
          <w:p w14:paraId="486F5FC1" w14:textId="77777777" w:rsidR="009860C0" w:rsidRPr="00782B7F" w:rsidRDefault="009860C0" w:rsidP="00C05D24">
            <w:pPr>
              <w:rPr>
                <w:rFonts w:ascii="Arial" w:hAnsi="Arial" w:cs="Arial"/>
                <w:sz w:val="24"/>
                <w:szCs w:val="24"/>
              </w:rPr>
            </w:pPr>
          </w:p>
        </w:tc>
        <w:tc>
          <w:tcPr>
            <w:tcW w:w="3544" w:type="dxa"/>
            <w:vMerge w:val="restart"/>
          </w:tcPr>
          <w:p w14:paraId="73B9450E" w14:textId="77777777" w:rsidR="009860C0" w:rsidRPr="00782B7F" w:rsidRDefault="009860C0" w:rsidP="00C05D24">
            <w:pPr>
              <w:rPr>
                <w:rFonts w:ascii="Arial" w:hAnsi="Arial" w:cs="Arial"/>
                <w:sz w:val="24"/>
                <w:szCs w:val="24"/>
              </w:rPr>
            </w:pPr>
          </w:p>
        </w:tc>
        <w:tc>
          <w:tcPr>
            <w:tcW w:w="3969" w:type="dxa"/>
            <w:gridSpan w:val="2"/>
          </w:tcPr>
          <w:p w14:paraId="259B110A" w14:textId="77777777" w:rsidR="009860C0" w:rsidRPr="00782B7F" w:rsidRDefault="009860C0" w:rsidP="00C05D24">
            <w:pPr>
              <w:rPr>
                <w:rFonts w:ascii="Arial" w:hAnsi="Arial" w:cs="Arial"/>
                <w:b/>
                <w:sz w:val="24"/>
                <w:szCs w:val="24"/>
              </w:rPr>
            </w:pPr>
            <w:r w:rsidRPr="00782B7F">
              <w:rPr>
                <w:rFonts w:ascii="Arial" w:hAnsi="Arial" w:cs="Arial"/>
                <w:b/>
                <w:sz w:val="24"/>
                <w:szCs w:val="24"/>
              </w:rPr>
              <w:t xml:space="preserve">Scheduled </w:t>
            </w:r>
            <w:r w:rsidRPr="00782B7F">
              <w:rPr>
                <w:rFonts w:ascii="Arial" w:hAnsi="Arial" w:cs="Arial"/>
                <w:sz w:val="24"/>
                <w:szCs w:val="24"/>
              </w:rPr>
              <w:t>learning and teaching activities</w:t>
            </w:r>
          </w:p>
          <w:p w14:paraId="48E97649" w14:textId="77777777" w:rsidR="009860C0" w:rsidRPr="00782B7F" w:rsidRDefault="009860C0" w:rsidP="00C05D24">
            <w:pPr>
              <w:rPr>
                <w:rFonts w:ascii="Arial" w:hAnsi="Arial" w:cs="Arial"/>
                <w:sz w:val="24"/>
                <w:szCs w:val="24"/>
              </w:rPr>
            </w:pPr>
            <w:r w:rsidRPr="00782B7F">
              <w:rPr>
                <w:rFonts w:ascii="Arial" w:hAnsi="Arial" w:cs="Arial"/>
                <w:sz w:val="24"/>
                <w:szCs w:val="24"/>
              </w:rPr>
              <w:lastRenderedPageBreak/>
              <w:t>(including time constrained blended or directed tasks, pre-sessional and post-sessional tasks)</w:t>
            </w:r>
          </w:p>
        </w:tc>
        <w:tc>
          <w:tcPr>
            <w:tcW w:w="709" w:type="dxa"/>
            <w:vAlign w:val="center"/>
          </w:tcPr>
          <w:p w14:paraId="3F6BBD90" w14:textId="77777777" w:rsidR="009860C0" w:rsidRPr="00782B7F" w:rsidRDefault="009860C0" w:rsidP="00C05D24">
            <w:pPr>
              <w:rPr>
                <w:rFonts w:ascii="Arial" w:hAnsi="Arial" w:cs="Arial"/>
                <w:sz w:val="24"/>
                <w:szCs w:val="24"/>
              </w:rPr>
            </w:pPr>
            <w:r w:rsidRPr="00782B7F">
              <w:rPr>
                <w:rFonts w:ascii="Arial" w:hAnsi="Arial" w:cs="Arial"/>
                <w:sz w:val="24"/>
                <w:szCs w:val="24"/>
              </w:rPr>
              <w:lastRenderedPageBreak/>
              <w:t>30%</w:t>
            </w:r>
          </w:p>
        </w:tc>
        <w:tc>
          <w:tcPr>
            <w:tcW w:w="3543" w:type="dxa"/>
            <w:vMerge w:val="restart"/>
          </w:tcPr>
          <w:p w14:paraId="23541E7F" w14:textId="77777777" w:rsidR="009860C0" w:rsidRPr="00782B7F" w:rsidRDefault="009860C0" w:rsidP="00C05D24">
            <w:pPr>
              <w:rPr>
                <w:rFonts w:ascii="Arial" w:hAnsi="Arial" w:cs="Arial"/>
                <w:sz w:val="24"/>
                <w:szCs w:val="24"/>
              </w:rPr>
            </w:pPr>
            <w:r w:rsidRPr="00782B7F">
              <w:rPr>
                <w:rFonts w:ascii="Arial" w:hAnsi="Arial" w:cs="Arial"/>
                <w:sz w:val="24"/>
                <w:szCs w:val="24"/>
              </w:rPr>
              <w:t>Diploma in HE</w:t>
            </w:r>
          </w:p>
        </w:tc>
      </w:tr>
      <w:tr w:rsidR="009860C0" w:rsidRPr="00782B7F" w14:paraId="481F064F" w14:textId="77777777" w:rsidTr="00B15D56">
        <w:trPr>
          <w:trHeight w:val="61"/>
        </w:trPr>
        <w:tc>
          <w:tcPr>
            <w:tcW w:w="3539" w:type="dxa"/>
            <w:vMerge/>
          </w:tcPr>
          <w:p w14:paraId="68000EC7" w14:textId="77777777" w:rsidR="009860C0" w:rsidRPr="00782B7F" w:rsidRDefault="009860C0" w:rsidP="00C05D24">
            <w:pPr>
              <w:rPr>
                <w:rFonts w:ascii="Arial" w:hAnsi="Arial" w:cs="Arial"/>
                <w:sz w:val="24"/>
                <w:szCs w:val="24"/>
              </w:rPr>
            </w:pPr>
          </w:p>
        </w:tc>
        <w:tc>
          <w:tcPr>
            <w:tcW w:w="3544" w:type="dxa"/>
            <w:vMerge/>
          </w:tcPr>
          <w:p w14:paraId="6543DB4E" w14:textId="77777777" w:rsidR="009860C0" w:rsidRPr="00782B7F" w:rsidRDefault="009860C0" w:rsidP="00C05D24">
            <w:pPr>
              <w:rPr>
                <w:rFonts w:ascii="Arial" w:hAnsi="Arial" w:cs="Arial"/>
                <w:sz w:val="24"/>
                <w:szCs w:val="24"/>
              </w:rPr>
            </w:pPr>
          </w:p>
        </w:tc>
        <w:tc>
          <w:tcPr>
            <w:tcW w:w="3969" w:type="dxa"/>
            <w:gridSpan w:val="2"/>
          </w:tcPr>
          <w:p w14:paraId="77413891" w14:textId="77777777" w:rsidR="009860C0" w:rsidRPr="00782B7F" w:rsidRDefault="009860C0" w:rsidP="00C05D24">
            <w:pPr>
              <w:rPr>
                <w:rFonts w:ascii="Arial" w:hAnsi="Arial" w:cs="Arial"/>
                <w:sz w:val="24"/>
                <w:szCs w:val="24"/>
              </w:rPr>
            </w:pPr>
            <w:r w:rsidRPr="00782B7F">
              <w:rPr>
                <w:rFonts w:ascii="Arial" w:hAnsi="Arial" w:cs="Arial"/>
                <w:b/>
                <w:sz w:val="24"/>
                <w:szCs w:val="24"/>
              </w:rPr>
              <w:t>Guided Independent</w:t>
            </w:r>
            <w:r w:rsidRPr="00782B7F">
              <w:rPr>
                <w:rFonts w:ascii="Arial" w:hAnsi="Arial" w:cs="Arial"/>
                <w:sz w:val="24"/>
                <w:szCs w:val="24"/>
              </w:rPr>
              <w:t xml:space="preserve"> learning (including non-time constrained blended tasks &amp; reading and assessment preparation)</w:t>
            </w:r>
          </w:p>
        </w:tc>
        <w:tc>
          <w:tcPr>
            <w:tcW w:w="709" w:type="dxa"/>
            <w:vAlign w:val="center"/>
          </w:tcPr>
          <w:p w14:paraId="1C240ED6" w14:textId="77777777" w:rsidR="009860C0" w:rsidRPr="00782B7F" w:rsidRDefault="009860C0" w:rsidP="00C05D24">
            <w:pPr>
              <w:rPr>
                <w:rFonts w:ascii="Arial" w:hAnsi="Arial" w:cs="Arial"/>
                <w:sz w:val="24"/>
                <w:szCs w:val="24"/>
              </w:rPr>
            </w:pPr>
            <w:r w:rsidRPr="00782B7F">
              <w:rPr>
                <w:rFonts w:ascii="Arial" w:hAnsi="Arial" w:cs="Arial"/>
                <w:sz w:val="24"/>
                <w:szCs w:val="24"/>
              </w:rPr>
              <w:t>70%</w:t>
            </w:r>
          </w:p>
        </w:tc>
        <w:tc>
          <w:tcPr>
            <w:tcW w:w="3543" w:type="dxa"/>
            <w:vMerge/>
          </w:tcPr>
          <w:p w14:paraId="2E59DA78" w14:textId="77777777" w:rsidR="009860C0" w:rsidRPr="00782B7F" w:rsidRDefault="009860C0" w:rsidP="00C05D24">
            <w:pPr>
              <w:rPr>
                <w:rFonts w:ascii="Arial" w:hAnsi="Arial" w:cs="Arial"/>
                <w:sz w:val="24"/>
                <w:szCs w:val="24"/>
              </w:rPr>
            </w:pPr>
          </w:p>
        </w:tc>
      </w:tr>
      <w:tr w:rsidR="009860C0" w:rsidRPr="00782B7F" w14:paraId="705BE8AA" w14:textId="77777777" w:rsidTr="00B15D56">
        <w:trPr>
          <w:trHeight w:val="61"/>
        </w:trPr>
        <w:tc>
          <w:tcPr>
            <w:tcW w:w="3539" w:type="dxa"/>
            <w:vMerge/>
          </w:tcPr>
          <w:p w14:paraId="6941E0EF" w14:textId="77777777" w:rsidR="009860C0" w:rsidRPr="00782B7F" w:rsidRDefault="009860C0" w:rsidP="00C05D24">
            <w:pPr>
              <w:rPr>
                <w:rFonts w:ascii="Arial" w:hAnsi="Arial" w:cs="Arial"/>
                <w:sz w:val="24"/>
                <w:szCs w:val="24"/>
              </w:rPr>
            </w:pPr>
          </w:p>
        </w:tc>
        <w:tc>
          <w:tcPr>
            <w:tcW w:w="3544" w:type="dxa"/>
            <w:vMerge/>
          </w:tcPr>
          <w:p w14:paraId="1F5F21AB" w14:textId="77777777" w:rsidR="009860C0" w:rsidRPr="00782B7F" w:rsidRDefault="009860C0" w:rsidP="00C05D24">
            <w:pPr>
              <w:rPr>
                <w:rFonts w:ascii="Arial" w:hAnsi="Arial" w:cs="Arial"/>
                <w:sz w:val="24"/>
                <w:szCs w:val="24"/>
              </w:rPr>
            </w:pPr>
          </w:p>
        </w:tc>
        <w:tc>
          <w:tcPr>
            <w:tcW w:w="3969" w:type="dxa"/>
            <w:gridSpan w:val="2"/>
          </w:tcPr>
          <w:p w14:paraId="1F9B65BB" w14:textId="77777777" w:rsidR="009860C0" w:rsidRPr="00782B7F" w:rsidRDefault="009860C0" w:rsidP="00C05D24">
            <w:pPr>
              <w:rPr>
                <w:rFonts w:ascii="Arial" w:hAnsi="Arial" w:cs="Arial"/>
                <w:sz w:val="24"/>
                <w:szCs w:val="24"/>
              </w:rPr>
            </w:pPr>
            <w:r w:rsidRPr="00A61BA3">
              <w:rPr>
                <w:rFonts w:ascii="Arial" w:hAnsi="Arial" w:cs="Arial"/>
                <w:b/>
                <w:sz w:val="24"/>
                <w:szCs w:val="24"/>
              </w:rPr>
              <w:t>Placement</w:t>
            </w:r>
            <w:r w:rsidRPr="00782B7F">
              <w:rPr>
                <w:rFonts w:ascii="Arial" w:hAnsi="Arial" w:cs="Arial"/>
                <w:sz w:val="24"/>
                <w:szCs w:val="24"/>
              </w:rPr>
              <w:t xml:space="preserve"> (including external activity and study abroad)</w:t>
            </w:r>
          </w:p>
          <w:p w14:paraId="279A6AC9" w14:textId="77777777" w:rsidR="009860C0" w:rsidRPr="00782B7F" w:rsidRDefault="009860C0" w:rsidP="00C05D24">
            <w:pPr>
              <w:rPr>
                <w:rFonts w:ascii="Arial" w:hAnsi="Arial" w:cs="Arial"/>
                <w:sz w:val="24"/>
                <w:szCs w:val="24"/>
              </w:rPr>
            </w:pPr>
          </w:p>
        </w:tc>
        <w:tc>
          <w:tcPr>
            <w:tcW w:w="709" w:type="dxa"/>
            <w:vAlign w:val="center"/>
          </w:tcPr>
          <w:p w14:paraId="69FF6F2B" w14:textId="77777777" w:rsidR="009860C0" w:rsidRPr="00782B7F" w:rsidRDefault="009860C0" w:rsidP="00C05D24">
            <w:pPr>
              <w:rPr>
                <w:rFonts w:ascii="Arial" w:hAnsi="Arial" w:cs="Arial"/>
                <w:sz w:val="24"/>
                <w:szCs w:val="24"/>
              </w:rPr>
            </w:pPr>
            <w:r w:rsidRPr="00782B7F">
              <w:rPr>
                <w:rFonts w:ascii="Arial" w:hAnsi="Arial" w:cs="Arial"/>
                <w:sz w:val="24"/>
                <w:szCs w:val="24"/>
              </w:rPr>
              <w:t>0%</w:t>
            </w:r>
          </w:p>
        </w:tc>
        <w:tc>
          <w:tcPr>
            <w:tcW w:w="3543" w:type="dxa"/>
            <w:vMerge/>
          </w:tcPr>
          <w:p w14:paraId="0758AFC6" w14:textId="77777777" w:rsidR="009860C0" w:rsidRPr="00782B7F" w:rsidRDefault="009860C0" w:rsidP="00C05D24">
            <w:pPr>
              <w:rPr>
                <w:rFonts w:ascii="Arial" w:hAnsi="Arial" w:cs="Arial"/>
                <w:sz w:val="24"/>
                <w:szCs w:val="24"/>
              </w:rPr>
            </w:pPr>
          </w:p>
        </w:tc>
      </w:tr>
      <w:tr w:rsidR="009860C0" w:rsidRPr="00782B7F" w14:paraId="2940A053" w14:textId="77777777" w:rsidTr="00B15D56">
        <w:trPr>
          <w:trHeight w:val="61"/>
        </w:trPr>
        <w:tc>
          <w:tcPr>
            <w:tcW w:w="3539" w:type="dxa"/>
            <w:vMerge/>
          </w:tcPr>
          <w:p w14:paraId="10F9A245" w14:textId="77777777" w:rsidR="009860C0" w:rsidRPr="00782B7F" w:rsidRDefault="009860C0" w:rsidP="00C05D24">
            <w:pPr>
              <w:rPr>
                <w:rFonts w:ascii="Arial" w:hAnsi="Arial" w:cs="Arial"/>
                <w:sz w:val="24"/>
                <w:szCs w:val="24"/>
              </w:rPr>
            </w:pPr>
          </w:p>
        </w:tc>
        <w:tc>
          <w:tcPr>
            <w:tcW w:w="3544" w:type="dxa"/>
            <w:vMerge/>
          </w:tcPr>
          <w:p w14:paraId="53D2E2BE" w14:textId="77777777" w:rsidR="009860C0" w:rsidRPr="00782B7F" w:rsidRDefault="009860C0" w:rsidP="00C05D24">
            <w:pPr>
              <w:rPr>
                <w:rFonts w:ascii="Arial" w:hAnsi="Arial" w:cs="Arial"/>
                <w:sz w:val="24"/>
                <w:szCs w:val="24"/>
              </w:rPr>
            </w:pPr>
          </w:p>
        </w:tc>
        <w:tc>
          <w:tcPr>
            <w:tcW w:w="2551" w:type="dxa"/>
          </w:tcPr>
          <w:p w14:paraId="5C517D45" w14:textId="77777777" w:rsidR="009860C0" w:rsidRPr="00782B7F" w:rsidRDefault="009860C0" w:rsidP="00C05D24">
            <w:pPr>
              <w:rPr>
                <w:rFonts w:ascii="Arial" w:hAnsi="Arial" w:cs="Arial"/>
                <w:sz w:val="24"/>
                <w:szCs w:val="24"/>
              </w:rPr>
            </w:pPr>
            <w:r w:rsidRPr="00782B7F">
              <w:rPr>
                <w:rFonts w:ascii="Arial" w:hAnsi="Arial" w:cs="Arial"/>
                <w:b/>
                <w:sz w:val="24"/>
                <w:szCs w:val="24"/>
              </w:rPr>
              <w:t>Impact of options</w:t>
            </w:r>
            <w:r w:rsidRPr="00782B7F">
              <w:rPr>
                <w:rFonts w:ascii="Arial" w:hAnsi="Arial" w:cs="Arial"/>
                <w:sz w:val="24"/>
                <w:szCs w:val="24"/>
              </w:rPr>
              <w:t xml:space="preserve"> (indicate if/how optional choices will have a significant impact)</w:t>
            </w:r>
          </w:p>
        </w:tc>
        <w:tc>
          <w:tcPr>
            <w:tcW w:w="2127" w:type="dxa"/>
            <w:gridSpan w:val="2"/>
          </w:tcPr>
          <w:p w14:paraId="3D3FAFA3" w14:textId="77777777" w:rsidR="009860C0" w:rsidRPr="00782B7F" w:rsidRDefault="009860C0" w:rsidP="00C05D24">
            <w:pPr>
              <w:rPr>
                <w:rFonts w:ascii="Arial" w:hAnsi="Arial" w:cs="Arial"/>
                <w:sz w:val="24"/>
                <w:szCs w:val="24"/>
              </w:rPr>
            </w:pPr>
            <w:r w:rsidRPr="00782B7F">
              <w:rPr>
                <w:rFonts w:ascii="Arial" w:hAnsi="Arial" w:cs="Arial"/>
                <w:sz w:val="24"/>
                <w:szCs w:val="24"/>
              </w:rPr>
              <w:t>N/A</w:t>
            </w:r>
          </w:p>
        </w:tc>
        <w:tc>
          <w:tcPr>
            <w:tcW w:w="3543" w:type="dxa"/>
            <w:vMerge/>
          </w:tcPr>
          <w:p w14:paraId="4F41C573" w14:textId="77777777" w:rsidR="009860C0" w:rsidRPr="00782B7F" w:rsidRDefault="009860C0" w:rsidP="00C05D24">
            <w:pPr>
              <w:rPr>
                <w:rFonts w:ascii="Arial" w:hAnsi="Arial" w:cs="Arial"/>
                <w:sz w:val="24"/>
                <w:szCs w:val="24"/>
              </w:rPr>
            </w:pPr>
          </w:p>
        </w:tc>
      </w:tr>
    </w:tbl>
    <w:p w14:paraId="2F5357EF" w14:textId="77777777" w:rsidR="009860C0" w:rsidRPr="00782B7F" w:rsidRDefault="009860C0" w:rsidP="00C05D24">
      <w:pPr>
        <w:rPr>
          <w:rFonts w:ascii="Arial" w:hAnsi="Arial" w:cs="Arial"/>
          <w:sz w:val="24"/>
          <w:szCs w:val="24"/>
        </w:rPr>
      </w:pPr>
    </w:p>
    <w:p w14:paraId="2B61461D" w14:textId="77777777" w:rsidR="009860C0" w:rsidRPr="00782B7F" w:rsidRDefault="009860C0" w:rsidP="00C05D24">
      <w:pPr>
        <w:rPr>
          <w:rFonts w:ascii="Arial" w:hAnsi="Arial" w:cs="Arial"/>
          <w:sz w:val="24"/>
          <w:szCs w:val="24"/>
        </w:rPr>
      </w:pPr>
      <w:r w:rsidRPr="00782B7F">
        <w:rPr>
          <w:rFonts w:ascii="Arial" w:hAnsi="Arial" w:cs="Arial"/>
          <w:sz w:val="24"/>
          <w:szCs w:val="24"/>
        </w:rPr>
        <w:br w:type="page"/>
      </w:r>
    </w:p>
    <w:tbl>
      <w:tblPr>
        <w:tblStyle w:val="TableGrid"/>
        <w:tblW w:w="15301" w:type="dxa"/>
        <w:tblLook w:val="04A0" w:firstRow="1" w:lastRow="0" w:firstColumn="1" w:lastColumn="0" w:noHBand="0" w:noVBand="1"/>
      </w:tblPr>
      <w:tblGrid>
        <w:gridCol w:w="2533"/>
        <w:gridCol w:w="2121"/>
        <w:gridCol w:w="2122"/>
        <w:gridCol w:w="2211"/>
        <w:gridCol w:w="2104"/>
        <w:gridCol w:w="2105"/>
        <w:gridCol w:w="2105"/>
      </w:tblGrid>
      <w:tr w:rsidR="009860C0" w:rsidRPr="00782B7F" w14:paraId="0CF4D348" w14:textId="77777777" w:rsidTr="009B0134">
        <w:trPr>
          <w:trHeight w:val="340"/>
        </w:trPr>
        <w:tc>
          <w:tcPr>
            <w:tcW w:w="2533" w:type="dxa"/>
            <w:shd w:val="clear" w:color="auto" w:fill="FFF2CC" w:themeFill="accent4" w:themeFillTint="33"/>
          </w:tcPr>
          <w:p w14:paraId="4DCB9BA7" w14:textId="77777777" w:rsidR="009860C0" w:rsidRPr="00782B7F" w:rsidRDefault="009860C0" w:rsidP="00C05D24">
            <w:pPr>
              <w:rPr>
                <w:rFonts w:ascii="Arial" w:hAnsi="Arial" w:cs="Arial"/>
                <w:b/>
                <w:sz w:val="24"/>
                <w:szCs w:val="24"/>
              </w:rPr>
            </w:pPr>
            <w:r w:rsidRPr="00782B7F">
              <w:rPr>
                <w:rFonts w:ascii="Arial" w:hAnsi="Arial" w:cs="Arial"/>
                <w:b/>
                <w:sz w:val="24"/>
                <w:szCs w:val="24"/>
              </w:rPr>
              <w:lastRenderedPageBreak/>
              <w:t xml:space="preserve">Level 6 </w:t>
            </w:r>
            <w:r w:rsidRPr="00782B7F">
              <w:rPr>
                <w:rFonts w:ascii="Arial" w:hAnsi="Arial" w:cs="Arial"/>
                <w:sz w:val="24"/>
                <w:szCs w:val="24"/>
              </w:rPr>
              <w:t>Core Modules</w:t>
            </w:r>
          </w:p>
        </w:tc>
        <w:tc>
          <w:tcPr>
            <w:tcW w:w="2121" w:type="dxa"/>
            <w:shd w:val="clear" w:color="auto" w:fill="FFF2CC" w:themeFill="accent4" w:themeFillTint="33"/>
          </w:tcPr>
          <w:p w14:paraId="171F3CB2" w14:textId="77777777" w:rsidR="009860C0" w:rsidRPr="00782B7F" w:rsidRDefault="009860C0" w:rsidP="00C05D24">
            <w:pPr>
              <w:rPr>
                <w:rFonts w:ascii="Arial" w:hAnsi="Arial" w:cs="Arial"/>
                <w:b/>
                <w:sz w:val="24"/>
                <w:szCs w:val="24"/>
              </w:rPr>
            </w:pPr>
            <w:r w:rsidRPr="00782B7F">
              <w:rPr>
                <w:rFonts w:ascii="Arial" w:hAnsi="Arial" w:cs="Arial"/>
                <w:b/>
                <w:sz w:val="24"/>
                <w:szCs w:val="24"/>
              </w:rPr>
              <w:t>Core A</w:t>
            </w:r>
          </w:p>
          <w:p w14:paraId="24684924" w14:textId="77777777" w:rsidR="009860C0" w:rsidRPr="00782B7F" w:rsidRDefault="009860C0" w:rsidP="00C05D24">
            <w:pPr>
              <w:rPr>
                <w:rFonts w:ascii="Arial" w:hAnsi="Arial" w:cs="Arial"/>
                <w:b/>
                <w:sz w:val="24"/>
                <w:szCs w:val="24"/>
              </w:rPr>
            </w:pPr>
          </w:p>
        </w:tc>
        <w:tc>
          <w:tcPr>
            <w:tcW w:w="2122" w:type="dxa"/>
            <w:shd w:val="clear" w:color="auto" w:fill="FFF2CC" w:themeFill="accent4" w:themeFillTint="33"/>
          </w:tcPr>
          <w:p w14:paraId="4FCAA0B3" w14:textId="77777777" w:rsidR="009860C0" w:rsidRPr="00782B7F" w:rsidRDefault="009860C0" w:rsidP="00C05D24">
            <w:pPr>
              <w:rPr>
                <w:rFonts w:ascii="Arial" w:hAnsi="Arial" w:cs="Arial"/>
                <w:b/>
                <w:sz w:val="24"/>
                <w:szCs w:val="24"/>
              </w:rPr>
            </w:pPr>
            <w:r w:rsidRPr="00782B7F">
              <w:rPr>
                <w:rFonts w:ascii="Arial" w:hAnsi="Arial" w:cs="Arial"/>
                <w:b/>
                <w:sz w:val="24"/>
                <w:szCs w:val="24"/>
              </w:rPr>
              <w:t>Core B</w:t>
            </w:r>
          </w:p>
        </w:tc>
        <w:tc>
          <w:tcPr>
            <w:tcW w:w="2211" w:type="dxa"/>
            <w:shd w:val="clear" w:color="auto" w:fill="FFF2CC" w:themeFill="accent4" w:themeFillTint="33"/>
          </w:tcPr>
          <w:p w14:paraId="2B83DCD4" w14:textId="77777777" w:rsidR="009860C0" w:rsidRPr="00782B7F" w:rsidRDefault="009860C0" w:rsidP="00C05D24">
            <w:pPr>
              <w:rPr>
                <w:rFonts w:ascii="Arial" w:hAnsi="Arial" w:cs="Arial"/>
                <w:b/>
                <w:sz w:val="24"/>
                <w:szCs w:val="24"/>
              </w:rPr>
            </w:pPr>
            <w:r w:rsidRPr="00782B7F">
              <w:rPr>
                <w:rFonts w:ascii="Arial" w:hAnsi="Arial" w:cs="Arial"/>
                <w:b/>
                <w:sz w:val="24"/>
                <w:szCs w:val="24"/>
              </w:rPr>
              <w:t>Core C</w:t>
            </w:r>
          </w:p>
        </w:tc>
        <w:tc>
          <w:tcPr>
            <w:tcW w:w="2104" w:type="dxa"/>
            <w:shd w:val="clear" w:color="auto" w:fill="FFF2CC" w:themeFill="accent4" w:themeFillTint="33"/>
          </w:tcPr>
          <w:p w14:paraId="7CBB76C5" w14:textId="77777777" w:rsidR="009860C0" w:rsidRPr="00782B7F" w:rsidRDefault="009860C0" w:rsidP="00C05D24">
            <w:pPr>
              <w:rPr>
                <w:rFonts w:ascii="Arial" w:hAnsi="Arial" w:cs="Arial"/>
                <w:b/>
                <w:sz w:val="24"/>
                <w:szCs w:val="24"/>
              </w:rPr>
            </w:pPr>
            <w:r w:rsidRPr="00782B7F">
              <w:rPr>
                <w:rFonts w:ascii="Arial" w:hAnsi="Arial" w:cs="Arial"/>
                <w:b/>
                <w:sz w:val="24"/>
                <w:szCs w:val="24"/>
              </w:rPr>
              <w:t>Core D</w:t>
            </w:r>
          </w:p>
        </w:tc>
        <w:tc>
          <w:tcPr>
            <w:tcW w:w="2105" w:type="dxa"/>
            <w:shd w:val="clear" w:color="auto" w:fill="FFF2CC" w:themeFill="accent4" w:themeFillTint="33"/>
          </w:tcPr>
          <w:p w14:paraId="3EC867E4" w14:textId="77777777" w:rsidR="009860C0" w:rsidRPr="00782B7F" w:rsidRDefault="009860C0" w:rsidP="00C05D24">
            <w:pPr>
              <w:rPr>
                <w:rFonts w:ascii="Arial" w:hAnsi="Arial" w:cs="Arial"/>
                <w:b/>
                <w:sz w:val="24"/>
                <w:szCs w:val="24"/>
              </w:rPr>
            </w:pPr>
            <w:r w:rsidRPr="00782B7F">
              <w:rPr>
                <w:rFonts w:ascii="Arial" w:hAnsi="Arial" w:cs="Arial"/>
                <w:b/>
                <w:sz w:val="24"/>
                <w:szCs w:val="24"/>
              </w:rPr>
              <w:t>Core E</w:t>
            </w:r>
          </w:p>
        </w:tc>
        <w:tc>
          <w:tcPr>
            <w:tcW w:w="2105" w:type="dxa"/>
            <w:shd w:val="clear" w:color="auto" w:fill="FFF2CC" w:themeFill="accent4" w:themeFillTint="33"/>
          </w:tcPr>
          <w:p w14:paraId="29466747" w14:textId="77777777" w:rsidR="009860C0" w:rsidRPr="00782B7F" w:rsidRDefault="009860C0" w:rsidP="00C05D24">
            <w:pPr>
              <w:rPr>
                <w:rFonts w:ascii="Arial" w:hAnsi="Arial" w:cs="Arial"/>
                <w:b/>
                <w:sz w:val="24"/>
                <w:szCs w:val="24"/>
              </w:rPr>
            </w:pPr>
            <w:r w:rsidRPr="00782B7F">
              <w:rPr>
                <w:rFonts w:ascii="Arial" w:hAnsi="Arial" w:cs="Arial"/>
                <w:b/>
                <w:sz w:val="24"/>
                <w:szCs w:val="24"/>
              </w:rPr>
              <w:t>Core F</w:t>
            </w:r>
          </w:p>
        </w:tc>
      </w:tr>
      <w:tr w:rsidR="009860C0" w:rsidRPr="00782B7F" w14:paraId="4F35CA46" w14:textId="77777777" w:rsidTr="009B0134">
        <w:trPr>
          <w:trHeight w:val="340"/>
        </w:trPr>
        <w:tc>
          <w:tcPr>
            <w:tcW w:w="2533" w:type="dxa"/>
            <w:shd w:val="clear" w:color="auto" w:fill="FFF2CC" w:themeFill="accent4" w:themeFillTint="33"/>
          </w:tcPr>
          <w:p w14:paraId="275A2562" w14:textId="77777777" w:rsidR="009860C0" w:rsidRPr="00782B7F" w:rsidRDefault="009860C0" w:rsidP="00C05D24">
            <w:pPr>
              <w:rPr>
                <w:rFonts w:ascii="Arial" w:hAnsi="Arial" w:cs="Arial"/>
                <w:sz w:val="24"/>
                <w:szCs w:val="24"/>
              </w:rPr>
            </w:pPr>
            <w:r w:rsidRPr="00782B7F">
              <w:rPr>
                <w:rFonts w:ascii="Arial" w:hAnsi="Arial" w:cs="Arial"/>
                <w:sz w:val="24"/>
                <w:szCs w:val="24"/>
              </w:rPr>
              <w:t>Credit level (ECTS value)</w:t>
            </w:r>
          </w:p>
        </w:tc>
        <w:tc>
          <w:tcPr>
            <w:tcW w:w="2121" w:type="dxa"/>
            <w:shd w:val="clear" w:color="auto" w:fill="FFF2CC" w:themeFill="accent4" w:themeFillTint="33"/>
          </w:tcPr>
          <w:p w14:paraId="4858EB3B" w14:textId="77777777" w:rsidR="009860C0" w:rsidRPr="00782B7F" w:rsidRDefault="009860C0" w:rsidP="00C05D24">
            <w:pPr>
              <w:rPr>
                <w:rFonts w:ascii="Arial" w:hAnsi="Arial" w:cs="Arial"/>
                <w:sz w:val="24"/>
                <w:szCs w:val="24"/>
              </w:rPr>
            </w:pPr>
            <w:r w:rsidRPr="00782B7F">
              <w:rPr>
                <w:rFonts w:ascii="Arial" w:hAnsi="Arial" w:cs="Arial"/>
                <w:sz w:val="24"/>
                <w:szCs w:val="24"/>
              </w:rPr>
              <w:t xml:space="preserve">Equity and the Law of Trusts </w:t>
            </w:r>
          </w:p>
          <w:p w14:paraId="0D41E20C" w14:textId="77777777" w:rsidR="00AE312B" w:rsidRDefault="00AE312B" w:rsidP="00C05D24">
            <w:pPr>
              <w:rPr>
                <w:rFonts w:ascii="Arial" w:hAnsi="Arial" w:cs="Arial"/>
                <w:sz w:val="24"/>
                <w:szCs w:val="24"/>
              </w:rPr>
            </w:pPr>
          </w:p>
          <w:p w14:paraId="16450CFB" w14:textId="77777777" w:rsidR="009860C0" w:rsidRPr="00782B7F" w:rsidRDefault="009860C0" w:rsidP="00C05D24">
            <w:pPr>
              <w:rPr>
                <w:rFonts w:ascii="Arial" w:hAnsi="Arial" w:cs="Arial"/>
                <w:sz w:val="24"/>
                <w:szCs w:val="24"/>
              </w:rPr>
            </w:pPr>
            <w:r w:rsidRPr="00782B7F">
              <w:rPr>
                <w:rFonts w:ascii="Arial" w:hAnsi="Arial" w:cs="Arial"/>
                <w:sz w:val="24"/>
                <w:szCs w:val="24"/>
              </w:rPr>
              <w:t>20</w:t>
            </w:r>
          </w:p>
        </w:tc>
        <w:tc>
          <w:tcPr>
            <w:tcW w:w="2122" w:type="dxa"/>
            <w:shd w:val="clear" w:color="auto" w:fill="FFF2CC" w:themeFill="accent4" w:themeFillTint="33"/>
          </w:tcPr>
          <w:p w14:paraId="720FA4CA" w14:textId="77777777" w:rsidR="009860C0" w:rsidRPr="00782B7F" w:rsidRDefault="009860C0" w:rsidP="00C05D24">
            <w:pPr>
              <w:rPr>
                <w:rFonts w:ascii="Arial" w:hAnsi="Arial" w:cs="Arial"/>
                <w:sz w:val="24"/>
                <w:szCs w:val="24"/>
              </w:rPr>
            </w:pPr>
            <w:r w:rsidRPr="00782B7F">
              <w:rPr>
                <w:rFonts w:ascii="Arial" w:hAnsi="Arial" w:cs="Arial"/>
                <w:sz w:val="24"/>
                <w:szCs w:val="24"/>
              </w:rPr>
              <w:t>Law of the European Union</w:t>
            </w:r>
          </w:p>
          <w:p w14:paraId="4AAA7EA9" w14:textId="77777777" w:rsidR="00AE312B" w:rsidRDefault="00AE312B" w:rsidP="00C05D24">
            <w:pPr>
              <w:rPr>
                <w:rFonts w:ascii="Arial" w:hAnsi="Arial" w:cs="Arial"/>
                <w:sz w:val="24"/>
                <w:szCs w:val="24"/>
              </w:rPr>
            </w:pPr>
          </w:p>
          <w:p w14:paraId="5D31CEA5" w14:textId="77777777" w:rsidR="009860C0" w:rsidRPr="00782B7F" w:rsidRDefault="009860C0" w:rsidP="00C05D24">
            <w:pPr>
              <w:rPr>
                <w:rFonts w:ascii="Arial" w:hAnsi="Arial" w:cs="Arial"/>
                <w:sz w:val="24"/>
                <w:szCs w:val="24"/>
              </w:rPr>
            </w:pPr>
            <w:r w:rsidRPr="00782B7F">
              <w:rPr>
                <w:rFonts w:ascii="Arial" w:hAnsi="Arial" w:cs="Arial"/>
                <w:sz w:val="24"/>
                <w:szCs w:val="24"/>
              </w:rPr>
              <w:t>20</w:t>
            </w:r>
          </w:p>
        </w:tc>
        <w:tc>
          <w:tcPr>
            <w:tcW w:w="2211" w:type="dxa"/>
            <w:shd w:val="clear" w:color="auto" w:fill="FFF2CC" w:themeFill="accent4" w:themeFillTint="33"/>
          </w:tcPr>
          <w:p w14:paraId="5AD1741F" w14:textId="781CC7CB" w:rsidR="009860C0" w:rsidRPr="00782B7F" w:rsidRDefault="005D24ED" w:rsidP="00C05D24">
            <w:pPr>
              <w:rPr>
                <w:rFonts w:ascii="Arial" w:hAnsi="Arial" w:cs="Arial"/>
                <w:sz w:val="24"/>
                <w:szCs w:val="24"/>
              </w:rPr>
            </w:pPr>
            <w:r w:rsidRPr="005D24ED">
              <w:rPr>
                <w:rFonts w:ascii="Arial" w:hAnsi="Arial" w:cs="Arial"/>
                <w:b/>
                <w:sz w:val="24"/>
                <w:szCs w:val="24"/>
              </w:rPr>
              <w:t xml:space="preserve">EITHER </w:t>
            </w:r>
            <w:r w:rsidR="009860C0" w:rsidRPr="00782B7F">
              <w:rPr>
                <w:rFonts w:ascii="Arial" w:hAnsi="Arial" w:cs="Arial"/>
                <w:sz w:val="24"/>
                <w:szCs w:val="24"/>
              </w:rPr>
              <w:t xml:space="preserve">Integrated </w:t>
            </w:r>
            <w:r w:rsidR="00D43C24">
              <w:rPr>
                <w:rFonts w:ascii="Arial" w:hAnsi="Arial" w:cs="Arial"/>
                <w:sz w:val="24"/>
                <w:szCs w:val="24"/>
              </w:rPr>
              <w:t>Law Research P</w:t>
            </w:r>
            <w:r w:rsidR="009860C0" w:rsidRPr="00782B7F">
              <w:rPr>
                <w:rFonts w:ascii="Arial" w:hAnsi="Arial" w:cs="Arial"/>
                <w:sz w:val="24"/>
                <w:szCs w:val="24"/>
              </w:rPr>
              <w:t>roject</w:t>
            </w:r>
          </w:p>
          <w:p w14:paraId="30609D7B" w14:textId="246E1FD0" w:rsidR="009860C0" w:rsidRPr="00782B7F" w:rsidRDefault="00F82CC5" w:rsidP="00C05D24">
            <w:pPr>
              <w:rPr>
                <w:rFonts w:ascii="Arial" w:hAnsi="Arial" w:cs="Arial"/>
                <w:sz w:val="24"/>
                <w:szCs w:val="24"/>
              </w:rPr>
            </w:pPr>
            <w:r>
              <w:rPr>
                <w:rFonts w:ascii="Arial" w:hAnsi="Arial" w:cs="Arial"/>
                <w:b/>
                <w:sz w:val="24"/>
                <w:szCs w:val="24"/>
              </w:rPr>
              <w:t>OR</w:t>
            </w:r>
            <w:r w:rsidR="005D24ED">
              <w:rPr>
                <w:rFonts w:ascii="Arial" w:hAnsi="Arial" w:cs="Arial"/>
                <w:sz w:val="24"/>
                <w:szCs w:val="24"/>
              </w:rPr>
              <w:t xml:space="preserve"> American Legal Practice</w:t>
            </w:r>
          </w:p>
          <w:p w14:paraId="058657D2" w14:textId="77777777" w:rsidR="009860C0" w:rsidRPr="00782B7F" w:rsidRDefault="009860C0" w:rsidP="00C05D24">
            <w:pPr>
              <w:rPr>
                <w:rFonts w:ascii="Arial" w:hAnsi="Arial" w:cs="Arial"/>
                <w:sz w:val="24"/>
                <w:szCs w:val="24"/>
              </w:rPr>
            </w:pPr>
          </w:p>
          <w:p w14:paraId="0DE3C87E" w14:textId="77777777" w:rsidR="009860C0" w:rsidRPr="00782B7F" w:rsidRDefault="009860C0" w:rsidP="00C05D24">
            <w:pPr>
              <w:rPr>
                <w:rFonts w:ascii="Arial" w:hAnsi="Arial" w:cs="Arial"/>
                <w:sz w:val="24"/>
                <w:szCs w:val="24"/>
              </w:rPr>
            </w:pPr>
            <w:r w:rsidRPr="00782B7F">
              <w:rPr>
                <w:rFonts w:ascii="Arial" w:hAnsi="Arial" w:cs="Arial"/>
                <w:sz w:val="24"/>
                <w:szCs w:val="24"/>
              </w:rPr>
              <w:t>40</w:t>
            </w:r>
          </w:p>
        </w:tc>
        <w:tc>
          <w:tcPr>
            <w:tcW w:w="2104" w:type="dxa"/>
            <w:shd w:val="clear" w:color="auto" w:fill="FFF2CC" w:themeFill="accent4" w:themeFillTint="33"/>
          </w:tcPr>
          <w:p w14:paraId="768F3BE6" w14:textId="0DCD6C1B" w:rsidR="009860C0" w:rsidRPr="00782B7F" w:rsidRDefault="005D24ED" w:rsidP="00C05D24">
            <w:pPr>
              <w:rPr>
                <w:rFonts w:ascii="Arial" w:hAnsi="Arial" w:cs="Arial"/>
                <w:sz w:val="24"/>
                <w:szCs w:val="24"/>
              </w:rPr>
            </w:pPr>
            <w:r>
              <w:rPr>
                <w:rFonts w:ascii="Arial" w:hAnsi="Arial" w:cs="Arial"/>
                <w:sz w:val="24"/>
                <w:szCs w:val="24"/>
              </w:rPr>
              <w:t>American Legal Practice</w:t>
            </w:r>
            <w:r w:rsidR="00356811">
              <w:rPr>
                <w:rFonts w:ascii="Arial" w:hAnsi="Arial" w:cs="Arial"/>
                <w:sz w:val="24"/>
                <w:szCs w:val="24"/>
              </w:rPr>
              <w:t xml:space="preserve"> (ALP)</w:t>
            </w:r>
          </w:p>
        </w:tc>
        <w:tc>
          <w:tcPr>
            <w:tcW w:w="2105" w:type="dxa"/>
            <w:shd w:val="clear" w:color="auto" w:fill="FFF2CC" w:themeFill="accent4" w:themeFillTint="33"/>
          </w:tcPr>
          <w:p w14:paraId="6FF9D43F" w14:textId="77777777" w:rsidR="009860C0" w:rsidRPr="00782B7F" w:rsidRDefault="009860C0" w:rsidP="00C05D24">
            <w:pPr>
              <w:rPr>
                <w:rFonts w:ascii="Arial" w:hAnsi="Arial" w:cs="Arial"/>
                <w:sz w:val="24"/>
                <w:szCs w:val="24"/>
              </w:rPr>
            </w:pPr>
          </w:p>
        </w:tc>
        <w:tc>
          <w:tcPr>
            <w:tcW w:w="2105" w:type="dxa"/>
            <w:shd w:val="clear" w:color="auto" w:fill="FFF2CC" w:themeFill="accent4" w:themeFillTint="33"/>
          </w:tcPr>
          <w:p w14:paraId="5E507217" w14:textId="77777777" w:rsidR="009860C0" w:rsidRPr="00782B7F" w:rsidRDefault="009860C0" w:rsidP="00C05D24">
            <w:pPr>
              <w:rPr>
                <w:rFonts w:ascii="Arial" w:hAnsi="Arial" w:cs="Arial"/>
                <w:sz w:val="24"/>
                <w:szCs w:val="24"/>
              </w:rPr>
            </w:pPr>
          </w:p>
        </w:tc>
      </w:tr>
      <w:tr w:rsidR="009860C0" w:rsidRPr="00782B7F" w14:paraId="538C7464" w14:textId="77777777" w:rsidTr="009B0134">
        <w:trPr>
          <w:trHeight w:val="340"/>
        </w:trPr>
        <w:tc>
          <w:tcPr>
            <w:tcW w:w="2533" w:type="dxa"/>
          </w:tcPr>
          <w:p w14:paraId="5D9DCB2D" w14:textId="77777777" w:rsidR="009860C0" w:rsidRPr="00782B7F" w:rsidRDefault="009860C0" w:rsidP="00C05D24">
            <w:pPr>
              <w:rPr>
                <w:rFonts w:ascii="Arial" w:hAnsi="Arial" w:cs="Arial"/>
                <w:sz w:val="24"/>
                <w:szCs w:val="24"/>
              </w:rPr>
            </w:pPr>
            <w:r w:rsidRPr="00782B7F">
              <w:rPr>
                <w:rFonts w:ascii="Arial" w:hAnsi="Arial" w:cs="Arial"/>
                <w:sz w:val="24"/>
                <w:szCs w:val="24"/>
              </w:rPr>
              <w:t>Study Time (%) S/GI/PL</w:t>
            </w:r>
          </w:p>
          <w:p w14:paraId="09885ED5" w14:textId="77777777" w:rsidR="009860C0" w:rsidRPr="00782B7F" w:rsidRDefault="009860C0" w:rsidP="00C05D24">
            <w:pPr>
              <w:rPr>
                <w:rFonts w:ascii="Arial" w:hAnsi="Arial" w:cs="Arial"/>
                <w:sz w:val="24"/>
                <w:szCs w:val="24"/>
              </w:rPr>
            </w:pPr>
          </w:p>
        </w:tc>
        <w:tc>
          <w:tcPr>
            <w:tcW w:w="2121" w:type="dxa"/>
          </w:tcPr>
          <w:p w14:paraId="4FAAD0EB" w14:textId="77777777" w:rsidR="009860C0" w:rsidRPr="00782B7F" w:rsidRDefault="009860C0" w:rsidP="00C05D24">
            <w:pPr>
              <w:rPr>
                <w:rFonts w:ascii="Arial" w:hAnsi="Arial" w:cs="Arial"/>
                <w:sz w:val="24"/>
                <w:szCs w:val="24"/>
              </w:rPr>
            </w:pPr>
            <w:r w:rsidRPr="00782B7F">
              <w:rPr>
                <w:rFonts w:ascii="Arial" w:hAnsi="Arial" w:cs="Arial"/>
                <w:sz w:val="24"/>
                <w:szCs w:val="24"/>
              </w:rPr>
              <w:t>73/27/00</w:t>
            </w:r>
          </w:p>
        </w:tc>
        <w:tc>
          <w:tcPr>
            <w:tcW w:w="2122" w:type="dxa"/>
          </w:tcPr>
          <w:p w14:paraId="671DA268" w14:textId="77777777" w:rsidR="009860C0" w:rsidRPr="00782B7F" w:rsidRDefault="009860C0" w:rsidP="00C05D24">
            <w:pPr>
              <w:rPr>
                <w:rFonts w:ascii="Arial" w:hAnsi="Arial" w:cs="Arial"/>
                <w:sz w:val="24"/>
                <w:szCs w:val="24"/>
              </w:rPr>
            </w:pPr>
          </w:p>
        </w:tc>
        <w:tc>
          <w:tcPr>
            <w:tcW w:w="2211" w:type="dxa"/>
          </w:tcPr>
          <w:p w14:paraId="76EC6437" w14:textId="77777777" w:rsidR="009860C0" w:rsidRPr="00782B7F" w:rsidRDefault="009860C0" w:rsidP="00C05D24">
            <w:pPr>
              <w:rPr>
                <w:rFonts w:ascii="Arial" w:hAnsi="Arial" w:cs="Arial"/>
                <w:sz w:val="24"/>
                <w:szCs w:val="24"/>
              </w:rPr>
            </w:pPr>
          </w:p>
        </w:tc>
        <w:tc>
          <w:tcPr>
            <w:tcW w:w="2104" w:type="dxa"/>
          </w:tcPr>
          <w:p w14:paraId="65CD9C85" w14:textId="77777777" w:rsidR="009860C0" w:rsidRPr="00782B7F" w:rsidRDefault="009860C0" w:rsidP="00C05D24">
            <w:pPr>
              <w:rPr>
                <w:rFonts w:ascii="Arial" w:hAnsi="Arial" w:cs="Arial"/>
                <w:sz w:val="24"/>
                <w:szCs w:val="24"/>
              </w:rPr>
            </w:pPr>
          </w:p>
        </w:tc>
        <w:tc>
          <w:tcPr>
            <w:tcW w:w="2105" w:type="dxa"/>
          </w:tcPr>
          <w:p w14:paraId="1BFA94FA" w14:textId="77777777" w:rsidR="009860C0" w:rsidRPr="00782B7F" w:rsidRDefault="009860C0" w:rsidP="00C05D24">
            <w:pPr>
              <w:rPr>
                <w:rFonts w:ascii="Arial" w:hAnsi="Arial" w:cs="Arial"/>
                <w:sz w:val="24"/>
                <w:szCs w:val="24"/>
              </w:rPr>
            </w:pPr>
          </w:p>
        </w:tc>
        <w:tc>
          <w:tcPr>
            <w:tcW w:w="2105" w:type="dxa"/>
          </w:tcPr>
          <w:p w14:paraId="7731FB8E" w14:textId="77777777" w:rsidR="009860C0" w:rsidRPr="00782B7F" w:rsidRDefault="009860C0" w:rsidP="00C05D24">
            <w:pPr>
              <w:rPr>
                <w:rFonts w:ascii="Arial" w:hAnsi="Arial" w:cs="Arial"/>
                <w:sz w:val="24"/>
                <w:szCs w:val="24"/>
              </w:rPr>
            </w:pPr>
          </w:p>
        </w:tc>
      </w:tr>
      <w:tr w:rsidR="005D24ED" w:rsidRPr="00782B7F" w14:paraId="790401E6" w14:textId="77777777" w:rsidTr="009B0134">
        <w:trPr>
          <w:trHeight w:val="340"/>
        </w:trPr>
        <w:tc>
          <w:tcPr>
            <w:tcW w:w="2533" w:type="dxa"/>
            <w:shd w:val="clear" w:color="auto" w:fill="FFF2CC" w:themeFill="accent4" w:themeFillTint="33"/>
          </w:tcPr>
          <w:p w14:paraId="4E59F944" w14:textId="77777777" w:rsidR="005D24ED" w:rsidRPr="00782B7F" w:rsidRDefault="005D24ED" w:rsidP="005D24ED">
            <w:pPr>
              <w:rPr>
                <w:rFonts w:ascii="Arial" w:hAnsi="Arial" w:cs="Arial"/>
                <w:sz w:val="24"/>
                <w:szCs w:val="24"/>
              </w:rPr>
            </w:pPr>
            <w:r w:rsidRPr="00782B7F">
              <w:rPr>
                <w:rFonts w:ascii="Arial" w:hAnsi="Arial" w:cs="Arial"/>
                <w:sz w:val="24"/>
                <w:szCs w:val="24"/>
              </w:rPr>
              <w:t xml:space="preserve">Assessment method </w:t>
            </w:r>
          </w:p>
          <w:p w14:paraId="6CBC96D8" w14:textId="77777777" w:rsidR="005D24ED" w:rsidRPr="00782B7F" w:rsidRDefault="005D24ED" w:rsidP="005D24ED">
            <w:pPr>
              <w:rPr>
                <w:rFonts w:ascii="Arial" w:hAnsi="Arial" w:cs="Arial"/>
                <w:sz w:val="24"/>
                <w:szCs w:val="24"/>
              </w:rPr>
            </w:pPr>
          </w:p>
        </w:tc>
        <w:tc>
          <w:tcPr>
            <w:tcW w:w="2121" w:type="dxa"/>
            <w:shd w:val="clear" w:color="auto" w:fill="FFF2CC" w:themeFill="accent4" w:themeFillTint="33"/>
          </w:tcPr>
          <w:p w14:paraId="19F3C0F3" w14:textId="77777777" w:rsidR="005D24ED" w:rsidRPr="00782B7F" w:rsidRDefault="005D24ED" w:rsidP="005D24ED">
            <w:pPr>
              <w:rPr>
                <w:rFonts w:ascii="Arial" w:hAnsi="Arial" w:cs="Arial"/>
                <w:sz w:val="24"/>
                <w:szCs w:val="24"/>
              </w:rPr>
            </w:pPr>
            <w:r w:rsidRPr="00782B7F">
              <w:rPr>
                <w:rFonts w:ascii="Arial" w:hAnsi="Arial" w:cs="Arial"/>
                <w:sz w:val="24"/>
                <w:szCs w:val="24"/>
              </w:rPr>
              <w:t>Presentation within a group trustee board meeting</w:t>
            </w:r>
          </w:p>
        </w:tc>
        <w:tc>
          <w:tcPr>
            <w:tcW w:w="2122" w:type="dxa"/>
            <w:shd w:val="clear" w:color="auto" w:fill="FFF2CC" w:themeFill="accent4" w:themeFillTint="33"/>
          </w:tcPr>
          <w:p w14:paraId="373DF415" w14:textId="77777777" w:rsidR="005D24ED" w:rsidRPr="00782B7F" w:rsidRDefault="005D24ED" w:rsidP="005D24ED">
            <w:pPr>
              <w:rPr>
                <w:rFonts w:ascii="Arial" w:hAnsi="Arial" w:cs="Arial"/>
                <w:sz w:val="24"/>
                <w:szCs w:val="24"/>
              </w:rPr>
            </w:pPr>
            <w:r w:rsidRPr="00782B7F">
              <w:rPr>
                <w:rFonts w:ascii="Arial" w:hAnsi="Arial" w:cs="Arial"/>
                <w:sz w:val="24"/>
                <w:szCs w:val="24"/>
              </w:rPr>
              <w:t>Examination</w:t>
            </w:r>
          </w:p>
        </w:tc>
        <w:tc>
          <w:tcPr>
            <w:tcW w:w="2211" w:type="dxa"/>
            <w:shd w:val="clear" w:color="auto" w:fill="FFF2CC" w:themeFill="accent4" w:themeFillTint="33"/>
          </w:tcPr>
          <w:p w14:paraId="5EC9A03F" w14:textId="77777777" w:rsidR="005D24ED" w:rsidRPr="00782B7F" w:rsidRDefault="005D24ED" w:rsidP="005D24ED">
            <w:pPr>
              <w:rPr>
                <w:rFonts w:ascii="Arial" w:hAnsi="Arial" w:cs="Arial"/>
              </w:rPr>
            </w:pPr>
            <w:r w:rsidRPr="00782B7F">
              <w:rPr>
                <w:rFonts w:ascii="Arial" w:hAnsi="Arial" w:cs="Arial"/>
              </w:rPr>
              <w:t xml:space="preserve">Assessment 1: Oral Presentation </w:t>
            </w:r>
          </w:p>
          <w:p w14:paraId="781569D3" w14:textId="77777777" w:rsidR="005D24ED" w:rsidRPr="00782B7F" w:rsidRDefault="005D24ED" w:rsidP="005D24ED">
            <w:pPr>
              <w:rPr>
                <w:rFonts w:ascii="Arial" w:hAnsi="Arial" w:cs="Arial"/>
                <w:sz w:val="24"/>
                <w:szCs w:val="24"/>
              </w:rPr>
            </w:pPr>
            <w:r w:rsidRPr="00782B7F">
              <w:rPr>
                <w:rFonts w:ascii="Arial" w:hAnsi="Arial" w:cs="Arial"/>
              </w:rPr>
              <w:t>Assessment 2: Written project</w:t>
            </w:r>
          </w:p>
        </w:tc>
        <w:tc>
          <w:tcPr>
            <w:tcW w:w="2104" w:type="dxa"/>
            <w:shd w:val="clear" w:color="auto" w:fill="FFF2CC" w:themeFill="accent4" w:themeFillTint="33"/>
          </w:tcPr>
          <w:p w14:paraId="3021FAA3" w14:textId="77777777" w:rsidR="005D24ED" w:rsidRPr="00BC1507" w:rsidRDefault="005D24ED" w:rsidP="005D24ED">
            <w:pPr>
              <w:spacing w:after="160" w:line="259" w:lineRule="auto"/>
              <w:contextualSpacing/>
              <w:rPr>
                <w:rFonts w:ascii="Arial" w:hAnsi="Arial" w:cs="Arial"/>
                <w:sz w:val="24"/>
                <w:szCs w:val="24"/>
              </w:rPr>
            </w:pPr>
            <w:r w:rsidRPr="00BC1507">
              <w:rPr>
                <w:rFonts w:ascii="Arial" w:hAnsi="Arial" w:cs="Arial"/>
                <w:sz w:val="24"/>
                <w:szCs w:val="24"/>
              </w:rPr>
              <w:t xml:space="preserve">Assessment 1: Oral Presentation </w:t>
            </w:r>
          </w:p>
          <w:p w14:paraId="1232D59D" w14:textId="2298FDB5" w:rsidR="005D24ED" w:rsidRPr="005D24ED" w:rsidRDefault="005D24ED" w:rsidP="005D24ED">
            <w:pPr>
              <w:rPr>
                <w:rFonts w:ascii="Arial" w:hAnsi="Arial" w:cs="Arial"/>
                <w:sz w:val="24"/>
                <w:szCs w:val="24"/>
              </w:rPr>
            </w:pPr>
            <w:r w:rsidRPr="00BC1507">
              <w:rPr>
                <w:rFonts w:ascii="Arial" w:hAnsi="Arial" w:cs="Arial"/>
                <w:sz w:val="24"/>
                <w:szCs w:val="24"/>
              </w:rPr>
              <w:t>Assessment 2: Written project</w:t>
            </w:r>
          </w:p>
        </w:tc>
        <w:tc>
          <w:tcPr>
            <w:tcW w:w="2105" w:type="dxa"/>
            <w:shd w:val="clear" w:color="auto" w:fill="FFF2CC" w:themeFill="accent4" w:themeFillTint="33"/>
          </w:tcPr>
          <w:p w14:paraId="05E9B461" w14:textId="77777777" w:rsidR="005D24ED" w:rsidRPr="00782B7F" w:rsidRDefault="005D24ED" w:rsidP="005D24ED">
            <w:pPr>
              <w:rPr>
                <w:rFonts w:ascii="Arial" w:hAnsi="Arial" w:cs="Arial"/>
                <w:sz w:val="24"/>
                <w:szCs w:val="24"/>
              </w:rPr>
            </w:pPr>
          </w:p>
        </w:tc>
        <w:tc>
          <w:tcPr>
            <w:tcW w:w="2105" w:type="dxa"/>
            <w:shd w:val="clear" w:color="auto" w:fill="FFF2CC" w:themeFill="accent4" w:themeFillTint="33"/>
          </w:tcPr>
          <w:p w14:paraId="71B99E8A" w14:textId="77777777" w:rsidR="005D24ED" w:rsidRPr="00782B7F" w:rsidRDefault="005D24ED" w:rsidP="005D24ED">
            <w:pPr>
              <w:rPr>
                <w:rFonts w:ascii="Arial" w:hAnsi="Arial" w:cs="Arial"/>
                <w:sz w:val="24"/>
                <w:szCs w:val="24"/>
              </w:rPr>
            </w:pPr>
          </w:p>
        </w:tc>
      </w:tr>
      <w:tr w:rsidR="005D24ED" w:rsidRPr="00782B7F" w14:paraId="6C3B1FAD" w14:textId="77777777" w:rsidTr="009B0134">
        <w:trPr>
          <w:trHeight w:val="340"/>
        </w:trPr>
        <w:tc>
          <w:tcPr>
            <w:tcW w:w="2533" w:type="dxa"/>
            <w:shd w:val="clear" w:color="auto" w:fill="FFF2CC" w:themeFill="accent4" w:themeFillTint="33"/>
          </w:tcPr>
          <w:p w14:paraId="29C9D8CE" w14:textId="77777777" w:rsidR="005D24ED" w:rsidRPr="00782B7F" w:rsidRDefault="005D24ED" w:rsidP="005D24ED">
            <w:pPr>
              <w:rPr>
                <w:rFonts w:ascii="Arial" w:hAnsi="Arial" w:cs="Arial"/>
                <w:sz w:val="24"/>
                <w:szCs w:val="24"/>
              </w:rPr>
            </w:pPr>
            <w:r w:rsidRPr="00782B7F">
              <w:rPr>
                <w:rFonts w:ascii="Arial" w:hAnsi="Arial" w:cs="Arial"/>
                <w:sz w:val="24"/>
                <w:szCs w:val="24"/>
              </w:rPr>
              <w:t>Assessment scope</w:t>
            </w:r>
          </w:p>
          <w:p w14:paraId="3F8F213D" w14:textId="77777777" w:rsidR="005D24ED" w:rsidRPr="00782B7F" w:rsidRDefault="005D24ED" w:rsidP="005D24ED">
            <w:pPr>
              <w:rPr>
                <w:rFonts w:ascii="Arial" w:hAnsi="Arial" w:cs="Arial"/>
                <w:sz w:val="24"/>
                <w:szCs w:val="24"/>
              </w:rPr>
            </w:pPr>
          </w:p>
        </w:tc>
        <w:tc>
          <w:tcPr>
            <w:tcW w:w="2121" w:type="dxa"/>
            <w:shd w:val="clear" w:color="auto" w:fill="FFF2CC" w:themeFill="accent4" w:themeFillTint="33"/>
          </w:tcPr>
          <w:p w14:paraId="70FB0928" w14:textId="77777777" w:rsidR="005D24ED" w:rsidRPr="00782B7F" w:rsidRDefault="005D24ED" w:rsidP="005D24ED">
            <w:pPr>
              <w:rPr>
                <w:rFonts w:ascii="Arial" w:hAnsi="Arial" w:cs="Arial"/>
                <w:sz w:val="24"/>
                <w:szCs w:val="24"/>
              </w:rPr>
            </w:pPr>
            <w:r w:rsidRPr="00782B7F">
              <w:rPr>
                <w:rFonts w:ascii="Arial" w:hAnsi="Arial" w:cs="Arial"/>
                <w:sz w:val="24"/>
                <w:szCs w:val="24"/>
              </w:rPr>
              <w:t>5 minutes (per individual)</w:t>
            </w:r>
          </w:p>
        </w:tc>
        <w:tc>
          <w:tcPr>
            <w:tcW w:w="2122" w:type="dxa"/>
            <w:shd w:val="clear" w:color="auto" w:fill="FFF2CC" w:themeFill="accent4" w:themeFillTint="33"/>
          </w:tcPr>
          <w:p w14:paraId="699B483A" w14:textId="77777777" w:rsidR="005D24ED" w:rsidRPr="00782B7F" w:rsidRDefault="005D24ED" w:rsidP="005D24ED">
            <w:pPr>
              <w:rPr>
                <w:rFonts w:ascii="Arial" w:hAnsi="Arial" w:cs="Arial"/>
                <w:sz w:val="24"/>
                <w:szCs w:val="24"/>
              </w:rPr>
            </w:pPr>
            <w:r w:rsidRPr="00782B7F">
              <w:rPr>
                <w:rFonts w:ascii="Arial" w:hAnsi="Arial" w:cs="Arial"/>
                <w:sz w:val="24"/>
                <w:szCs w:val="24"/>
              </w:rPr>
              <w:t>1.5 hours</w:t>
            </w:r>
          </w:p>
        </w:tc>
        <w:tc>
          <w:tcPr>
            <w:tcW w:w="2211" w:type="dxa"/>
            <w:shd w:val="clear" w:color="auto" w:fill="FFF2CC" w:themeFill="accent4" w:themeFillTint="33"/>
          </w:tcPr>
          <w:p w14:paraId="052ECD4A" w14:textId="3A710739" w:rsidR="005D24ED" w:rsidRPr="00782B7F" w:rsidRDefault="005D24ED" w:rsidP="005D24ED">
            <w:pPr>
              <w:rPr>
                <w:rFonts w:ascii="Arial" w:hAnsi="Arial" w:cs="Arial"/>
                <w:sz w:val="24"/>
                <w:szCs w:val="24"/>
              </w:rPr>
            </w:pPr>
            <w:r w:rsidRPr="00782B7F">
              <w:rPr>
                <w:rFonts w:ascii="Arial" w:hAnsi="Arial" w:cs="Arial"/>
                <w:sz w:val="24"/>
                <w:szCs w:val="24"/>
              </w:rPr>
              <w:t>6</w:t>
            </w:r>
            <w:r>
              <w:rPr>
                <w:rFonts w:ascii="Arial" w:hAnsi="Arial" w:cs="Arial"/>
                <w:sz w:val="24"/>
                <w:szCs w:val="24"/>
              </w:rPr>
              <w:t>,</w:t>
            </w:r>
            <w:r w:rsidRPr="00782B7F">
              <w:rPr>
                <w:rFonts w:ascii="Arial" w:hAnsi="Arial" w:cs="Arial"/>
                <w:sz w:val="24"/>
                <w:szCs w:val="24"/>
              </w:rPr>
              <w:t>000 words</w:t>
            </w:r>
          </w:p>
        </w:tc>
        <w:tc>
          <w:tcPr>
            <w:tcW w:w="2104" w:type="dxa"/>
            <w:shd w:val="clear" w:color="auto" w:fill="FFF2CC" w:themeFill="accent4" w:themeFillTint="33"/>
          </w:tcPr>
          <w:p w14:paraId="6249CEF6" w14:textId="77777777" w:rsidR="005D24ED" w:rsidRDefault="005D24ED" w:rsidP="005D24ED">
            <w:pPr>
              <w:rPr>
                <w:rFonts w:ascii="Arial" w:hAnsi="Arial" w:cs="Arial"/>
                <w:sz w:val="24"/>
                <w:szCs w:val="24"/>
              </w:rPr>
            </w:pPr>
            <w:r>
              <w:rPr>
                <w:rFonts w:ascii="Arial" w:hAnsi="Arial" w:cs="Arial"/>
                <w:sz w:val="24"/>
                <w:szCs w:val="24"/>
              </w:rPr>
              <w:t>Part A: 20 minutes</w:t>
            </w:r>
          </w:p>
          <w:p w14:paraId="449594C6" w14:textId="77777777" w:rsidR="005D24ED" w:rsidRDefault="005D24ED" w:rsidP="005D24ED">
            <w:pPr>
              <w:rPr>
                <w:rFonts w:ascii="Arial" w:hAnsi="Arial" w:cs="Arial"/>
                <w:sz w:val="24"/>
                <w:szCs w:val="24"/>
              </w:rPr>
            </w:pPr>
          </w:p>
          <w:p w14:paraId="6F8638CB" w14:textId="39794EDD" w:rsidR="005D24ED" w:rsidRPr="00782B7F" w:rsidRDefault="005D24ED" w:rsidP="005D24ED">
            <w:pPr>
              <w:rPr>
                <w:rFonts w:ascii="Arial" w:hAnsi="Arial" w:cs="Arial"/>
                <w:sz w:val="24"/>
                <w:szCs w:val="24"/>
              </w:rPr>
            </w:pPr>
            <w:r>
              <w:rPr>
                <w:rFonts w:ascii="Arial" w:hAnsi="Arial" w:cs="Arial"/>
                <w:sz w:val="24"/>
                <w:szCs w:val="24"/>
              </w:rPr>
              <w:t>Part B: 6000 words</w:t>
            </w:r>
          </w:p>
        </w:tc>
        <w:tc>
          <w:tcPr>
            <w:tcW w:w="2105" w:type="dxa"/>
            <w:shd w:val="clear" w:color="auto" w:fill="FFF2CC" w:themeFill="accent4" w:themeFillTint="33"/>
          </w:tcPr>
          <w:p w14:paraId="0B3DA455" w14:textId="77777777" w:rsidR="005D24ED" w:rsidRPr="00782B7F" w:rsidRDefault="005D24ED" w:rsidP="005D24ED">
            <w:pPr>
              <w:rPr>
                <w:rFonts w:ascii="Arial" w:hAnsi="Arial" w:cs="Arial"/>
                <w:sz w:val="24"/>
                <w:szCs w:val="24"/>
              </w:rPr>
            </w:pPr>
          </w:p>
        </w:tc>
        <w:tc>
          <w:tcPr>
            <w:tcW w:w="2105" w:type="dxa"/>
            <w:shd w:val="clear" w:color="auto" w:fill="FFF2CC" w:themeFill="accent4" w:themeFillTint="33"/>
          </w:tcPr>
          <w:p w14:paraId="56D60999" w14:textId="77777777" w:rsidR="005D24ED" w:rsidRPr="00782B7F" w:rsidRDefault="005D24ED" w:rsidP="005D24ED">
            <w:pPr>
              <w:rPr>
                <w:rFonts w:ascii="Arial" w:hAnsi="Arial" w:cs="Arial"/>
                <w:sz w:val="24"/>
                <w:szCs w:val="24"/>
              </w:rPr>
            </w:pPr>
          </w:p>
        </w:tc>
      </w:tr>
      <w:tr w:rsidR="005D24ED" w:rsidRPr="00782B7F" w14:paraId="34D0B527" w14:textId="77777777" w:rsidTr="009B0134">
        <w:trPr>
          <w:trHeight w:val="340"/>
        </w:trPr>
        <w:tc>
          <w:tcPr>
            <w:tcW w:w="2533" w:type="dxa"/>
          </w:tcPr>
          <w:p w14:paraId="333B1BAC" w14:textId="77777777" w:rsidR="005D24ED" w:rsidRPr="00782B7F" w:rsidRDefault="005D24ED" w:rsidP="005D24ED">
            <w:pPr>
              <w:rPr>
                <w:rFonts w:ascii="Arial" w:hAnsi="Arial" w:cs="Arial"/>
                <w:sz w:val="24"/>
                <w:szCs w:val="24"/>
              </w:rPr>
            </w:pPr>
            <w:r w:rsidRPr="00782B7F">
              <w:rPr>
                <w:rFonts w:ascii="Arial" w:hAnsi="Arial" w:cs="Arial"/>
                <w:sz w:val="24"/>
                <w:szCs w:val="24"/>
              </w:rPr>
              <w:t>Assessment week</w:t>
            </w:r>
          </w:p>
        </w:tc>
        <w:tc>
          <w:tcPr>
            <w:tcW w:w="2121" w:type="dxa"/>
          </w:tcPr>
          <w:p w14:paraId="7DA157A5" w14:textId="77777777" w:rsidR="005D24ED" w:rsidRPr="00782B7F" w:rsidRDefault="005D24ED" w:rsidP="005D24ED">
            <w:pPr>
              <w:rPr>
                <w:rFonts w:ascii="Arial" w:hAnsi="Arial" w:cs="Arial"/>
                <w:sz w:val="24"/>
                <w:szCs w:val="24"/>
              </w:rPr>
            </w:pPr>
            <w:r w:rsidRPr="00782B7F">
              <w:rPr>
                <w:rFonts w:ascii="Arial" w:hAnsi="Arial" w:cs="Arial"/>
                <w:sz w:val="24"/>
                <w:szCs w:val="24"/>
              </w:rPr>
              <w:t>14 &amp; 15</w:t>
            </w:r>
          </w:p>
        </w:tc>
        <w:tc>
          <w:tcPr>
            <w:tcW w:w="2122" w:type="dxa"/>
          </w:tcPr>
          <w:p w14:paraId="31AC3DB1" w14:textId="77777777" w:rsidR="005D24ED" w:rsidRPr="00782B7F" w:rsidRDefault="005D24ED" w:rsidP="005D24ED">
            <w:pPr>
              <w:rPr>
                <w:rFonts w:ascii="Arial" w:hAnsi="Arial" w:cs="Arial"/>
                <w:sz w:val="24"/>
                <w:szCs w:val="24"/>
              </w:rPr>
            </w:pPr>
            <w:r w:rsidRPr="00782B7F">
              <w:rPr>
                <w:rFonts w:ascii="Arial" w:hAnsi="Arial" w:cs="Arial"/>
                <w:sz w:val="24"/>
                <w:szCs w:val="24"/>
              </w:rPr>
              <w:t>15</w:t>
            </w:r>
          </w:p>
        </w:tc>
        <w:tc>
          <w:tcPr>
            <w:tcW w:w="2211" w:type="dxa"/>
          </w:tcPr>
          <w:p w14:paraId="37C786BE" w14:textId="77777777" w:rsidR="005D24ED" w:rsidRPr="00782B7F" w:rsidRDefault="005D24ED" w:rsidP="005D24ED">
            <w:pPr>
              <w:rPr>
                <w:rFonts w:ascii="Arial" w:hAnsi="Arial" w:cs="Arial"/>
                <w:sz w:val="24"/>
                <w:szCs w:val="24"/>
              </w:rPr>
            </w:pPr>
            <w:r w:rsidRPr="00782B7F">
              <w:rPr>
                <w:rFonts w:ascii="Arial" w:hAnsi="Arial" w:cs="Arial"/>
                <w:sz w:val="24"/>
                <w:szCs w:val="24"/>
              </w:rPr>
              <w:t>30</w:t>
            </w:r>
          </w:p>
        </w:tc>
        <w:tc>
          <w:tcPr>
            <w:tcW w:w="2104" w:type="dxa"/>
          </w:tcPr>
          <w:p w14:paraId="7C88FFE3" w14:textId="7DD35371" w:rsidR="005D24ED" w:rsidRPr="00782B7F" w:rsidRDefault="005D24ED" w:rsidP="005D24ED">
            <w:pPr>
              <w:rPr>
                <w:rFonts w:ascii="Arial" w:hAnsi="Arial" w:cs="Arial"/>
                <w:sz w:val="24"/>
                <w:szCs w:val="24"/>
              </w:rPr>
            </w:pPr>
            <w:r>
              <w:rPr>
                <w:rFonts w:ascii="Arial" w:hAnsi="Arial" w:cs="Arial"/>
                <w:sz w:val="24"/>
                <w:szCs w:val="24"/>
              </w:rPr>
              <w:t>30</w:t>
            </w:r>
          </w:p>
        </w:tc>
        <w:tc>
          <w:tcPr>
            <w:tcW w:w="2105" w:type="dxa"/>
          </w:tcPr>
          <w:p w14:paraId="2ECD91A4" w14:textId="77777777" w:rsidR="005D24ED" w:rsidRPr="00782B7F" w:rsidRDefault="005D24ED" w:rsidP="005D24ED">
            <w:pPr>
              <w:rPr>
                <w:rFonts w:ascii="Arial" w:hAnsi="Arial" w:cs="Arial"/>
                <w:sz w:val="24"/>
                <w:szCs w:val="24"/>
              </w:rPr>
            </w:pPr>
          </w:p>
        </w:tc>
        <w:tc>
          <w:tcPr>
            <w:tcW w:w="2105" w:type="dxa"/>
          </w:tcPr>
          <w:p w14:paraId="1F5902E4" w14:textId="77777777" w:rsidR="005D24ED" w:rsidRPr="00782B7F" w:rsidRDefault="005D24ED" w:rsidP="005D24ED">
            <w:pPr>
              <w:rPr>
                <w:rFonts w:ascii="Arial" w:hAnsi="Arial" w:cs="Arial"/>
                <w:sz w:val="24"/>
                <w:szCs w:val="24"/>
              </w:rPr>
            </w:pPr>
          </w:p>
        </w:tc>
      </w:tr>
      <w:tr w:rsidR="005D24ED" w:rsidRPr="00782B7F" w14:paraId="63CF85CB" w14:textId="77777777" w:rsidTr="009B0134">
        <w:trPr>
          <w:trHeight w:val="340"/>
        </w:trPr>
        <w:tc>
          <w:tcPr>
            <w:tcW w:w="2533" w:type="dxa"/>
          </w:tcPr>
          <w:p w14:paraId="45C26838" w14:textId="77777777" w:rsidR="005D24ED" w:rsidRPr="00782B7F" w:rsidRDefault="005D24ED" w:rsidP="005D24ED">
            <w:pPr>
              <w:rPr>
                <w:rFonts w:ascii="Arial" w:hAnsi="Arial" w:cs="Arial"/>
                <w:sz w:val="24"/>
                <w:szCs w:val="24"/>
              </w:rPr>
            </w:pPr>
            <w:r w:rsidRPr="00782B7F">
              <w:rPr>
                <w:rFonts w:ascii="Arial" w:hAnsi="Arial" w:cs="Arial"/>
                <w:sz w:val="24"/>
                <w:szCs w:val="24"/>
              </w:rPr>
              <w:t xml:space="preserve">Feedback scope </w:t>
            </w:r>
          </w:p>
          <w:p w14:paraId="4E24F805" w14:textId="77777777" w:rsidR="005D24ED" w:rsidRPr="00782B7F" w:rsidRDefault="005D24ED" w:rsidP="005D24ED">
            <w:pPr>
              <w:rPr>
                <w:rFonts w:ascii="Arial" w:hAnsi="Arial" w:cs="Arial"/>
                <w:sz w:val="24"/>
                <w:szCs w:val="24"/>
              </w:rPr>
            </w:pPr>
          </w:p>
        </w:tc>
        <w:tc>
          <w:tcPr>
            <w:tcW w:w="2121" w:type="dxa"/>
          </w:tcPr>
          <w:p w14:paraId="7B4BC32F" w14:textId="77777777" w:rsidR="005D24ED" w:rsidRPr="00782B7F" w:rsidRDefault="005D24ED" w:rsidP="005D24ED">
            <w:pPr>
              <w:rPr>
                <w:rFonts w:ascii="Arial" w:hAnsi="Arial" w:cs="Arial"/>
                <w:sz w:val="24"/>
                <w:szCs w:val="24"/>
              </w:rPr>
            </w:pPr>
            <w:r w:rsidRPr="00782B7F">
              <w:rPr>
                <w:rFonts w:ascii="Arial" w:hAnsi="Arial" w:cs="Arial"/>
                <w:sz w:val="24"/>
                <w:szCs w:val="24"/>
              </w:rPr>
              <w:t>20 days</w:t>
            </w:r>
          </w:p>
        </w:tc>
        <w:tc>
          <w:tcPr>
            <w:tcW w:w="2122" w:type="dxa"/>
          </w:tcPr>
          <w:p w14:paraId="248BED71" w14:textId="77777777" w:rsidR="005D24ED" w:rsidRPr="00782B7F" w:rsidRDefault="005D24ED" w:rsidP="005D24ED">
            <w:pPr>
              <w:rPr>
                <w:rFonts w:ascii="Arial" w:hAnsi="Arial" w:cs="Arial"/>
                <w:sz w:val="24"/>
                <w:szCs w:val="24"/>
              </w:rPr>
            </w:pPr>
            <w:r w:rsidRPr="00782B7F">
              <w:rPr>
                <w:rFonts w:ascii="Arial" w:hAnsi="Arial" w:cs="Arial"/>
                <w:sz w:val="24"/>
                <w:szCs w:val="24"/>
              </w:rPr>
              <w:t>University exam release date</w:t>
            </w:r>
          </w:p>
        </w:tc>
        <w:tc>
          <w:tcPr>
            <w:tcW w:w="2211" w:type="dxa"/>
          </w:tcPr>
          <w:p w14:paraId="2720DC32" w14:textId="77777777" w:rsidR="005D24ED" w:rsidRPr="00782B7F" w:rsidRDefault="005D24ED" w:rsidP="005D24ED">
            <w:pPr>
              <w:rPr>
                <w:rFonts w:ascii="Arial" w:hAnsi="Arial" w:cs="Arial"/>
                <w:sz w:val="24"/>
                <w:szCs w:val="24"/>
              </w:rPr>
            </w:pPr>
            <w:r w:rsidRPr="00782B7F">
              <w:rPr>
                <w:rFonts w:ascii="Arial" w:hAnsi="Arial" w:cs="Arial"/>
                <w:sz w:val="24"/>
                <w:szCs w:val="24"/>
              </w:rPr>
              <w:t>20 days</w:t>
            </w:r>
          </w:p>
        </w:tc>
        <w:tc>
          <w:tcPr>
            <w:tcW w:w="2104" w:type="dxa"/>
          </w:tcPr>
          <w:p w14:paraId="32AC4354" w14:textId="2F350A1E" w:rsidR="005D24ED" w:rsidRPr="00782B7F" w:rsidRDefault="005D24ED" w:rsidP="005D24ED">
            <w:pPr>
              <w:rPr>
                <w:rFonts w:ascii="Arial" w:hAnsi="Arial" w:cs="Arial"/>
                <w:sz w:val="24"/>
                <w:szCs w:val="24"/>
              </w:rPr>
            </w:pPr>
            <w:r>
              <w:rPr>
                <w:rFonts w:ascii="Arial" w:hAnsi="Arial" w:cs="Arial"/>
                <w:sz w:val="24"/>
                <w:szCs w:val="24"/>
              </w:rPr>
              <w:t>20 days</w:t>
            </w:r>
          </w:p>
        </w:tc>
        <w:tc>
          <w:tcPr>
            <w:tcW w:w="2105" w:type="dxa"/>
          </w:tcPr>
          <w:p w14:paraId="159FCD34" w14:textId="77777777" w:rsidR="005D24ED" w:rsidRPr="00782B7F" w:rsidRDefault="005D24ED" w:rsidP="005D24ED">
            <w:pPr>
              <w:rPr>
                <w:rFonts w:ascii="Arial" w:hAnsi="Arial" w:cs="Arial"/>
                <w:sz w:val="24"/>
                <w:szCs w:val="24"/>
              </w:rPr>
            </w:pPr>
          </w:p>
        </w:tc>
        <w:tc>
          <w:tcPr>
            <w:tcW w:w="2105" w:type="dxa"/>
          </w:tcPr>
          <w:p w14:paraId="2E8FF5A5" w14:textId="77777777" w:rsidR="005D24ED" w:rsidRPr="00782B7F" w:rsidRDefault="005D24ED" w:rsidP="005D24ED">
            <w:pPr>
              <w:rPr>
                <w:rFonts w:ascii="Arial" w:hAnsi="Arial" w:cs="Arial"/>
                <w:sz w:val="24"/>
                <w:szCs w:val="24"/>
              </w:rPr>
            </w:pPr>
          </w:p>
        </w:tc>
      </w:tr>
      <w:tr w:rsidR="005D24ED" w:rsidRPr="00782B7F" w14:paraId="05A39FA5" w14:textId="77777777" w:rsidTr="009B0134">
        <w:trPr>
          <w:trHeight w:val="340"/>
        </w:trPr>
        <w:tc>
          <w:tcPr>
            <w:tcW w:w="2533" w:type="dxa"/>
          </w:tcPr>
          <w:p w14:paraId="2B4CA832" w14:textId="77777777" w:rsidR="005D24ED" w:rsidRPr="00782B7F" w:rsidRDefault="005D24ED" w:rsidP="005D24ED">
            <w:pPr>
              <w:rPr>
                <w:rFonts w:ascii="Arial" w:hAnsi="Arial" w:cs="Arial"/>
                <w:sz w:val="24"/>
                <w:szCs w:val="24"/>
              </w:rPr>
            </w:pPr>
            <w:r w:rsidRPr="00782B7F">
              <w:rPr>
                <w:rFonts w:ascii="Arial" w:hAnsi="Arial" w:cs="Arial"/>
                <w:sz w:val="24"/>
                <w:szCs w:val="24"/>
              </w:rPr>
              <w:t>Delivery mode</w:t>
            </w:r>
          </w:p>
          <w:p w14:paraId="36DD4BC6" w14:textId="77777777" w:rsidR="005D24ED" w:rsidRPr="00782B7F" w:rsidRDefault="005D24ED" w:rsidP="005D24ED">
            <w:pPr>
              <w:rPr>
                <w:rFonts w:ascii="Arial" w:hAnsi="Arial" w:cs="Arial"/>
                <w:sz w:val="24"/>
                <w:szCs w:val="24"/>
              </w:rPr>
            </w:pPr>
          </w:p>
        </w:tc>
        <w:tc>
          <w:tcPr>
            <w:tcW w:w="2121" w:type="dxa"/>
          </w:tcPr>
          <w:p w14:paraId="62B0BAF4" w14:textId="77777777" w:rsidR="005D24ED" w:rsidRPr="00782B7F" w:rsidRDefault="005D24ED" w:rsidP="005D24ED">
            <w:pPr>
              <w:rPr>
                <w:rFonts w:ascii="Arial" w:hAnsi="Arial" w:cs="Arial"/>
                <w:sz w:val="24"/>
                <w:szCs w:val="24"/>
              </w:rPr>
            </w:pPr>
            <w:r w:rsidRPr="00782B7F">
              <w:rPr>
                <w:rFonts w:ascii="Arial" w:hAnsi="Arial" w:cs="Arial"/>
                <w:sz w:val="24"/>
                <w:szCs w:val="24"/>
              </w:rPr>
              <w:t xml:space="preserve">Standard </w:t>
            </w:r>
          </w:p>
          <w:p w14:paraId="3100FC2E" w14:textId="77777777" w:rsidR="005D24ED" w:rsidRPr="00782B7F" w:rsidRDefault="005D24ED" w:rsidP="005D24ED">
            <w:pPr>
              <w:rPr>
                <w:rFonts w:ascii="Arial" w:hAnsi="Arial" w:cs="Arial"/>
                <w:sz w:val="24"/>
                <w:szCs w:val="24"/>
              </w:rPr>
            </w:pPr>
          </w:p>
        </w:tc>
        <w:tc>
          <w:tcPr>
            <w:tcW w:w="2122" w:type="dxa"/>
          </w:tcPr>
          <w:p w14:paraId="0DD74CE0" w14:textId="77777777" w:rsidR="005D24ED" w:rsidRPr="00782B7F" w:rsidRDefault="005D24ED" w:rsidP="005D24ED">
            <w:pPr>
              <w:rPr>
                <w:rFonts w:ascii="Arial" w:hAnsi="Arial" w:cs="Arial"/>
                <w:sz w:val="24"/>
                <w:szCs w:val="24"/>
              </w:rPr>
            </w:pPr>
            <w:r w:rsidRPr="00782B7F">
              <w:rPr>
                <w:rFonts w:ascii="Arial" w:hAnsi="Arial" w:cs="Arial"/>
                <w:sz w:val="24"/>
                <w:szCs w:val="24"/>
              </w:rPr>
              <w:t>Standard</w:t>
            </w:r>
          </w:p>
        </w:tc>
        <w:tc>
          <w:tcPr>
            <w:tcW w:w="2211" w:type="dxa"/>
          </w:tcPr>
          <w:p w14:paraId="17ACF0E3" w14:textId="77777777" w:rsidR="005D24ED" w:rsidRPr="00782B7F" w:rsidRDefault="005D24ED" w:rsidP="005D24ED">
            <w:pPr>
              <w:rPr>
                <w:rFonts w:ascii="Arial" w:hAnsi="Arial" w:cs="Arial"/>
                <w:sz w:val="24"/>
                <w:szCs w:val="24"/>
              </w:rPr>
            </w:pPr>
            <w:r w:rsidRPr="00782B7F">
              <w:rPr>
                <w:rFonts w:ascii="Arial" w:hAnsi="Arial" w:cs="Arial"/>
                <w:sz w:val="24"/>
                <w:szCs w:val="24"/>
              </w:rPr>
              <w:t>Standard</w:t>
            </w:r>
          </w:p>
        </w:tc>
        <w:tc>
          <w:tcPr>
            <w:tcW w:w="2104" w:type="dxa"/>
          </w:tcPr>
          <w:p w14:paraId="60A20131" w14:textId="20D1E250" w:rsidR="005D24ED" w:rsidRPr="00782B7F" w:rsidRDefault="005D24ED" w:rsidP="005D24ED">
            <w:pPr>
              <w:rPr>
                <w:rFonts w:ascii="Arial" w:hAnsi="Arial" w:cs="Arial"/>
                <w:sz w:val="24"/>
                <w:szCs w:val="24"/>
              </w:rPr>
            </w:pPr>
            <w:r>
              <w:rPr>
                <w:rFonts w:ascii="Arial" w:hAnsi="Arial" w:cs="Arial"/>
                <w:sz w:val="24"/>
                <w:szCs w:val="24"/>
              </w:rPr>
              <w:t>Standard</w:t>
            </w:r>
          </w:p>
        </w:tc>
        <w:tc>
          <w:tcPr>
            <w:tcW w:w="2105" w:type="dxa"/>
          </w:tcPr>
          <w:p w14:paraId="42148EA4" w14:textId="77777777" w:rsidR="005D24ED" w:rsidRPr="00782B7F" w:rsidRDefault="005D24ED" w:rsidP="005D24ED">
            <w:pPr>
              <w:rPr>
                <w:rFonts w:ascii="Arial" w:hAnsi="Arial" w:cs="Arial"/>
                <w:sz w:val="24"/>
                <w:szCs w:val="24"/>
              </w:rPr>
            </w:pPr>
          </w:p>
        </w:tc>
        <w:tc>
          <w:tcPr>
            <w:tcW w:w="2105" w:type="dxa"/>
          </w:tcPr>
          <w:p w14:paraId="29B0FB40" w14:textId="77777777" w:rsidR="005D24ED" w:rsidRPr="00782B7F" w:rsidRDefault="005D24ED" w:rsidP="005D24ED">
            <w:pPr>
              <w:rPr>
                <w:rFonts w:ascii="Arial" w:hAnsi="Arial" w:cs="Arial"/>
                <w:sz w:val="24"/>
                <w:szCs w:val="24"/>
              </w:rPr>
            </w:pPr>
          </w:p>
        </w:tc>
      </w:tr>
      <w:tr w:rsidR="005D24ED" w:rsidRPr="00782B7F" w14:paraId="4B3C1D35" w14:textId="77777777" w:rsidTr="009B0134">
        <w:trPr>
          <w:trHeight w:val="340"/>
        </w:trPr>
        <w:tc>
          <w:tcPr>
            <w:tcW w:w="2533" w:type="dxa"/>
            <w:vMerge w:val="restart"/>
            <w:shd w:val="clear" w:color="auto" w:fill="FFF2CC" w:themeFill="accent4" w:themeFillTint="33"/>
          </w:tcPr>
          <w:p w14:paraId="713024CD" w14:textId="77777777" w:rsidR="005D24ED" w:rsidRPr="00782B7F" w:rsidRDefault="005D24ED" w:rsidP="005D24ED">
            <w:pPr>
              <w:rPr>
                <w:rFonts w:ascii="Arial" w:hAnsi="Arial" w:cs="Arial"/>
                <w:sz w:val="24"/>
                <w:szCs w:val="24"/>
              </w:rPr>
            </w:pPr>
            <w:r w:rsidRPr="00782B7F">
              <w:rPr>
                <w:rFonts w:ascii="Arial" w:hAnsi="Arial" w:cs="Arial"/>
                <w:sz w:val="24"/>
                <w:szCs w:val="24"/>
              </w:rPr>
              <w:t xml:space="preserve">Learning Outcomes </w:t>
            </w:r>
          </w:p>
          <w:p w14:paraId="5F00BE96" w14:textId="77777777" w:rsidR="005D24ED" w:rsidRPr="00782B7F" w:rsidRDefault="005D24ED" w:rsidP="005D24ED">
            <w:pPr>
              <w:rPr>
                <w:rFonts w:ascii="Arial" w:hAnsi="Arial" w:cs="Arial"/>
                <w:sz w:val="24"/>
                <w:szCs w:val="24"/>
              </w:rPr>
            </w:pPr>
          </w:p>
        </w:tc>
        <w:tc>
          <w:tcPr>
            <w:tcW w:w="2121" w:type="dxa"/>
            <w:shd w:val="clear" w:color="auto" w:fill="FFF2CC" w:themeFill="accent4" w:themeFillTint="33"/>
          </w:tcPr>
          <w:p w14:paraId="3A9C72E9" w14:textId="77777777" w:rsidR="005D24ED" w:rsidRPr="00782B7F" w:rsidRDefault="005D24ED" w:rsidP="005D24ED">
            <w:pPr>
              <w:rPr>
                <w:rFonts w:ascii="Arial" w:hAnsi="Arial" w:cs="Arial"/>
                <w:sz w:val="24"/>
                <w:szCs w:val="24"/>
              </w:rPr>
            </w:pPr>
            <w:r w:rsidRPr="00782B7F">
              <w:rPr>
                <w:rFonts w:ascii="Arial" w:hAnsi="Arial" w:cs="Arial"/>
                <w:sz w:val="24"/>
                <w:szCs w:val="24"/>
              </w:rPr>
              <w:t xml:space="preserve">1. To demonstrate a comprehensive </w:t>
            </w:r>
            <w:r w:rsidRPr="00782B7F">
              <w:rPr>
                <w:rFonts w:ascii="Arial" w:hAnsi="Arial" w:cs="Arial"/>
                <w:sz w:val="24"/>
                <w:szCs w:val="24"/>
              </w:rPr>
              <w:lastRenderedPageBreak/>
              <w:t>knowledge of the key principles, rules and concepts in Equity and the Law of Trusts.</w:t>
            </w:r>
          </w:p>
        </w:tc>
        <w:tc>
          <w:tcPr>
            <w:tcW w:w="2122" w:type="dxa"/>
            <w:shd w:val="clear" w:color="auto" w:fill="FFF2CC" w:themeFill="accent4" w:themeFillTint="33"/>
          </w:tcPr>
          <w:p w14:paraId="1EF11622" w14:textId="77777777" w:rsidR="005D24ED" w:rsidRPr="00782B7F" w:rsidRDefault="005D24ED" w:rsidP="005D24ED">
            <w:pPr>
              <w:rPr>
                <w:rFonts w:ascii="Arial" w:hAnsi="Arial" w:cs="Arial"/>
                <w:sz w:val="24"/>
                <w:szCs w:val="24"/>
              </w:rPr>
            </w:pPr>
            <w:r w:rsidRPr="00782B7F">
              <w:rPr>
                <w:rFonts w:ascii="Arial" w:hAnsi="Arial" w:cs="Arial"/>
                <w:sz w:val="24"/>
                <w:szCs w:val="24"/>
              </w:rPr>
              <w:lastRenderedPageBreak/>
              <w:t xml:space="preserve">1.To demonstrate a comprehensive knowledge of the </w:t>
            </w:r>
            <w:r w:rsidRPr="00782B7F">
              <w:rPr>
                <w:rFonts w:ascii="Arial" w:hAnsi="Arial" w:cs="Arial"/>
                <w:sz w:val="24"/>
                <w:szCs w:val="24"/>
              </w:rPr>
              <w:lastRenderedPageBreak/>
              <w:t>relevant constitutional rules of the European Union</w:t>
            </w:r>
          </w:p>
        </w:tc>
        <w:tc>
          <w:tcPr>
            <w:tcW w:w="2211" w:type="dxa"/>
            <w:shd w:val="clear" w:color="auto" w:fill="FFF2CC" w:themeFill="accent4" w:themeFillTint="33"/>
          </w:tcPr>
          <w:p w14:paraId="21EAE6C0" w14:textId="77777777" w:rsidR="005D24ED" w:rsidRPr="00782B7F" w:rsidRDefault="005D24ED" w:rsidP="005D24ED">
            <w:pPr>
              <w:rPr>
                <w:rFonts w:ascii="Arial" w:hAnsi="Arial" w:cs="Arial"/>
                <w:sz w:val="24"/>
                <w:szCs w:val="24"/>
              </w:rPr>
            </w:pPr>
            <w:r w:rsidRPr="00782B7F">
              <w:rPr>
                <w:rFonts w:ascii="Arial" w:hAnsi="Arial" w:cs="Arial"/>
                <w:sz w:val="24"/>
                <w:szCs w:val="24"/>
              </w:rPr>
              <w:lastRenderedPageBreak/>
              <w:t xml:space="preserve">1. To identify, determine and justify a </w:t>
            </w:r>
            <w:r w:rsidRPr="00782B7F">
              <w:rPr>
                <w:rFonts w:ascii="Arial" w:hAnsi="Arial" w:cs="Arial"/>
                <w:sz w:val="24"/>
                <w:szCs w:val="24"/>
              </w:rPr>
              <w:lastRenderedPageBreak/>
              <w:t>disciplinary-relevant project, including its aims, scopes and objectives.</w:t>
            </w:r>
          </w:p>
        </w:tc>
        <w:tc>
          <w:tcPr>
            <w:tcW w:w="2104" w:type="dxa"/>
            <w:shd w:val="clear" w:color="auto" w:fill="FFF2CC" w:themeFill="accent4" w:themeFillTint="33"/>
          </w:tcPr>
          <w:p w14:paraId="4BA329C4" w14:textId="2EE3E07E" w:rsidR="005D24ED" w:rsidRPr="00782B7F" w:rsidRDefault="005D24ED" w:rsidP="005D24ED">
            <w:pPr>
              <w:rPr>
                <w:rFonts w:ascii="Arial" w:hAnsi="Arial" w:cs="Arial"/>
                <w:sz w:val="24"/>
                <w:szCs w:val="24"/>
              </w:rPr>
            </w:pPr>
            <w:r>
              <w:rPr>
                <w:rFonts w:ascii="Arial" w:hAnsi="Arial" w:cs="Arial"/>
                <w:sz w:val="24"/>
                <w:szCs w:val="24"/>
              </w:rPr>
              <w:lastRenderedPageBreak/>
              <w:t xml:space="preserve">1. </w:t>
            </w:r>
            <w:r w:rsidRPr="00C85D42">
              <w:rPr>
                <w:rFonts w:ascii="Arial" w:hAnsi="Arial" w:cs="Arial"/>
                <w:sz w:val="24"/>
                <w:szCs w:val="24"/>
              </w:rPr>
              <w:t xml:space="preserve">To critically analyse materials and present </w:t>
            </w:r>
            <w:r>
              <w:rPr>
                <w:rFonts w:ascii="Arial" w:hAnsi="Arial" w:cs="Arial"/>
                <w:sz w:val="24"/>
                <w:szCs w:val="24"/>
              </w:rPr>
              <w:lastRenderedPageBreak/>
              <w:t xml:space="preserve">reasoned </w:t>
            </w:r>
            <w:r w:rsidRPr="00C85D42">
              <w:rPr>
                <w:rFonts w:ascii="Arial" w:hAnsi="Arial" w:cs="Arial"/>
                <w:sz w:val="24"/>
                <w:szCs w:val="24"/>
              </w:rPr>
              <w:t>conclusions on an American legal due process issue.</w:t>
            </w:r>
          </w:p>
        </w:tc>
        <w:tc>
          <w:tcPr>
            <w:tcW w:w="2105" w:type="dxa"/>
            <w:shd w:val="clear" w:color="auto" w:fill="FFF2CC" w:themeFill="accent4" w:themeFillTint="33"/>
          </w:tcPr>
          <w:p w14:paraId="4D86321F" w14:textId="77777777" w:rsidR="005D24ED" w:rsidRPr="00782B7F" w:rsidRDefault="005D24ED" w:rsidP="005D24ED">
            <w:pPr>
              <w:rPr>
                <w:rFonts w:ascii="Arial" w:hAnsi="Arial" w:cs="Arial"/>
                <w:sz w:val="24"/>
                <w:szCs w:val="24"/>
              </w:rPr>
            </w:pPr>
          </w:p>
        </w:tc>
        <w:tc>
          <w:tcPr>
            <w:tcW w:w="2105" w:type="dxa"/>
            <w:shd w:val="clear" w:color="auto" w:fill="FFF2CC" w:themeFill="accent4" w:themeFillTint="33"/>
          </w:tcPr>
          <w:p w14:paraId="303DBB03" w14:textId="77777777" w:rsidR="005D24ED" w:rsidRPr="00782B7F" w:rsidRDefault="005D24ED" w:rsidP="005D24ED">
            <w:pPr>
              <w:rPr>
                <w:rFonts w:ascii="Arial" w:hAnsi="Arial" w:cs="Arial"/>
                <w:sz w:val="24"/>
                <w:szCs w:val="24"/>
              </w:rPr>
            </w:pPr>
          </w:p>
        </w:tc>
      </w:tr>
      <w:tr w:rsidR="005D24ED" w:rsidRPr="00782B7F" w14:paraId="34761BDE" w14:textId="77777777" w:rsidTr="009B0134">
        <w:trPr>
          <w:trHeight w:val="340"/>
        </w:trPr>
        <w:tc>
          <w:tcPr>
            <w:tcW w:w="2533" w:type="dxa"/>
            <w:vMerge/>
            <w:shd w:val="clear" w:color="auto" w:fill="FFF2CC" w:themeFill="accent4" w:themeFillTint="33"/>
          </w:tcPr>
          <w:p w14:paraId="5C396028" w14:textId="77777777" w:rsidR="005D24ED" w:rsidRPr="00782B7F" w:rsidRDefault="005D24ED" w:rsidP="005D24ED">
            <w:pPr>
              <w:rPr>
                <w:rFonts w:ascii="Arial" w:hAnsi="Arial" w:cs="Arial"/>
                <w:sz w:val="24"/>
                <w:szCs w:val="24"/>
              </w:rPr>
            </w:pPr>
          </w:p>
        </w:tc>
        <w:tc>
          <w:tcPr>
            <w:tcW w:w="2121" w:type="dxa"/>
            <w:shd w:val="clear" w:color="auto" w:fill="FFF2CC" w:themeFill="accent4" w:themeFillTint="33"/>
          </w:tcPr>
          <w:p w14:paraId="202AB992" w14:textId="77777777" w:rsidR="005D24ED" w:rsidRPr="00782B7F" w:rsidRDefault="005D24ED" w:rsidP="005D24ED">
            <w:pPr>
              <w:rPr>
                <w:rFonts w:ascii="Arial" w:hAnsi="Arial" w:cs="Arial"/>
                <w:sz w:val="24"/>
                <w:szCs w:val="24"/>
              </w:rPr>
            </w:pPr>
            <w:r w:rsidRPr="00782B7F">
              <w:rPr>
                <w:rFonts w:ascii="Arial" w:hAnsi="Arial" w:cs="Arial"/>
                <w:sz w:val="24"/>
                <w:szCs w:val="24"/>
              </w:rPr>
              <w:t>2. To show competence in advising on trust law matters in the application of relevant legal principles.</w:t>
            </w:r>
          </w:p>
        </w:tc>
        <w:tc>
          <w:tcPr>
            <w:tcW w:w="2122" w:type="dxa"/>
            <w:shd w:val="clear" w:color="auto" w:fill="FFF2CC" w:themeFill="accent4" w:themeFillTint="33"/>
          </w:tcPr>
          <w:p w14:paraId="221DE41E" w14:textId="77777777" w:rsidR="005D24ED" w:rsidRPr="00782B7F" w:rsidRDefault="005D24ED" w:rsidP="005D24ED">
            <w:pPr>
              <w:rPr>
                <w:rFonts w:ascii="Arial" w:hAnsi="Arial" w:cs="Arial"/>
                <w:sz w:val="24"/>
                <w:szCs w:val="24"/>
              </w:rPr>
            </w:pPr>
            <w:r w:rsidRPr="00782B7F">
              <w:rPr>
                <w:rFonts w:ascii="Arial" w:hAnsi="Arial" w:cs="Arial"/>
                <w:sz w:val="24"/>
                <w:szCs w:val="24"/>
              </w:rPr>
              <w:t>2.To critically evaluate the legal regulatory framework relating to the European Union’s Single European Market</w:t>
            </w:r>
          </w:p>
        </w:tc>
        <w:tc>
          <w:tcPr>
            <w:tcW w:w="2211" w:type="dxa"/>
            <w:shd w:val="clear" w:color="auto" w:fill="FFF2CC" w:themeFill="accent4" w:themeFillTint="33"/>
          </w:tcPr>
          <w:p w14:paraId="6FC510B6" w14:textId="77777777" w:rsidR="005D24ED" w:rsidRPr="00782B7F" w:rsidRDefault="005D24ED" w:rsidP="005D24ED">
            <w:pPr>
              <w:rPr>
                <w:rFonts w:ascii="Arial" w:hAnsi="Arial" w:cs="Arial"/>
                <w:sz w:val="24"/>
                <w:szCs w:val="24"/>
              </w:rPr>
            </w:pPr>
            <w:r w:rsidRPr="00782B7F">
              <w:rPr>
                <w:rFonts w:ascii="Arial" w:hAnsi="Arial" w:cs="Arial"/>
                <w:sz w:val="24"/>
                <w:szCs w:val="24"/>
              </w:rPr>
              <w:t>2. To self-manage research, including managing the supervisory process and reflecting critically on the work undertaken.</w:t>
            </w:r>
          </w:p>
        </w:tc>
        <w:tc>
          <w:tcPr>
            <w:tcW w:w="2104" w:type="dxa"/>
            <w:shd w:val="clear" w:color="auto" w:fill="FFF2CC" w:themeFill="accent4" w:themeFillTint="33"/>
          </w:tcPr>
          <w:p w14:paraId="761F10B2" w14:textId="77281BE9" w:rsidR="005D24ED" w:rsidRPr="00782B7F" w:rsidRDefault="005D24ED" w:rsidP="005D24ED">
            <w:pPr>
              <w:rPr>
                <w:rFonts w:ascii="Arial" w:hAnsi="Arial" w:cs="Arial"/>
                <w:sz w:val="24"/>
                <w:szCs w:val="24"/>
              </w:rPr>
            </w:pPr>
            <w:r>
              <w:rPr>
                <w:rFonts w:ascii="Arial" w:hAnsi="Arial" w:cs="Arial"/>
                <w:sz w:val="24"/>
                <w:szCs w:val="24"/>
              </w:rPr>
              <w:t xml:space="preserve">2. </w:t>
            </w:r>
            <w:r w:rsidRPr="00C85D42">
              <w:rPr>
                <w:rFonts w:ascii="Arial" w:hAnsi="Arial" w:cs="Arial"/>
                <w:sz w:val="24"/>
                <w:szCs w:val="24"/>
              </w:rPr>
              <w:t xml:space="preserve">To evidence </w:t>
            </w:r>
            <w:r>
              <w:rPr>
                <w:rFonts w:ascii="Arial" w:hAnsi="Arial" w:cs="Arial"/>
                <w:sz w:val="24"/>
                <w:szCs w:val="24"/>
              </w:rPr>
              <w:t xml:space="preserve">skills in </w:t>
            </w:r>
            <w:r w:rsidRPr="00C85D42">
              <w:rPr>
                <w:rFonts w:ascii="Arial" w:hAnsi="Arial" w:cs="Arial"/>
                <w:iCs/>
                <w:sz w:val="24"/>
                <w:szCs w:val="24"/>
              </w:rPr>
              <w:t>legal research</w:t>
            </w:r>
            <w:r>
              <w:rPr>
                <w:rFonts w:ascii="Arial" w:hAnsi="Arial" w:cs="Arial"/>
                <w:iCs/>
                <w:sz w:val="24"/>
                <w:szCs w:val="24"/>
              </w:rPr>
              <w:t xml:space="preserve">, </w:t>
            </w:r>
            <w:r w:rsidRPr="00C85D42">
              <w:rPr>
                <w:rFonts w:ascii="Arial" w:hAnsi="Arial" w:cs="Arial"/>
                <w:iCs/>
                <w:sz w:val="24"/>
                <w:szCs w:val="24"/>
              </w:rPr>
              <w:t xml:space="preserve"> analysis and reasoning</w:t>
            </w:r>
            <w:r>
              <w:rPr>
                <w:rFonts w:ascii="Arial" w:hAnsi="Arial" w:cs="Arial"/>
                <w:iCs/>
                <w:sz w:val="24"/>
                <w:szCs w:val="24"/>
              </w:rPr>
              <w:t>, and factual investigation</w:t>
            </w:r>
          </w:p>
        </w:tc>
        <w:tc>
          <w:tcPr>
            <w:tcW w:w="2105" w:type="dxa"/>
            <w:shd w:val="clear" w:color="auto" w:fill="FFF2CC" w:themeFill="accent4" w:themeFillTint="33"/>
          </w:tcPr>
          <w:p w14:paraId="20D0832A" w14:textId="77777777" w:rsidR="005D24ED" w:rsidRPr="00782B7F" w:rsidRDefault="005D24ED" w:rsidP="005D24ED">
            <w:pPr>
              <w:rPr>
                <w:rFonts w:ascii="Arial" w:hAnsi="Arial" w:cs="Arial"/>
                <w:sz w:val="24"/>
                <w:szCs w:val="24"/>
              </w:rPr>
            </w:pPr>
          </w:p>
        </w:tc>
        <w:tc>
          <w:tcPr>
            <w:tcW w:w="2105" w:type="dxa"/>
            <w:shd w:val="clear" w:color="auto" w:fill="FFF2CC" w:themeFill="accent4" w:themeFillTint="33"/>
          </w:tcPr>
          <w:p w14:paraId="7A449787" w14:textId="77777777" w:rsidR="005D24ED" w:rsidRPr="00782B7F" w:rsidRDefault="005D24ED" w:rsidP="005D24ED">
            <w:pPr>
              <w:rPr>
                <w:rFonts w:ascii="Arial" w:hAnsi="Arial" w:cs="Arial"/>
                <w:sz w:val="24"/>
                <w:szCs w:val="24"/>
              </w:rPr>
            </w:pPr>
          </w:p>
        </w:tc>
      </w:tr>
      <w:tr w:rsidR="005D24ED" w:rsidRPr="00782B7F" w14:paraId="255196BB" w14:textId="77777777" w:rsidTr="009B0134">
        <w:trPr>
          <w:trHeight w:val="340"/>
        </w:trPr>
        <w:tc>
          <w:tcPr>
            <w:tcW w:w="2533" w:type="dxa"/>
            <w:vMerge/>
            <w:shd w:val="clear" w:color="auto" w:fill="FFF2CC" w:themeFill="accent4" w:themeFillTint="33"/>
          </w:tcPr>
          <w:p w14:paraId="3217D703" w14:textId="77777777" w:rsidR="005D24ED" w:rsidRPr="00782B7F" w:rsidRDefault="005D24ED" w:rsidP="005D24ED">
            <w:pPr>
              <w:rPr>
                <w:rFonts w:ascii="Arial" w:hAnsi="Arial" w:cs="Arial"/>
                <w:sz w:val="24"/>
                <w:szCs w:val="24"/>
              </w:rPr>
            </w:pPr>
          </w:p>
        </w:tc>
        <w:tc>
          <w:tcPr>
            <w:tcW w:w="2121" w:type="dxa"/>
            <w:shd w:val="clear" w:color="auto" w:fill="FFF2CC" w:themeFill="accent4" w:themeFillTint="33"/>
          </w:tcPr>
          <w:p w14:paraId="57A04CE1" w14:textId="77777777" w:rsidR="005D24ED" w:rsidRPr="00782B7F" w:rsidRDefault="005D24ED" w:rsidP="005D24ED">
            <w:pPr>
              <w:rPr>
                <w:rFonts w:ascii="Arial" w:hAnsi="Arial" w:cs="Arial"/>
                <w:sz w:val="24"/>
                <w:szCs w:val="24"/>
              </w:rPr>
            </w:pPr>
            <w:r w:rsidRPr="00782B7F">
              <w:rPr>
                <w:rFonts w:ascii="Arial" w:hAnsi="Arial" w:cs="Arial"/>
                <w:sz w:val="24"/>
                <w:szCs w:val="24"/>
              </w:rPr>
              <w:t>3. To communicate legal advice effectively and professionally.</w:t>
            </w:r>
          </w:p>
        </w:tc>
        <w:tc>
          <w:tcPr>
            <w:tcW w:w="2122" w:type="dxa"/>
            <w:shd w:val="clear" w:color="auto" w:fill="FFF2CC" w:themeFill="accent4" w:themeFillTint="33"/>
          </w:tcPr>
          <w:p w14:paraId="3BB235D2" w14:textId="77777777" w:rsidR="005D24ED" w:rsidRPr="00782B7F" w:rsidRDefault="005D24ED" w:rsidP="005D24ED">
            <w:pPr>
              <w:rPr>
                <w:rFonts w:ascii="Arial" w:hAnsi="Arial" w:cs="Arial"/>
                <w:sz w:val="24"/>
                <w:szCs w:val="24"/>
              </w:rPr>
            </w:pPr>
            <w:r w:rsidRPr="00782B7F">
              <w:rPr>
                <w:rFonts w:ascii="Arial" w:hAnsi="Arial" w:cs="Arial"/>
                <w:sz w:val="24"/>
                <w:szCs w:val="24"/>
              </w:rPr>
              <w:t>3. To apply the procedural and substantive legal rules in order to formulate legal advice.</w:t>
            </w:r>
          </w:p>
        </w:tc>
        <w:tc>
          <w:tcPr>
            <w:tcW w:w="2211" w:type="dxa"/>
            <w:shd w:val="clear" w:color="auto" w:fill="FFF2CC" w:themeFill="accent4" w:themeFillTint="33"/>
          </w:tcPr>
          <w:p w14:paraId="3EC78A36" w14:textId="77777777" w:rsidR="005D24ED" w:rsidRPr="00782B7F" w:rsidRDefault="005D24ED" w:rsidP="005D24ED">
            <w:pPr>
              <w:rPr>
                <w:rFonts w:ascii="Arial" w:hAnsi="Arial" w:cs="Arial"/>
                <w:sz w:val="24"/>
                <w:szCs w:val="24"/>
              </w:rPr>
            </w:pPr>
            <w:r w:rsidRPr="00782B7F">
              <w:rPr>
                <w:rFonts w:ascii="Arial" w:hAnsi="Arial" w:cs="Arial"/>
                <w:sz w:val="24"/>
                <w:szCs w:val="24"/>
              </w:rPr>
              <w:t>3. To identify and synthesise the relevant conceptual and methodological techniques from your degree programme, using a range of sources and data, applying them to them to a particular topic, project, case or organisation.</w:t>
            </w:r>
          </w:p>
        </w:tc>
        <w:tc>
          <w:tcPr>
            <w:tcW w:w="2104" w:type="dxa"/>
            <w:shd w:val="clear" w:color="auto" w:fill="FFF2CC" w:themeFill="accent4" w:themeFillTint="33"/>
          </w:tcPr>
          <w:p w14:paraId="58C3A730" w14:textId="77777777" w:rsidR="005D24ED" w:rsidRDefault="005D24ED" w:rsidP="005D24ED">
            <w:pPr>
              <w:rPr>
                <w:rFonts w:ascii="Arial" w:hAnsi="Arial" w:cs="Arial"/>
                <w:iCs/>
                <w:sz w:val="24"/>
                <w:szCs w:val="24"/>
              </w:rPr>
            </w:pPr>
            <w:r>
              <w:rPr>
                <w:rFonts w:ascii="Arial" w:hAnsi="Arial" w:cs="Arial"/>
                <w:sz w:val="24"/>
                <w:szCs w:val="24"/>
              </w:rPr>
              <w:t xml:space="preserve">3. (interning students) </w:t>
            </w:r>
            <w:r w:rsidRPr="00C85D42">
              <w:rPr>
                <w:rFonts w:ascii="Arial" w:hAnsi="Arial" w:cs="Arial"/>
                <w:sz w:val="24"/>
                <w:szCs w:val="24"/>
              </w:rPr>
              <w:t xml:space="preserve">To demonstrate competent </w:t>
            </w:r>
            <w:r w:rsidRPr="00C85D42">
              <w:rPr>
                <w:rFonts w:ascii="Arial" w:hAnsi="Arial" w:cs="Arial"/>
                <w:iCs/>
                <w:sz w:val="24"/>
                <w:szCs w:val="24"/>
              </w:rPr>
              <w:t xml:space="preserve">oral </w:t>
            </w:r>
            <w:r w:rsidRPr="00461E73">
              <w:rPr>
                <w:rFonts w:ascii="Arial" w:hAnsi="Arial" w:cs="Arial"/>
                <w:iCs/>
                <w:sz w:val="24"/>
                <w:szCs w:val="24"/>
              </w:rPr>
              <w:t>and</w:t>
            </w:r>
            <w:r w:rsidRPr="00C85D42">
              <w:rPr>
                <w:rFonts w:ascii="Arial" w:hAnsi="Arial" w:cs="Arial"/>
                <w:iCs/>
                <w:sz w:val="24"/>
                <w:szCs w:val="24"/>
              </w:rPr>
              <w:t xml:space="preserve"> written communication skills  </w:t>
            </w:r>
          </w:p>
          <w:p w14:paraId="080E1A0E" w14:textId="64F1CBDB" w:rsidR="005D24ED" w:rsidRPr="00782B7F" w:rsidRDefault="005D24ED" w:rsidP="005D24ED">
            <w:pPr>
              <w:rPr>
                <w:rFonts w:ascii="Arial" w:hAnsi="Arial" w:cs="Arial"/>
                <w:sz w:val="24"/>
                <w:szCs w:val="24"/>
              </w:rPr>
            </w:pPr>
            <w:r>
              <w:rPr>
                <w:rFonts w:ascii="Arial" w:hAnsi="Arial" w:cs="Arial"/>
                <w:sz w:val="24"/>
                <w:szCs w:val="24"/>
              </w:rPr>
              <w:t>(non-interning students) To organise and manage legal writing and drafting.</w:t>
            </w:r>
          </w:p>
        </w:tc>
        <w:tc>
          <w:tcPr>
            <w:tcW w:w="2105" w:type="dxa"/>
            <w:shd w:val="clear" w:color="auto" w:fill="FFF2CC" w:themeFill="accent4" w:themeFillTint="33"/>
          </w:tcPr>
          <w:p w14:paraId="200A35CC" w14:textId="77777777" w:rsidR="005D24ED" w:rsidRPr="00782B7F" w:rsidRDefault="005D24ED" w:rsidP="005D24ED">
            <w:pPr>
              <w:rPr>
                <w:rFonts w:ascii="Arial" w:hAnsi="Arial" w:cs="Arial"/>
                <w:sz w:val="24"/>
                <w:szCs w:val="24"/>
              </w:rPr>
            </w:pPr>
          </w:p>
        </w:tc>
        <w:tc>
          <w:tcPr>
            <w:tcW w:w="2105" w:type="dxa"/>
            <w:shd w:val="clear" w:color="auto" w:fill="FFF2CC" w:themeFill="accent4" w:themeFillTint="33"/>
          </w:tcPr>
          <w:p w14:paraId="42BE9B1E" w14:textId="77777777" w:rsidR="005D24ED" w:rsidRPr="00782B7F" w:rsidRDefault="005D24ED" w:rsidP="005D24ED">
            <w:pPr>
              <w:rPr>
                <w:rFonts w:ascii="Arial" w:hAnsi="Arial" w:cs="Arial"/>
                <w:sz w:val="24"/>
                <w:szCs w:val="24"/>
              </w:rPr>
            </w:pPr>
          </w:p>
        </w:tc>
      </w:tr>
      <w:tr w:rsidR="005D24ED" w:rsidRPr="00782B7F" w14:paraId="6BE2CD8C" w14:textId="77777777" w:rsidTr="009B0134">
        <w:trPr>
          <w:trHeight w:val="340"/>
        </w:trPr>
        <w:tc>
          <w:tcPr>
            <w:tcW w:w="2533" w:type="dxa"/>
            <w:vMerge/>
            <w:shd w:val="clear" w:color="auto" w:fill="FFF2CC" w:themeFill="accent4" w:themeFillTint="33"/>
          </w:tcPr>
          <w:p w14:paraId="46104CB0" w14:textId="77777777" w:rsidR="005D24ED" w:rsidRPr="00782B7F" w:rsidRDefault="005D24ED" w:rsidP="005D24ED">
            <w:pPr>
              <w:rPr>
                <w:rFonts w:ascii="Arial" w:hAnsi="Arial" w:cs="Arial"/>
                <w:sz w:val="24"/>
                <w:szCs w:val="24"/>
              </w:rPr>
            </w:pPr>
          </w:p>
        </w:tc>
        <w:tc>
          <w:tcPr>
            <w:tcW w:w="2121" w:type="dxa"/>
            <w:shd w:val="clear" w:color="auto" w:fill="FFF2CC" w:themeFill="accent4" w:themeFillTint="33"/>
          </w:tcPr>
          <w:p w14:paraId="7A5AE416" w14:textId="77777777" w:rsidR="005D24ED" w:rsidRPr="00782B7F" w:rsidRDefault="005D24ED" w:rsidP="005D24ED">
            <w:pPr>
              <w:rPr>
                <w:rFonts w:ascii="Arial" w:hAnsi="Arial" w:cs="Arial"/>
                <w:sz w:val="24"/>
                <w:szCs w:val="24"/>
              </w:rPr>
            </w:pPr>
            <w:r w:rsidRPr="00782B7F">
              <w:rPr>
                <w:rFonts w:ascii="Arial" w:hAnsi="Arial" w:cs="Arial"/>
                <w:sz w:val="24"/>
                <w:szCs w:val="24"/>
              </w:rPr>
              <w:t>4. To construct and evaluate legal arguments on trust law matters.</w:t>
            </w:r>
          </w:p>
        </w:tc>
        <w:tc>
          <w:tcPr>
            <w:tcW w:w="2122" w:type="dxa"/>
            <w:shd w:val="clear" w:color="auto" w:fill="FFF2CC" w:themeFill="accent4" w:themeFillTint="33"/>
          </w:tcPr>
          <w:p w14:paraId="0BED0C44" w14:textId="77777777" w:rsidR="005D24ED" w:rsidRPr="00782B7F" w:rsidRDefault="005D24ED" w:rsidP="005D24ED">
            <w:pPr>
              <w:rPr>
                <w:rFonts w:ascii="Arial" w:hAnsi="Arial" w:cs="Arial"/>
                <w:sz w:val="24"/>
                <w:szCs w:val="24"/>
              </w:rPr>
            </w:pPr>
            <w:r w:rsidRPr="00782B7F">
              <w:rPr>
                <w:rFonts w:ascii="Arial" w:hAnsi="Arial" w:cs="Arial"/>
                <w:sz w:val="24"/>
                <w:szCs w:val="24"/>
              </w:rPr>
              <w:t>4. To communicate and apply complex legal principles clearly in writing.</w:t>
            </w:r>
          </w:p>
        </w:tc>
        <w:tc>
          <w:tcPr>
            <w:tcW w:w="2211" w:type="dxa"/>
            <w:shd w:val="clear" w:color="auto" w:fill="FFF2CC" w:themeFill="accent4" w:themeFillTint="33"/>
          </w:tcPr>
          <w:p w14:paraId="1FFC5250" w14:textId="77777777" w:rsidR="005D24ED" w:rsidRPr="00782B7F" w:rsidRDefault="005D24ED" w:rsidP="005D24ED">
            <w:pPr>
              <w:rPr>
                <w:rFonts w:ascii="Arial" w:hAnsi="Arial" w:cs="Arial"/>
                <w:sz w:val="24"/>
                <w:szCs w:val="24"/>
              </w:rPr>
            </w:pPr>
            <w:r w:rsidRPr="00782B7F">
              <w:rPr>
                <w:rFonts w:ascii="Arial" w:hAnsi="Arial" w:cs="Arial"/>
                <w:sz w:val="24"/>
                <w:szCs w:val="24"/>
              </w:rPr>
              <w:t>4. To show, an ability at an advanced level, to present and review the results of your project, including making recommendations, reaching conclusions and assessing their impacts.</w:t>
            </w:r>
          </w:p>
        </w:tc>
        <w:tc>
          <w:tcPr>
            <w:tcW w:w="2104" w:type="dxa"/>
            <w:shd w:val="clear" w:color="auto" w:fill="FFF2CC" w:themeFill="accent4" w:themeFillTint="33"/>
          </w:tcPr>
          <w:p w14:paraId="2DEE9716" w14:textId="2B266E38" w:rsidR="005D24ED" w:rsidRPr="00782B7F" w:rsidRDefault="005D24ED" w:rsidP="005D24ED">
            <w:pPr>
              <w:rPr>
                <w:rFonts w:ascii="Arial" w:hAnsi="Arial" w:cs="Arial"/>
                <w:sz w:val="24"/>
                <w:szCs w:val="24"/>
              </w:rPr>
            </w:pPr>
            <w:r>
              <w:rPr>
                <w:rFonts w:ascii="Arial" w:hAnsi="Arial" w:cs="Arial"/>
                <w:sz w:val="24"/>
                <w:szCs w:val="24"/>
              </w:rPr>
              <w:t xml:space="preserve">4. </w:t>
            </w:r>
            <w:r w:rsidRPr="00571628">
              <w:rPr>
                <w:rFonts w:ascii="Arial" w:hAnsi="Arial" w:cs="Arial"/>
                <w:sz w:val="24"/>
                <w:szCs w:val="24"/>
              </w:rPr>
              <w:t xml:space="preserve">(interning students) To </w:t>
            </w:r>
            <w:r w:rsidRPr="00571628">
              <w:rPr>
                <w:rFonts w:ascii="Arial" w:hAnsi="Arial" w:cs="Arial"/>
                <w:iCs/>
                <w:sz w:val="24"/>
                <w:szCs w:val="24"/>
              </w:rPr>
              <w:t>organise and manage legal work including litigation.</w:t>
            </w:r>
            <w:r>
              <w:rPr>
                <w:rFonts w:ascii="Arial" w:hAnsi="Arial" w:cs="Arial"/>
                <w:sz w:val="24"/>
                <w:szCs w:val="24"/>
              </w:rPr>
              <w:br/>
              <w:t>(non-interning students) To organise and manage legal writing and drafting.</w:t>
            </w:r>
          </w:p>
        </w:tc>
        <w:tc>
          <w:tcPr>
            <w:tcW w:w="2105" w:type="dxa"/>
            <w:shd w:val="clear" w:color="auto" w:fill="FFF2CC" w:themeFill="accent4" w:themeFillTint="33"/>
          </w:tcPr>
          <w:p w14:paraId="35270088" w14:textId="77777777" w:rsidR="005D24ED" w:rsidRPr="00782B7F" w:rsidRDefault="005D24ED" w:rsidP="005D24ED">
            <w:pPr>
              <w:rPr>
                <w:rFonts w:ascii="Arial" w:hAnsi="Arial" w:cs="Arial"/>
                <w:sz w:val="24"/>
                <w:szCs w:val="24"/>
              </w:rPr>
            </w:pPr>
          </w:p>
        </w:tc>
        <w:tc>
          <w:tcPr>
            <w:tcW w:w="2105" w:type="dxa"/>
            <w:shd w:val="clear" w:color="auto" w:fill="FFF2CC" w:themeFill="accent4" w:themeFillTint="33"/>
          </w:tcPr>
          <w:p w14:paraId="344C3D92" w14:textId="77777777" w:rsidR="005D24ED" w:rsidRPr="00782B7F" w:rsidRDefault="005D24ED" w:rsidP="005D24ED">
            <w:pPr>
              <w:rPr>
                <w:rFonts w:ascii="Arial" w:hAnsi="Arial" w:cs="Arial"/>
                <w:sz w:val="24"/>
                <w:szCs w:val="24"/>
              </w:rPr>
            </w:pPr>
          </w:p>
        </w:tc>
      </w:tr>
      <w:tr w:rsidR="005D24ED" w:rsidRPr="00782B7F" w14:paraId="1C7DB029" w14:textId="77777777" w:rsidTr="009B0134">
        <w:trPr>
          <w:trHeight w:val="340"/>
        </w:trPr>
        <w:tc>
          <w:tcPr>
            <w:tcW w:w="2533" w:type="dxa"/>
          </w:tcPr>
          <w:p w14:paraId="76F466F2" w14:textId="77777777" w:rsidR="005D24ED" w:rsidRPr="00782B7F" w:rsidRDefault="005D24ED" w:rsidP="005D24ED">
            <w:pPr>
              <w:rPr>
                <w:rFonts w:ascii="Arial" w:hAnsi="Arial" w:cs="Arial"/>
                <w:sz w:val="24"/>
                <w:szCs w:val="24"/>
              </w:rPr>
            </w:pPr>
            <w:r w:rsidRPr="00782B7F">
              <w:rPr>
                <w:rFonts w:ascii="Arial" w:hAnsi="Arial" w:cs="Arial"/>
                <w:sz w:val="24"/>
                <w:szCs w:val="24"/>
              </w:rPr>
              <w:t>Programme Aim Links</w:t>
            </w:r>
          </w:p>
        </w:tc>
        <w:tc>
          <w:tcPr>
            <w:tcW w:w="2121" w:type="dxa"/>
            <w:vAlign w:val="center"/>
          </w:tcPr>
          <w:p w14:paraId="191E521E" w14:textId="0A18D42C" w:rsidR="005D24ED" w:rsidRPr="00782B7F" w:rsidRDefault="005D24ED" w:rsidP="005D24ED">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sidRPr="00A61BA3">
              <w:rPr>
                <w:rFonts w:ascii="Arial" w:hAnsi="Arial" w:cs="Arial"/>
                <w:sz w:val="24"/>
                <w:szCs w:val="24"/>
              </w:rPr>
              <w:sym w:font="Wingdings" w:char="F06F"/>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Pr>
                <w:rFonts w:ascii="Arial" w:hAnsi="Arial" w:cs="Arial"/>
                <w:sz w:val="24"/>
                <w:szCs w:val="24"/>
              </w:rPr>
              <w:t xml:space="preserve"> </w:t>
            </w:r>
            <w:r w:rsidRPr="00A61BA3">
              <w:rPr>
                <w:rFonts w:ascii="Arial" w:hAnsi="Arial" w:cs="Arial"/>
                <w:sz w:val="24"/>
                <w:szCs w:val="24"/>
              </w:rPr>
              <w:sym w:font="Wingdings" w:char="F0FE"/>
            </w:r>
            <w:r w:rsidRPr="00A61BA3">
              <w:rPr>
                <w:rFonts w:ascii="Arial" w:hAnsi="Arial" w:cs="Arial"/>
                <w:sz w:val="24"/>
                <w:szCs w:val="24"/>
              </w:rPr>
              <w:t xml:space="preserve">  </w:t>
            </w:r>
          </w:p>
        </w:tc>
        <w:tc>
          <w:tcPr>
            <w:tcW w:w="2122" w:type="dxa"/>
            <w:vAlign w:val="center"/>
          </w:tcPr>
          <w:p w14:paraId="3B411AA5" w14:textId="75905574" w:rsidR="005D24ED" w:rsidRPr="00782B7F" w:rsidRDefault="005D24ED" w:rsidP="005D24ED">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sidRPr="00A61BA3">
              <w:rPr>
                <w:rFonts w:ascii="Arial" w:hAnsi="Arial" w:cs="Arial"/>
                <w:sz w:val="24"/>
                <w:szCs w:val="24"/>
              </w:rPr>
              <w:sym w:font="Wingdings" w:char="F06F"/>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Pr>
                <w:rFonts w:ascii="Arial" w:hAnsi="Arial" w:cs="Arial"/>
                <w:sz w:val="24"/>
                <w:szCs w:val="24"/>
              </w:rPr>
              <w:t xml:space="preserve"> </w:t>
            </w:r>
            <w:r w:rsidRPr="00A61BA3">
              <w:rPr>
                <w:rFonts w:ascii="Arial" w:hAnsi="Arial" w:cs="Arial"/>
                <w:sz w:val="24"/>
                <w:szCs w:val="24"/>
              </w:rPr>
              <w:sym w:font="Wingdings" w:char="F0FE"/>
            </w:r>
            <w:r w:rsidRPr="00A61BA3">
              <w:rPr>
                <w:rFonts w:ascii="Arial" w:hAnsi="Arial" w:cs="Arial"/>
                <w:sz w:val="24"/>
                <w:szCs w:val="24"/>
              </w:rPr>
              <w:t xml:space="preserve">  </w:t>
            </w:r>
          </w:p>
        </w:tc>
        <w:tc>
          <w:tcPr>
            <w:tcW w:w="2211" w:type="dxa"/>
            <w:vAlign w:val="center"/>
          </w:tcPr>
          <w:p w14:paraId="4BA80C4C" w14:textId="3D2B2932" w:rsidR="005D24ED" w:rsidRPr="00782B7F" w:rsidRDefault="005D24ED" w:rsidP="005D24ED">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 </w:t>
            </w:r>
            <w:r w:rsidRPr="00A61BA3">
              <w:rPr>
                <w:rFonts w:ascii="Arial" w:hAnsi="Arial" w:cs="Arial"/>
                <w:sz w:val="24"/>
                <w:szCs w:val="24"/>
              </w:rPr>
              <w:sym w:font="Wingdings" w:char="F0FE"/>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Pr>
                <w:rFonts w:ascii="Arial" w:hAnsi="Arial" w:cs="Arial"/>
                <w:sz w:val="24"/>
                <w:szCs w:val="24"/>
              </w:rPr>
              <w:t xml:space="preserve"> </w:t>
            </w:r>
            <w:r w:rsidRPr="00A61BA3">
              <w:rPr>
                <w:rFonts w:ascii="Arial" w:hAnsi="Arial" w:cs="Arial"/>
                <w:sz w:val="24"/>
                <w:szCs w:val="24"/>
              </w:rPr>
              <w:sym w:font="Wingdings" w:char="F0FE"/>
            </w:r>
            <w:r w:rsidRPr="00A61BA3">
              <w:rPr>
                <w:rFonts w:ascii="Arial" w:hAnsi="Arial" w:cs="Arial"/>
                <w:sz w:val="24"/>
                <w:szCs w:val="24"/>
              </w:rPr>
              <w:t xml:space="preserve">  </w:t>
            </w:r>
          </w:p>
        </w:tc>
        <w:tc>
          <w:tcPr>
            <w:tcW w:w="2104" w:type="dxa"/>
            <w:vAlign w:val="center"/>
          </w:tcPr>
          <w:p w14:paraId="7C5F3621" w14:textId="77777777" w:rsidR="005D24ED" w:rsidRDefault="005D24ED" w:rsidP="005D24ED">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 </w:t>
            </w:r>
            <w:r w:rsidRPr="00A61BA3">
              <w:rPr>
                <w:rFonts w:ascii="Arial" w:hAnsi="Arial" w:cs="Arial"/>
                <w:sz w:val="24"/>
                <w:szCs w:val="24"/>
              </w:rPr>
              <w:sym w:font="Wingdings" w:char="F0FE"/>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w:t>
            </w:r>
          </w:p>
          <w:p w14:paraId="08ECB015" w14:textId="6BAC7D62" w:rsidR="005D24ED" w:rsidRPr="00782B7F" w:rsidRDefault="005D24ED" w:rsidP="005D24ED">
            <w:pPr>
              <w:rPr>
                <w:rFonts w:ascii="Arial" w:hAnsi="Arial" w:cs="Arial"/>
                <w:sz w:val="24"/>
                <w:szCs w:val="24"/>
              </w:rPr>
            </w:pPr>
            <w:r w:rsidRPr="00A61BA3">
              <w:rPr>
                <w:rFonts w:ascii="Arial" w:hAnsi="Arial" w:cs="Arial"/>
                <w:sz w:val="24"/>
                <w:szCs w:val="24"/>
              </w:rPr>
              <w:t>5</w:t>
            </w:r>
            <w:r>
              <w:rPr>
                <w:rFonts w:ascii="Arial" w:hAnsi="Arial" w:cs="Arial"/>
                <w:sz w:val="24"/>
                <w:szCs w:val="24"/>
              </w:rPr>
              <w:t xml:space="preserve"> </w:t>
            </w:r>
            <w:r w:rsidRPr="00A61BA3">
              <w:rPr>
                <w:rFonts w:ascii="Arial" w:hAnsi="Arial" w:cs="Arial"/>
                <w:sz w:val="24"/>
                <w:szCs w:val="24"/>
              </w:rPr>
              <w:sym w:font="Wingdings" w:char="F0FE"/>
            </w:r>
            <w:r w:rsidRPr="00A61BA3">
              <w:rPr>
                <w:rFonts w:ascii="Arial" w:hAnsi="Arial" w:cs="Arial"/>
                <w:sz w:val="24"/>
                <w:szCs w:val="24"/>
              </w:rPr>
              <w:t xml:space="preserve">  </w:t>
            </w:r>
          </w:p>
        </w:tc>
        <w:tc>
          <w:tcPr>
            <w:tcW w:w="2105" w:type="dxa"/>
            <w:vAlign w:val="center"/>
          </w:tcPr>
          <w:p w14:paraId="7B2BBB64" w14:textId="77777777" w:rsidR="005D24ED" w:rsidRPr="00782B7F" w:rsidRDefault="005D24ED" w:rsidP="005D24ED">
            <w:pPr>
              <w:rPr>
                <w:rFonts w:ascii="Arial" w:hAnsi="Arial" w:cs="Arial"/>
                <w:sz w:val="24"/>
                <w:szCs w:val="24"/>
              </w:rPr>
            </w:pPr>
          </w:p>
        </w:tc>
        <w:tc>
          <w:tcPr>
            <w:tcW w:w="2105" w:type="dxa"/>
            <w:vAlign w:val="center"/>
          </w:tcPr>
          <w:p w14:paraId="57C0DA25" w14:textId="77777777" w:rsidR="005D24ED" w:rsidRPr="00782B7F" w:rsidRDefault="005D24ED" w:rsidP="005D24ED">
            <w:pPr>
              <w:rPr>
                <w:rFonts w:ascii="Arial" w:hAnsi="Arial" w:cs="Arial"/>
                <w:sz w:val="24"/>
                <w:szCs w:val="24"/>
              </w:rPr>
            </w:pPr>
          </w:p>
        </w:tc>
      </w:tr>
      <w:tr w:rsidR="005D24ED" w:rsidRPr="00782B7F" w14:paraId="39308D75" w14:textId="77777777" w:rsidTr="009B0134">
        <w:trPr>
          <w:trHeight w:val="340"/>
        </w:trPr>
        <w:tc>
          <w:tcPr>
            <w:tcW w:w="2533" w:type="dxa"/>
          </w:tcPr>
          <w:p w14:paraId="1CDBCBE5" w14:textId="77777777" w:rsidR="005D24ED" w:rsidRPr="00782B7F" w:rsidRDefault="005D24ED" w:rsidP="005D24ED">
            <w:pPr>
              <w:rPr>
                <w:rFonts w:ascii="Arial" w:hAnsi="Arial" w:cs="Arial"/>
                <w:sz w:val="24"/>
                <w:szCs w:val="24"/>
              </w:rPr>
            </w:pPr>
            <w:r w:rsidRPr="00782B7F">
              <w:rPr>
                <w:rFonts w:ascii="Arial" w:hAnsi="Arial" w:cs="Arial"/>
                <w:sz w:val="24"/>
                <w:szCs w:val="24"/>
              </w:rPr>
              <w:t xml:space="preserve">Linked PSRB (if appropriate) </w:t>
            </w:r>
          </w:p>
        </w:tc>
        <w:tc>
          <w:tcPr>
            <w:tcW w:w="2121" w:type="dxa"/>
          </w:tcPr>
          <w:p w14:paraId="3729D01B" w14:textId="3BD825ED" w:rsidR="005D24ED" w:rsidRPr="00782B7F" w:rsidRDefault="005D24ED" w:rsidP="005D24ED">
            <w:pPr>
              <w:rPr>
                <w:rFonts w:ascii="Arial" w:hAnsi="Arial" w:cs="Arial"/>
                <w:sz w:val="24"/>
                <w:szCs w:val="24"/>
              </w:rPr>
            </w:pPr>
          </w:p>
        </w:tc>
        <w:tc>
          <w:tcPr>
            <w:tcW w:w="2122" w:type="dxa"/>
          </w:tcPr>
          <w:p w14:paraId="5A217353" w14:textId="77777777" w:rsidR="005D24ED" w:rsidRPr="00782B7F" w:rsidRDefault="005D24ED" w:rsidP="005D24ED">
            <w:pPr>
              <w:rPr>
                <w:rFonts w:ascii="Arial" w:hAnsi="Arial" w:cs="Arial"/>
                <w:sz w:val="24"/>
                <w:szCs w:val="24"/>
              </w:rPr>
            </w:pPr>
          </w:p>
        </w:tc>
        <w:tc>
          <w:tcPr>
            <w:tcW w:w="2211" w:type="dxa"/>
          </w:tcPr>
          <w:p w14:paraId="505216FC" w14:textId="77777777" w:rsidR="005D24ED" w:rsidRPr="00782B7F" w:rsidRDefault="005D24ED" w:rsidP="005D24ED">
            <w:pPr>
              <w:rPr>
                <w:rFonts w:ascii="Arial" w:hAnsi="Arial" w:cs="Arial"/>
                <w:sz w:val="24"/>
                <w:szCs w:val="24"/>
              </w:rPr>
            </w:pPr>
          </w:p>
        </w:tc>
        <w:tc>
          <w:tcPr>
            <w:tcW w:w="2104" w:type="dxa"/>
          </w:tcPr>
          <w:p w14:paraId="7848A799" w14:textId="77777777" w:rsidR="005D24ED" w:rsidRPr="00782B7F" w:rsidRDefault="005D24ED" w:rsidP="005D24ED">
            <w:pPr>
              <w:rPr>
                <w:rFonts w:ascii="Arial" w:hAnsi="Arial" w:cs="Arial"/>
                <w:sz w:val="24"/>
                <w:szCs w:val="24"/>
              </w:rPr>
            </w:pPr>
          </w:p>
        </w:tc>
        <w:tc>
          <w:tcPr>
            <w:tcW w:w="2105" w:type="dxa"/>
          </w:tcPr>
          <w:p w14:paraId="1652818F" w14:textId="77777777" w:rsidR="005D24ED" w:rsidRPr="00782B7F" w:rsidRDefault="005D24ED" w:rsidP="005D24ED">
            <w:pPr>
              <w:rPr>
                <w:rFonts w:ascii="Arial" w:hAnsi="Arial" w:cs="Arial"/>
                <w:sz w:val="24"/>
                <w:szCs w:val="24"/>
              </w:rPr>
            </w:pPr>
          </w:p>
        </w:tc>
        <w:tc>
          <w:tcPr>
            <w:tcW w:w="2105" w:type="dxa"/>
          </w:tcPr>
          <w:p w14:paraId="764110DB" w14:textId="77777777" w:rsidR="005D24ED" w:rsidRPr="00782B7F" w:rsidRDefault="005D24ED" w:rsidP="005D24ED">
            <w:pPr>
              <w:rPr>
                <w:rFonts w:ascii="Arial" w:hAnsi="Arial" w:cs="Arial"/>
                <w:sz w:val="24"/>
                <w:szCs w:val="24"/>
              </w:rPr>
            </w:pPr>
          </w:p>
        </w:tc>
      </w:tr>
    </w:tbl>
    <w:p w14:paraId="16AF8A90" w14:textId="77777777" w:rsidR="009860C0" w:rsidRPr="00782B7F" w:rsidRDefault="009860C0" w:rsidP="00C05D24">
      <w:pPr>
        <w:rPr>
          <w:rFonts w:ascii="Arial" w:hAnsi="Arial" w:cs="Arial"/>
          <w:sz w:val="24"/>
          <w:szCs w:val="24"/>
        </w:rPr>
      </w:pPr>
    </w:p>
    <w:p w14:paraId="67636D9C" w14:textId="77777777" w:rsidR="009860C0" w:rsidRPr="00782B7F" w:rsidRDefault="009860C0" w:rsidP="00C05D24">
      <w:pPr>
        <w:rPr>
          <w:rFonts w:ascii="Arial" w:hAnsi="Arial" w:cs="Arial"/>
          <w:sz w:val="24"/>
          <w:szCs w:val="24"/>
        </w:rPr>
      </w:pPr>
      <w:r w:rsidRPr="00782B7F">
        <w:rPr>
          <w:rFonts w:ascii="Arial" w:hAnsi="Arial" w:cs="Arial"/>
          <w:sz w:val="24"/>
          <w:szCs w:val="24"/>
        </w:rPr>
        <w:br w:type="page"/>
      </w:r>
    </w:p>
    <w:tbl>
      <w:tblPr>
        <w:tblStyle w:val="TableGrid"/>
        <w:tblW w:w="15301" w:type="dxa"/>
        <w:tblLook w:val="04A0" w:firstRow="1" w:lastRow="0" w:firstColumn="1" w:lastColumn="0" w:noHBand="0" w:noVBand="1"/>
      </w:tblPr>
      <w:tblGrid>
        <w:gridCol w:w="2547"/>
        <w:gridCol w:w="2125"/>
        <w:gridCol w:w="2126"/>
        <w:gridCol w:w="2126"/>
        <w:gridCol w:w="2125"/>
        <w:gridCol w:w="2126"/>
        <w:gridCol w:w="2126"/>
      </w:tblGrid>
      <w:tr w:rsidR="009860C0" w:rsidRPr="00782B7F" w14:paraId="46D66E91" w14:textId="77777777" w:rsidTr="009B0134">
        <w:trPr>
          <w:trHeight w:val="340"/>
        </w:trPr>
        <w:tc>
          <w:tcPr>
            <w:tcW w:w="2547" w:type="dxa"/>
            <w:shd w:val="clear" w:color="auto" w:fill="FFF2CC" w:themeFill="accent4" w:themeFillTint="33"/>
          </w:tcPr>
          <w:p w14:paraId="6C70D575" w14:textId="77777777" w:rsidR="009860C0" w:rsidRPr="00782B7F" w:rsidRDefault="009860C0" w:rsidP="00C05D24">
            <w:pPr>
              <w:rPr>
                <w:rFonts w:ascii="Arial" w:hAnsi="Arial" w:cs="Arial"/>
                <w:b/>
                <w:sz w:val="24"/>
                <w:szCs w:val="24"/>
              </w:rPr>
            </w:pPr>
            <w:r w:rsidRPr="00782B7F">
              <w:rPr>
                <w:rFonts w:ascii="Arial" w:hAnsi="Arial" w:cs="Arial"/>
                <w:b/>
                <w:sz w:val="24"/>
                <w:szCs w:val="24"/>
              </w:rPr>
              <w:lastRenderedPageBreak/>
              <w:t xml:space="preserve">Level 6 </w:t>
            </w:r>
            <w:r w:rsidRPr="00782B7F">
              <w:rPr>
                <w:rFonts w:ascii="Arial" w:hAnsi="Arial" w:cs="Arial"/>
                <w:sz w:val="24"/>
                <w:szCs w:val="24"/>
              </w:rPr>
              <w:t>Optional Modules</w:t>
            </w:r>
          </w:p>
        </w:tc>
        <w:tc>
          <w:tcPr>
            <w:tcW w:w="2125" w:type="dxa"/>
            <w:shd w:val="clear" w:color="auto" w:fill="FFF2CC" w:themeFill="accent4" w:themeFillTint="33"/>
          </w:tcPr>
          <w:p w14:paraId="3FB9D6E6" w14:textId="77777777" w:rsidR="009860C0" w:rsidRPr="00782B7F" w:rsidRDefault="009860C0" w:rsidP="00C05D24">
            <w:pPr>
              <w:rPr>
                <w:rFonts w:ascii="Arial" w:hAnsi="Arial" w:cs="Arial"/>
                <w:b/>
                <w:sz w:val="24"/>
                <w:szCs w:val="24"/>
              </w:rPr>
            </w:pPr>
            <w:r w:rsidRPr="00782B7F">
              <w:rPr>
                <w:rFonts w:ascii="Arial" w:hAnsi="Arial" w:cs="Arial"/>
                <w:b/>
                <w:sz w:val="24"/>
                <w:szCs w:val="24"/>
              </w:rPr>
              <w:t>Opt 1</w:t>
            </w:r>
          </w:p>
          <w:p w14:paraId="577616E3" w14:textId="77777777" w:rsidR="009860C0" w:rsidRPr="00782B7F" w:rsidRDefault="009860C0" w:rsidP="00C05D24">
            <w:pPr>
              <w:rPr>
                <w:rFonts w:ascii="Arial" w:hAnsi="Arial" w:cs="Arial"/>
                <w:b/>
                <w:sz w:val="24"/>
                <w:szCs w:val="24"/>
              </w:rPr>
            </w:pPr>
          </w:p>
        </w:tc>
        <w:tc>
          <w:tcPr>
            <w:tcW w:w="2126" w:type="dxa"/>
            <w:shd w:val="clear" w:color="auto" w:fill="FFF2CC" w:themeFill="accent4" w:themeFillTint="33"/>
          </w:tcPr>
          <w:p w14:paraId="6858DA6E" w14:textId="77777777" w:rsidR="009860C0" w:rsidRPr="00782B7F" w:rsidRDefault="009860C0" w:rsidP="00C05D24">
            <w:pPr>
              <w:rPr>
                <w:rFonts w:ascii="Arial" w:hAnsi="Arial" w:cs="Arial"/>
                <w:b/>
                <w:sz w:val="24"/>
                <w:szCs w:val="24"/>
              </w:rPr>
            </w:pPr>
            <w:r w:rsidRPr="00782B7F">
              <w:rPr>
                <w:rFonts w:ascii="Arial" w:hAnsi="Arial" w:cs="Arial"/>
                <w:b/>
                <w:sz w:val="24"/>
                <w:szCs w:val="24"/>
              </w:rPr>
              <w:t>Opt 2</w:t>
            </w:r>
          </w:p>
          <w:p w14:paraId="33C0913E" w14:textId="77777777" w:rsidR="009860C0" w:rsidRPr="00782B7F" w:rsidRDefault="009860C0" w:rsidP="00C05D24">
            <w:pPr>
              <w:rPr>
                <w:rFonts w:ascii="Arial" w:hAnsi="Arial" w:cs="Arial"/>
                <w:b/>
                <w:sz w:val="24"/>
                <w:szCs w:val="24"/>
              </w:rPr>
            </w:pPr>
          </w:p>
        </w:tc>
        <w:tc>
          <w:tcPr>
            <w:tcW w:w="2126" w:type="dxa"/>
            <w:shd w:val="clear" w:color="auto" w:fill="FFF2CC" w:themeFill="accent4" w:themeFillTint="33"/>
          </w:tcPr>
          <w:p w14:paraId="35DCA40E" w14:textId="77777777" w:rsidR="009860C0" w:rsidRPr="00782B7F" w:rsidRDefault="009860C0" w:rsidP="00C05D24">
            <w:pPr>
              <w:rPr>
                <w:rFonts w:ascii="Arial" w:hAnsi="Arial" w:cs="Arial"/>
                <w:b/>
                <w:sz w:val="24"/>
                <w:szCs w:val="24"/>
              </w:rPr>
            </w:pPr>
          </w:p>
        </w:tc>
        <w:tc>
          <w:tcPr>
            <w:tcW w:w="2125" w:type="dxa"/>
            <w:shd w:val="clear" w:color="auto" w:fill="FFF2CC" w:themeFill="accent4" w:themeFillTint="33"/>
          </w:tcPr>
          <w:p w14:paraId="6C8E843A" w14:textId="0E2DD9F2" w:rsidR="009860C0" w:rsidRPr="00782B7F" w:rsidRDefault="009860C0" w:rsidP="00C05D24">
            <w:pPr>
              <w:rPr>
                <w:rFonts w:ascii="Arial" w:hAnsi="Arial" w:cs="Arial"/>
                <w:b/>
                <w:sz w:val="24"/>
                <w:szCs w:val="24"/>
              </w:rPr>
            </w:pPr>
            <w:r w:rsidRPr="00782B7F">
              <w:rPr>
                <w:rFonts w:ascii="Arial" w:hAnsi="Arial" w:cs="Arial"/>
                <w:b/>
                <w:sz w:val="24"/>
                <w:szCs w:val="24"/>
              </w:rPr>
              <w:t xml:space="preserve">Opt </w:t>
            </w:r>
            <w:r w:rsidR="00B012AD">
              <w:rPr>
                <w:rFonts w:ascii="Arial" w:hAnsi="Arial" w:cs="Arial"/>
                <w:b/>
                <w:sz w:val="24"/>
                <w:szCs w:val="24"/>
              </w:rPr>
              <w:t>3</w:t>
            </w:r>
          </w:p>
          <w:p w14:paraId="3273886D" w14:textId="77777777" w:rsidR="009860C0" w:rsidRPr="00782B7F" w:rsidRDefault="009860C0" w:rsidP="00C05D24">
            <w:pPr>
              <w:rPr>
                <w:rFonts w:ascii="Arial" w:hAnsi="Arial" w:cs="Arial"/>
                <w:b/>
                <w:sz w:val="24"/>
                <w:szCs w:val="24"/>
              </w:rPr>
            </w:pPr>
          </w:p>
        </w:tc>
        <w:tc>
          <w:tcPr>
            <w:tcW w:w="2126" w:type="dxa"/>
            <w:shd w:val="clear" w:color="auto" w:fill="FFF2CC" w:themeFill="accent4" w:themeFillTint="33"/>
          </w:tcPr>
          <w:p w14:paraId="1545920B" w14:textId="100EC7F9" w:rsidR="009860C0" w:rsidRPr="00782B7F" w:rsidRDefault="009860C0" w:rsidP="00C05D24">
            <w:pPr>
              <w:rPr>
                <w:rFonts w:ascii="Arial" w:hAnsi="Arial" w:cs="Arial"/>
                <w:b/>
                <w:sz w:val="24"/>
                <w:szCs w:val="24"/>
              </w:rPr>
            </w:pPr>
            <w:r w:rsidRPr="00782B7F">
              <w:rPr>
                <w:rFonts w:ascii="Arial" w:hAnsi="Arial" w:cs="Arial"/>
                <w:b/>
                <w:sz w:val="24"/>
                <w:szCs w:val="24"/>
              </w:rPr>
              <w:t xml:space="preserve">Opt </w:t>
            </w:r>
            <w:r w:rsidR="00B012AD">
              <w:rPr>
                <w:rFonts w:ascii="Arial" w:hAnsi="Arial" w:cs="Arial"/>
                <w:b/>
                <w:sz w:val="24"/>
                <w:szCs w:val="24"/>
              </w:rPr>
              <w:t>4</w:t>
            </w:r>
          </w:p>
          <w:p w14:paraId="29007EAC" w14:textId="77777777" w:rsidR="009860C0" w:rsidRPr="00782B7F" w:rsidRDefault="009860C0" w:rsidP="00C05D24">
            <w:pPr>
              <w:rPr>
                <w:rFonts w:ascii="Arial" w:hAnsi="Arial" w:cs="Arial"/>
                <w:b/>
                <w:sz w:val="24"/>
                <w:szCs w:val="24"/>
              </w:rPr>
            </w:pPr>
          </w:p>
        </w:tc>
        <w:tc>
          <w:tcPr>
            <w:tcW w:w="2126" w:type="dxa"/>
            <w:shd w:val="clear" w:color="auto" w:fill="FFF2CC" w:themeFill="accent4" w:themeFillTint="33"/>
          </w:tcPr>
          <w:p w14:paraId="13085BB0" w14:textId="221A51A2" w:rsidR="009860C0" w:rsidRPr="00782B7F" w:rsidRDefault="009860C0" w:rsidP="00C05D24">
            <w:pPr>
              <w:rPr>
                <w:rFonts w:ascii="Arial" w:hAnsi="Arial" w:cs="Arial"/>
                <w:b/>
                <w:sz w:val="24"/>
                <w:szCs w:val="24"/>
              </w:rPr>
            </w:pPr>
            <w:r w:rsidRPr="00782B7F">
              <w:rPr>
                <w:rFonts w:ascii="Arial" w:hAnsi="Arial" w:cs="Arial"/>
                <w:b/>
                <w:sz w:val="24"/>
                <w:szCs w:val="24"/>
              </w:rPr>
              <w:t xml:space="preserve">Opt </w:t>
            </w:r>
            <w:r w:rsidR="00B012AD">
              <w:rPr>
                <w:rFonts w:ascii="Arial" w:hAnsi="Arial" w:cs="Arial"/>
                <w:b/>
                <w:sz w:val="24"/>
                <w:szCs w:val="24"/>
              </w:rPr>
              <w:t>5</w:t>
            </w:r>
          </w:p>
          <w:p w14:paraId="42B22230" w14:textId="77777777" w:rsidR="009860C0" w:rsidRPr="00782B7F" w:rsidRDefault="009860C0" w:rsidP="00C05D24">
            <w:pPr>
              <w:rPr>
                <w:rFonts w:ascii="Arial" w:hAnsi="Arial" w:cs="Arial"/>
                <w:b/>
                <w:sz w:val="24"/>
                <w:szCs w:val="24"/>
              </w:rPr>
            </w:pPr>
          </w:p>
        </w:tc>
      </w:tr>
      <w:tr w:rsidR="009860C0" w:rsidRPr="00782B7F" w14:paraId="64A35511" w14:textId="77777777" w:rsidTr="009B0134">
        <w:trPr>
          <w:trHeight w:val="340"/>
        </w:trPr>
        <w:tc>
          <w:tcPr>
            <w:tcW w:w="2547" w:type="dxa"/>
            <w:shd w:val="clear" w:color="auto" w:fill="FFF2CC" w:themeFill="accent4" w:themeFillTint="33"/>
          </w:tcPr>
          <w:p w14:paraId="2B5C966E" w14:textId="77777777" w:rsidR="009860C0" w:rsidRPr="00782B7F" w:rsidRDefault="009860C0" w:rsidP="00C05D24">
            <w:pPr>
              <w:rPr>
                <w:rFonts w:ascii="Arial" w:hAnsi="Arial" w:cs="Arial"/>
                <w:sz w:val="24"/>
                <w:szCs w:val="24"/>
              </w:rPr>
            </w:pPr>
            <w:r w:rsidRPr="00782B7F">
              <w:rPr>
                <w:rFonts w:ascii="Arial" w:hAnsi="Arial" w:cs="Arial"/>
                <w:sz w:val="24"/>
                <w:szCs w:val="24"/>
              </w:rPr>
              <w:t>Credit level (ECTS value)</w:t>
            </w:r>
          </w:p>
        </w:tc>
        <w:tc>
          <w:tcPr>
            <w:tcW w:w="2125" w:type="dxa"/>
            <w:shd w:val="clear" w:color="auto" w:fill="FFF2CC" w:themeFill="accent4" w:themeFillTint="33"/>
          </w:tcPr>
          <w:p w14:paraId="1A03C711" w14:textId="77777777" w:rsidR="009860C0" w:rsidRPr="00782B7F" w:rsidRDefault="009860C0" w:rsidP="00C05D24">
            <w:pPr>
              <w:rPr>
                <w:rFonts w:ascii="Arial" w:hAnsi="Arial" w:cs="Arial"/>
                <w:sz w:val="24"/>
                <w:szCs w:val="24"/>
              </w:rPr>
            </w:pPr>
            <w:r w:rsidRPr="00782B7F">
              <w:rPr>
                <w:rFonts w:ascii="Arial" w:hAnsi="Arial" w:cs="Arial"/>
                <w:sz w:val="24"/>
                <w:szCs w:val="24"/>
              </w:rPr>
              <w:t>Evidence Proof &amp; Argument</w:t>
            </w:r>
          </w:p>
          <w:p w14:paraId="1DF88722" w14:textId="77777777" w:rsidR="009860C0" w:rsidRPr="00782B7F" w:rsidRDefault="009860C0" w:rsidP="00C05D24">
            <w:pPr>
              <w:rPr>
                <w:rFonts w:ascii="Arial" w:hAnsi="Arial" w:cs="Arial"/>
                <w:sz w:val="24"/>
                <w:szCs w:val="24"/>
              </w:rPr>
            </w:pPr>
          </w:p>
          <w:p w14:paraId="6264E06B" w14:textId="77777777" w:rsidR="009860C0" w:rsidRPr="00782B7F" w:rsidRDefault="009860C0" w:rsidP="00C05D24">
            <w:pPr>
              <w:rPr>
                <w:rFonts w:ascii="Arial" w:hAnsi="Arial" w:cs="Arial"/>
                <w:sz w:val="24"/>
                <w:szCs w:val="24"/>
              </w:rPr>
            </w:pPr>
          </w:p>
          <w:p w14:paraId="53024422" w14:textId="77777777" w:rsidR="009860C0" w:rsidRPr="00782B7F" w:rsidRDefault="009860C0" w:rsidP="00C05D24">
            <w:pPr>
              <w:rPr>
                <w:rFonts w:ascii="Arial" w:hAnsi="Arial" w:cs="Arial"/>
                <w:sz w:val="24"/>
                <w:szCs w:val="24"/>
              </w:rPr>
            </w:pPr>
            <w:r w:rsidRPr="00782B7F">
              <w:rPr>
                <w:rFonts w:ascii="Arial" w:hAnsi="Arial" w:cs="Arial"/>
                <w:sz w:val="24"/>
                <w:szCs w:val="24"/>
              </w:rPr>
              <w:t>20</w:t>
            </w:r>
          </w:p>
        </w:tc>
        <w:tc>
          <w:tcPr>
            <w:tcW w:w="2126" w:type="dxa"/>
            <w:shd w:val="clear" w:color="auto" w:fill="FFF2CC" w:themeFill="accent4" w:themeFillTint="33"/>
          </w:tcPr>
          <w:p w14:paraId="18FCAF56" w14:textId="77777777" w:rsidR="009860C0" w:rsidRPr="00782B7F" w:rsidRDefault="009860C0" w:rsidP="00C05D24">
            <w:pPr>
              <w:rPr>
                <w:rFonts w:ascii="Arial" w:hAnsi="Arial" w:cs="Arial"/>
                <w:sz w:val="24"/>
                <w:szCs w:val="24"/>
              </w:rPr>
            </w:pPr>
            <w:r w:rsidRPr="00782B7F">
              <w:rPr>
                <w:rFonts w:ascii="Arial" w:hAnsi="Arial" w:cs="Arial"/>
                <w:sz w:val="24"/>
                <w:szCs w:val="24"/>
              </w:rPr>
              <w:t>Family Law</w:t>
            </w:r>
          </w:p>
          <w:p w14:paraId="30DF27B2" w14:textId="77777777" w:rsidR="009860C0" w:rsidRPr="00782B7F" w:rsidRDefault="009860C0" w:rsidP="00C05D24">
            <w:pPr>
              <w:rPr>
                <w:rFonts w:ascii="Arial" w:hAnsi="Arial" w:cs="Arial"/>
                <w:sz w:val="24"/>
                <w:szCs w:val="24"/>
              </w:rPr>
            </w:pPr>
          </w:p>
          <w:p w14:paraId="7C02AD01" w14:textId="77777777" w:rsidR="009860C0" w:rsidRPr="00782B7F" w:rsidRDefault="009860C0" w:rsidP="00C05D24">
            <w:pPr>
              <w:rPr>
                <w:rFonts w:ascii="Arial" w:hAnsi="Arial" w:cs="Arial"/>
                <w:sz w:val="24"/>
                <w:szCs w:val="24"/>
              </w:rPr>
            </w:pPr>
          </w:p>
          <w:p w14:paraId="0DB3FB4C" w14:textId="77777777" w:rsidR="009860C0" w:rsidRPr="00782B7F" w:rsidRDefault="009860C0" w:rsidP="00C05D24">
            <w:pPr>
              <w:rPr>
                <w:rFonts w:ascii="Arial" w:hAnsi="Arial" w:cs="Arial"/>
                <w:sz w:val="24"/>
                <w:szCs w:val="24"/>
              </w:rPr>
            </w:pPr>
          </w:p>
          <w:p w14:paraId="4CBC56DE" w14:textId="77777777" w:rsidR="009860C0" w:rsidRPr="00782B7F" w:rsidRDefault="009860C0" w:rsidP="00C05D24">
            <w:pPr>
              <w:rPr>
                <w:rFonts w:ascii="Arial" w:hAnsi="Arial" w:cs="Arial"/>
                <w:sz w:val="24"/>
                <w:szCs w:val="24"/>
              </w:rPr>
            </w:pPr>
            <w:r w:rsidRPr="00782B7F">
              <w:rPr>
                <w:rFonts w:ascii="Arial" w:hAnsi="Arial" w:cs="Arial"/>
                <w:sz w:val="24"/>
                <w:szCs w:val="24"/>
              </w:rPr>
              <w:t>20</w:t>
            </w:r>
          </w:p>
        </w:tc>
        <w:tc>
          <w:tcPr>
            <w:tcW w:w="2126" w:type="dxa"/>
            <w:shd w:val="clear" w:color="auto" w:fill="FFF2CC" w:themeFill="accent4" w:themeFillTint="33"/>
          </w:tcPr>
          <w:p w14:paraId="30BBB330" w14:textId="19FADD98" w:rsidR="009860C0" w:rsidRPr="00782B7F" w:rsidRDefault="009860C0" w:rsidP="00C05D24">
            <w:pPr>
              <w:rPr>
                <w:rFonts w:ascii="Arial" w:hAnsi="Arial" w:cs="Arial"/>
                <w:sz w:val="24"/>
                <w:szCs w:val="24"/>
              </w:rPr>
            </w:pPr>
          </w:p>
        </w:tc>
        <w:tc>
          <w:tcPr>
            <w:tcW w:w="2125" w:type="dxa"/>
            <w:shd w:val="clear" w:color="auto" w:fill="FFF2CC" w:themeFill="accent4" w:themeFillTint="33"/>
          </w:tcPr>
          <w:p w14:paraId="2BD5F44F" w14:textId="77777777" w:rsidR="009860C0" w:rsidRPr="00782B7F" w:rsidRDefault="009860C0" w:rsidP="00C05D24">
            <w:pPr>
              <w:rPr>
                <w:rFonts w:ascii="Arial" w:hAnsi="Arial" w:cs="Arial"/>
                <w:sz w:val="24"/>
                <w:szCs w:val="24"/>
              </w:rPr>
            </w:pPr>
            <w:r w:rsidRPr="00782B7F">
              <w:rPr>
                <w:rFonts w:ascii="Arial" w:hAnsi="Arial" w:cs="Arial"/>
                <w:sz w:val="24"/>
                <w:szCs w:val="24"/>
              </w:rPr>
              <w:t>Intellectual property Law</w:t>
            </w:r>
          </w:p>
          <w:p w14:paraId="4A0A3332" w14:textId="77777777" w:rsidR="009860C0" w:rsidRPr="00782B7F" w:rsidRDefault="009860C0" w:rsidP="00C05D24">
            <w:pPr>
              <w:rPr>
                <w:rFonts w:ascii="Arial" w:hAnsi="Arial" w:cs="Arial"/>
                <w:sz w:val="24"/>
                <w:szCs w:val="24"/>
              </w:rPr>
            </w:pPr>
          </w:p>
          <w:p w14:paraId="045ADD5C" w14:textId="77777777" w:rsidR="009860C0" w:rsidRPr="00782B7F" w:rsidRDefault="009860C0" w:rsidP="00C05D24">
            <w:pPr>
              <w:rPr>
                <w:rFonts w:ascii="Arial" w:hAnsi="Arial" w:cs="Arial"/>
                <w:sz w:val="24"/>
                <w:szCs w:val="24"/>
              </w:rPr>
            </w:pPr>
          </w:p>
          <w:p w14:paraId="2CEABDE2" w14:textId="77777777" w:rsidR="009860C0" w:rsidRPr="00782B7F" w:rsidRDefault="009860C0" w:rsidP="00C05D24">
            <w:pPr>
              <w:rPr>
                <w:rFonts w:ascii="Arial" w:hAnsi="Arial" w:cs="Arial"/>
                <w:sz w:val="24"/>
                <w:szCs w:val="24"/>
              </w:rPr>
            </w:pPr>
            <w:r w:rsidRPr="00782B7F">
              <w:rPr>
                <w:rFonts w:ascii="Arial" w:hAnsi="Arial" w:cs="Arial"/>
                <w:sz w:val="24"/>
                <w:szCs w:val="24"/>
              </w:rPr>
              <w:t>20</w:t>
            </w:r>
          </w:p>
        </w:tc>
        <w:tc>
          <w:tcPr>
            <w:tcW w:w="2126" w:type="dxa"/>
            <w:shd w:val="clear" w:color="auto" w:fill="FFF2CC" w:themeFill="accent4" w:themeFillTint="33"/>
          </w:tcPr>
          <w:p w14:paraId="44834810" w14:textId="03F34E66" w:rsidR="009860C0" w:rsidRPr="00782B7F" w:rsidRDefault="00EE32AB" w:rsidP="00C05D24">
            <w:pPr>
              <w:rPr>
                <w:rFonts w:ascii="Arial" w:hAnsi="Arial" w:cs="Arial"/>
                <w:sz w:val="24"/>
                <w:szCs w:val="24"/>
              </w:rPr>
            </w:pPr>
            <w:r>
              <w:rPr>
                <w:rFonts w:ascii="Arial" w:hAnsi="Arial" w:cs="Arial"/>
                <w:sz w:val="24"/>
                <w:szCs w:val="24"/>
              </w:rPr>
              <w:t>American Criminal P</w:t>
            </w:r>
            <w:r w:rsidR="009860C0" w:rsidRPr="00782B7F">
              <w:rPr>
                <w:rFonts w:ascii="Arial" w:hAnsi="Arial" w:cs="Arial"/>
                <w:sz w:val="24"/>
                <w:szCs w:val="24"/>
              </w:rPr>
              <w:t>rocedure &amp; Evidence</w:t>
            </w:r>
          </w:p>
          <w:p w14:paraId="7B707A28" w14:textId="77777777" w:rsidR="009860C0" w:rsidRPr="00782B7F" w:rsidRDefault="009860C0" w:rsidP="00C05D24">
            <w:pPr>
              <w:rPr>
                <w:rFonts w:ascii="Arial" w:hAnsi="Arial" w:cs="Arial"/>
                <w:sz w:val="24"/>
                <w:szCs w:val="24"/>
              </w:rPr>
            </w:pPr>
            <w:r w:rsidRPr="00782B7F">
              <w:rPr>
                <w:rFonts w:ascii="Arial" w:hAnsi="Arial" w:cs="Arial"/>
                <w:sz w:val="24"/>
                <w:szCs w:val="24"/>
              </w:rPr>
              <w:t>20</w:t>
            </w:r>
          </w:p>
        </w:tc>
        <w:tc>
          <w:tcPr>
            <w:tcW w:w="2126" w:type="dxa"/>
            <w:shd w:val="clear" w:color="auto" w:fill="FFF2CC" w:themeFill="accent4" w:themeFillTint="33"/>
          </w:tcPr>
          <w:p w14:paraId="250B4366" w14:textId="77777777" w:rsidR="009860C0" w:rsidRPr="00782B7F" w:rsidRDefault="009860C0" w:rsidP="00C05D24">
            <w:pPr>
              <w:rPr>
                <w:rFonts w:ascii="Arial" w:hAnsi="Arial" w:cs="Arial"/>
                <w:sz w:val="24"/>
                <w:szCs w:val="24"/>
              </w:rPr>
            </w:pPr>
            <w:r w:rsidRPr="00782B7F">
              <w:rPr>
                <w:rFonts w:ascii="Arial" w:hAnsi="Arial" w:cs="Arial"/>
                <w:sz w:val="24"/>
                <w:szCs w:val="24"/>
              </w:rPr>
              <w:t>America &amp; International Legal Issues</w:t>
            </w:r>
          </w:p>
          <w:p w14:paraId="3C256510" w14:textId="77777777" w:rsidR="009860C0" w:rsidRPr="00782B7F" w:rsidRDefault="009860C0" w:rsidP="00C05D24">
            <w:pPr>
              <w:rPr>
                <w:rFonts w:ascii="Arial" w:hAnsi="Arial" w:cs="Arial"/>
                <w:sz w:val="24"/>
                <w:szCs w:val="24"/>
              </w:rPr>
            </w:pPr>
          </w:p>
          <w:p w14:paraId="01A2FBD2" w14:textId="77777777" w:rsidR="009860C0" w:rsidRPr="00782B7F" w:rsidRDefault="009860C0" w:rsidP="00C05D24">
            <w:pPr>
              <w:rPr>
                <w:rFonts w:ascii="Arial" w:hAnsi="Arial" w:cs="Arial"/>
                <w:sz w:val="24"/>
                <w:szCs w:val="24"/>
              </w:rPr>
            </w:pPr>
            <w:r w:rsidRPr="00782B7F">
              <w:rPr>
                <w:rFonts w:ascii="Arial" w:hAnsi="Arial" w:cs="Arial"/>
                <w:sz w:val="24"/>
                <w:szCs w:val="24"/>
              </w:rPr>
              <w:t>20</w:t>
            </w:r>
          </w:p>
        </w:tc>
      </w:tr>
      <w:tr w:rsidR="009860C0" w:rsidRPr="00782B7F" w14:paraId="00DF5F24" w14:textId="77777777" w:rsidTr="009B0134">
        <w:trPr>
          <w:trHeight w:val="340"/>
        </w:trPr>
        <w:tc>
          <w:tcPr>
            <w:tcW w:w="2547" w:type="dxa"/>
          </w:tcPr>
          <w:p w14:paraId="69036CB4" w14:textId="77777777" w:rsidR="009860C0" w:rsidRPr="00782B7F" w:rsidRDefault="009860C0" w:rsidP="00C05D24">
            <w:pPr>
              <w:rPr>
                <w:rFonts w:ascii="Arial" w:hAnsi="Arial" w:cs="Arial"/>
                <w:sz w:val="24"/>
                <w:szCs w:val="24"/>
              </w:rPr>
            </w:pPr>
            <w:r w:rsidRPr="00782B7F">
              <w:rPr>
                <w:rFonts w:ascii="Arial" w:hAnsi="Arial" w:cs="Arial"/>
                <w:sz w:val="24"/>
                <w:szCs w:val="24"/>
              </w:rPr>
              <w:t>Study Time (%) S/GI/PL</w:t>
            </w:r>
          </w:p>
          <w:p w14:paraId="436E208A" w14:textId="77777777" w:rsidR="009860C0" w:rsidRPr="00782B7F" w:rsidRDefault="009860C0" w:rsidP="00C05D24">
            <w:pPr>
              <w:rPr>
                <w:rFonts w:ascii="Arial" w:hAnsi="Arial" w:cs="Arial"/>
                <w:sz w:val="24"/>
                <w:szCs w:val="24"/>
              </w:rPr>
            </w:pPr>
          </w:p>
        </w:tc>
        <w:tc>
          <w:tcPr>
            <w:tcW w:w="2125" w:type="dxa"/>
          </w:tcPr>
          <w:p w14:paraId="72E31E3A" w14:textId="77777777" w:rsidR="009860C0" w:rsidRPr="00782B7F" w:rsidRDefault="009860C0" w:rsidP="00C05D24">
            <w:pPr>
              <w:rPr>
                <w:rFonts w:ascii="Arial" w:hAnsi="Arial" w:cs="Arial"/>
                <w:sz w:val="24"/>
                <w:szCs w:val="24"/>
              </w:rPr>
            </w:pPr>
            <w:r w:rsidRPr="00782B7F">
              <w:rPr>
                <w:rFonts w:ascii="Arial" w:hAnsi="Arial" w:cs="Arial"/>
                <w:sz w:val="24"/>
                <w:szCs w:val="24"/>
              </w:rPr>
              <w:t>70/20/10</w:t>
            </w:r>
          </w:p>
        </w:tc>
        <w:tc>
          <w:tcPr>
            <w:tcW w:w="2126" w:type="dxa"/>
          </w:tcPr>
          <w:p w14:paraId="0E0B9DF2" w14:textId="77777777" w:rsidR="009860C0" w:rsidRPr="00782B7F" w:rsidRDefault="009860C0" w:rsidP="00C05D24">
            <w:pPr>
              <w:rPr>
                <w:rFonts w:ascii="Arial" w:hAnsi="Arial" w:cs="Arial"/>
                <w:sz w:val="24"/>
                <w:szCs w:val="24"/>
              </w:rPr>
            </w:pPr>
          </w:p>
        </w:tc>
        <w:tc>
          <w:tcPr>
            <w:tcW w:w="2126" w:type="dxa"/>
          </w:tcPr>
          <w:p w14:paraId="6EB6FE97" w14:textId="77777777" w:rsidR="009860C0" w:rsidRPr="00782B7F" w:rsidRDefault="009860C0" w:rsidP="00C05D24">
            <w:pPr>
              <w:rPr>
                <w:rFonts w:ascii="Arial" w:hAnsi="Arial" w:cs="Arial"/>
                <w:sz w:val="24"/>
                <w:szCs w:val="24"/>
              </w:rPr>
            </w:pPr>
          </w:p>
        </w:tc>
        <w:tc>
          <w:tcPr>
            <w:tcW w:w="2125" w:type="dxa"/>
          </w:tcPr>
          <w:p w14:paraId="7D51D11A" w14:textId="77777777" w:rsidR="009860C0" w:rsidRPr="00782B7F" w:rsidRDefault="009860C0" w:rsidP="00C05D24">
            <w:pPr>
              <w:rPr>
                <w:rFonts w:ascii="Arial" w:hAnsi="Arial" w:cs="Arial"/>
                <w:sz w:val="24"/>
                <w:szCs w:val="24"/>
              </w:rPr>
            </w:pPr>
          </w:p>
        </w:tc>
        <w:tc>
          <w:tcPr>
            <w:tcW w:w="2126" w:type="dxa"/>
          </w:tcPr>
          <w:p w14:paraId="46CFC22A" w14:textId="77777777" w:rsidR="009860C0" w:rsidRPr="00782B7F" w:rsidRDefault="009860C0" w:rsidP="00C05D24">
            <w:pPr>
              <w:rPr>
                <w:rFonts w:ascii="Arial" w:hAnsi="Arial" w:cs="Arial"/>
                <w:sz w:val="24"/>
                <w:szCs w:val="24"/>
              </w:rPr>
            </w:pPr>
          </w:p>
        </w:tc>
        <w:tc>
          <w:tcPr>
            <w:tcW w:w="2126" w:type="dxa"/>
          </w:tcPr>
          <w:p w14:paraId="2B589881" w14:textId="77777777" w:rsidR="009860C0" w:rsidRPr="00782B7F" w:rsidRDefault="009860C0" w:rsidP="00C05D24">
            <w:pPr>
              <w:rPr>
                <w:rFonts w:ascii="Arial" w:hAnsi="Arial" w:cs="Arial"/>
                <w:sz w:val="24"/>
                <w:szCs w:val="24"/>
              </w:rPr>
            </w:pPr>
          </w:p>
        </w:tc>
      </w:tr>
      <w:tr w:rsidR="009860C0" w:rsidRPr="00782B7F" w14:paraId="769F30A3" w14:textId="77777777" w:rsidTr="009B0134">
        <w:trPr>
          <w:trHeight w:val="340"/>
        </w:trPr>
        <w:tc>
          <w:tcPr>
            <w:tcW w:w="2547" w:type="dxa"/>
            <w:shd w:val="clear" w:color="auto" w:fill="FFF2CC" w:themeFill="accent4" w:themeFillTint="33"/>
          </w:tcPr>
          <w:p w14:paraId="14518621" w14:textId="77777777" w:rsidR="009860C0" w:rsidRPr="00782B7F" w:rsidRDefault="009860C0" w:rsidP="00C05D24">
            <w:pPr>
              <w:rPr>
                <w:rFonts w:ascii="Arial" w:hAnsi="Arial" w:cs="Arial"/>
                <w:sz w:val="24"/>
                <w:szCs w:val="24"/>
              </w:rPr>
            </w:pPr>
            <w:r w:rsidRPr="00782B7F">
              <w:rPr>
                <w:rFonts w:ascii="Arial" w:hAnsi="Arial" w:cs="Arial"/>
                <w:sz w:val="24"/>
                <w:szCs w:val="24"/>
              </w:rPr>
              <w:t>Assessment method</w:t>
            </w:r>
          </w:p>
          <w:p w14:paraId="16934D40" w14:textId="77777777" w:rsidR="009860C0" w:rsidRPr="00782B7F" w:rsidRDefault="009860C0" w:rsidP="00C05D24">
            <w:pPr>
              <w:rPr>
                <w:rFonts w:ascii="Arial" w:hAnsi="Arial" w:cs="Arial"/>
                <w:sz w:val="24"/>
                <w:szCs w:val="24"/>
              </w:rPr>
            </w:pPr>
          </w:p>
        </w:tc>
        <w:tc>
          <w:tcPr>
            <w:tcW w:w="2125" w:type="dxa"/>
            <w:shd w:val="clear" w:color="auto" w:fill="FFF2CC" w:themeFill="accent4" w:themeFillTint="33"/>
          </w:tcPr>
          <w:p w14:paraId="2C074424" w14:textId="77777777" w:rsidR="009860C0" w:rsidRPr="00782B7F" w:rsidRDefault="009860C0" w:rsidP="00C05D24">
            <w:pPr>
              <w:rPr>
                <w:rFonts w:ascii="Arial" w:hAnsi="Arial" w:cs="Arial"/>
                <w:sz w:val="24"/>
                <w:szCs w:val="24"/>
              </w:rPr>
            </w:pPr>
            <w:r w:rsidRPr="00782B7F">
              <w:rPr>
                <w:rFonts w:ascii="Arial" w:hAnsi="Arial" w:cs="Arial"/>
                <w:sz w:val="24"/>
                <w:szCs w:val="24"/>
              </w:rPr>
              <w:t>Individual Presentation supported by skeleton argument</w:t>
            </w:r>
          </w:p>
        </w:tc>
        <w:tc>
          <w:tcPr>
            <w:tcW w:w="2126" w:type="dxa"/>
            <w:shd w:val="clear" w:color="auto" w:fill="FFF2CC" w:themeFill="accent4" w:themeFillTint="33"/>
          </w:tcPr>
          <w:p w14:paraId="2DCDD788" w14:textId="77777777" w:rsidR="009860C0" w:rsidRPr="00782B7F" w:rsidRDefault="009860C0" w:rsidP="00C05D24">
            <w:pPr>
              <w:rPr>
                <w:rFonts w:ascii="Arial" w:hAnsi="Arial" w:cs="Arial"/>
                <w:sz w:val="24"/>
                <w:szCs w:val="24"/>
              </w:rPr>
            </w:pPr>
            <w:r w:rsidRPr="00782B7F">
              <w:rPr>
                <w:rFonts w:ascii="Arial" w:hAnsi="Arial" w:cs="Arial"/>
                <w:sz w:val="24"/>
                <w:szCs w:val="24"/>
              </w:rPr>
              <w:t>Examination</w:t>
            </w:r>
          </w:p>
        </w:tc>
        <w:tc>
          <w:tcPr>
            <w:tcW w:w="2126" w:type="dxa"/>
            <w:shd w:val="clear" w:color="auto" w:fill="FFF2CC" w:themeFill="accent4" w:themeFillTint="33"/>
          </w:tcPr>
          <w:p w14:paraId="4CD25250" w14:textId="4813C591" w:rsidR="009860C0" w:rsidRPr="00782B7F" w:rsidRDefault="009860C0" w:rsidP="00C05D24">
            <w:pPr>
              <w:rPr>
                <w:rFonts w:ascii="Arial" w:hAnsi="Arial" w:cs="Arial"/>
                <w:sz w:val="24"/>
                <w:szCs w:val="24"/>
              </w:rPr>
            </w:pPr>
          </w:p>
        </w:tc>
        <w:tc>
          <w:tcPr>
            <w:tcW w:w="2125" w:type="dxa"/>
            <w:shd w:val="clear" w:color="auto" w:fill="FFF2CC" w:themeFill="accent4" w:themeFillTint="33"/>
          </w:tcPr>
          <w:p w14:paraId="3BAC9759" w14:textId="77777777" w:rsidR="009860C0" w:rsidRPr="00782B7F" w:rsidRDefault="009860C0" w:rsidP="00C05D24">
            <w:pPr>
              <w:rPr>
                <w:rFonts w:ascii="Arial" w:hAnsi="Arial" w:cs="Arial"/>
                <w:sz w:val="24"/>
                <w:szCs w:val="24"/>
              </w:rPr>
            </w:pPr>
            <w:r w:rsidRPr="00782B7F">
              <w:rPr>
                <w:rFonts w:ascii="Arial" w:hAnsi="Arial" w:cs="Arial"/>
                <w:sz w:val="24"/>
                <w:szCs w:val="24"/>
              </w:rPr>
              <w:t>Patchwork</w:t>
            </w:r>
          </w:p>
          <w:p w14:paraId="6737100A" w14:textId="77777777" w:rsidR="009860C0" w:rsidRPr="00782B7F" w:rsidRDefault="009860C0" w:rsidP="00C05D24">
            <w:pPr>
              <w:rPr>
                <w:rFonts w:ascii="Arial" w:hAnsi="Arial" w:cs="Arial"/>
                <w:sz w:val="24"/>
                <w:szCs w:val="24"/>
              </w:rPr>
            </w:pPr>
            <w:r w:rsidRPr="00782B7F">
              <w:rPr>
                <w:rFonts w:ascii="Arial" w:hAnsi="Arial" w:cs="Arial"/>
                <w:sz w:val="24"/>
                <w:szCs w:val="24"/>
              </w:rPr>
              <w:t>There will be one piece of written advice, one trade mark search report, and one letter memorandum.</w:t>
            </w:r>
          </w:p>
        </w:tc>
        <w:tc>
          <w:tcPr>
            <w:tcW w:w="2126" w:type="dxa"/>
            <w:shd w:val="clear" w:color="auto" w:fill="FFF2CC" w:themeFill="accent4" w:themeFillTint="33"/>
          </w:tcPr>
          <w:p w14:paraId="466F4040" w14:textId="77777777" w:rsidR="009860C0" w:rsidRPr="00782B7F" w:rsidRDefault="009860C0" w:rsidP="00C05D24">
            <w:pPr>
              <w:rPr>
                <w:rFonts w:ascii="Arial" w:hAnsi="Arial" w:cs="Arial"/>
                <w:sz w:val="24"/>
                <w:szCs w:val="24"/>
              </w:rPr>
            </w:pPr>
            <w:r w:rsidRPr="00782B7F">
              <w:rPr>
                <w:rFonts w:ascii="Arial" w:hAnsi="Arial" w:cs="Arial"/>
                <w:sz w:val="24"/>
                <w:szCs w:val="24"/>
              </w:rPr>
              <w:t>Written Memorandum of Points and Authorities</w:t>
            </w:r>
          </w:p>
        </w:tc>
        <w:tc>
          <w:tcPr>
            <w:tcW w:w="2126" w:type="dxa"/>
            <w:shd w:val="clear" w:color="auto" w:fill="FFF2CC" w:themeFill="accent4" w:themeFillTint="33"/>
          </w:tcPr>
          <w:p w14:paraId="3500B151" w14:textId="77777777" w:rsidR="009860C0" w:rsidRPr="00782B7F" w:rsidRDefault="009860C0" w:rsidP="00C05D24">
            <w:pPr>
              <w:rPr>
                <w:rFonts w:ascii="Arial" w:hAnsi="Arial" w:cs="Arial"/>
                <w:sz w:val="24"/>
                <w:szCs w:val="24"/>
              </w:rPr>
            </w:pPr>
            <w:r w:rsidRPr="00782B7F">
              <w:rPr>
                <w:rFonts w:ascii="Arial" w:hAnsi="Arial" w:cs="Arial"/>
                <w:sz w:val="24"/>
                <w:szCs w:val="24"/>
              </w:rPr>
              <w:t>Defended Essay</w:t>
            </w:r>
          </w:p>
        </w:tc>
      </w:tr>
      <w:tr w:rsidR="009860C0" w:rsidRPr="00782B7F" w14:paraId="65ABF382" w14:textId="77777777" w:rsidTr="009B0134">
        <w:trPr>
          <w:trHeight w:val="340"/>
        </w:trPr>
        <w:tc>
          <w:tcPr>
            <w:tcW w:w="2547" w:type="dxa"/>
            <w:shd w:val="clear" w:color="auto" w:fill="FFF2CC" w:themeFill="accent4" w:themeFillTint="33"/>
          </w:tcPr>
          <w:p w14:paraId="5419D09A" w14:textId="77777777" w:rsidR="009860C0" w:rsidRPr="00782B7F" w:rsidRDefault="009860C0" w:rsidP="00C05D24">
            <w:pPr>
              <w:rPr>
                <w:rFonts w:ascii="Arial" w:hAnsi="Arial" w:cs="Arial"/>
                <w:sz w:val="24"/>
                <w:szCs w:val="24"/>
              </w:rPr>
            </w:pPr>
            <w:r w:rsidRPr="00782B7F">
              <w:rPr>
                <w:rFonts w:ascii="Arial" w:hAnsi="Arial" w:cs="Arial"/>
                <w:sz w:val="24"/>
                <w:szCs w:val="24"/>
              </w:rPr>
              <w:t>Assessment scope</w:t>
            </w:r>
          </w:p>
          <w:p w14:paraId="7D6499A7" w14:textId="77777777" w:rsidR="009860C0" w:rsidRPr="00782B7F" w:rsidRDefault="009860C0" w:rsidP="00C05D24">
            <w:pPr>
              <w:rPr>
                <w:rFonts w:ascii="Arial" w:hAnsi="Arial" w:cs="Arial"/>
                <w:sz w:val="24"/>
                <w:szCs w:val="24"/>
              </w:rPr>
            </w:pPr>
          </w:p>
        </w:tc>
        <w:tc>
          <w:tcPr>
            <w:tcW w:w="2125" w:type="dxa"/>
            <w:shd w:val="clear" w:color="auto" w:fill="FFF2CC" w:themeFill="accent4" w:themeFillTint="33"/>
          </w:tcPr>
          <w:p w14:paraId="1767A996" w14:textId="77777777" w:rsidR="009860C0" w:rsidRPr="00782B7F" w:rsidRDefault="009860C0" w:rsidP="00C05D24">
            <w:pPr>
              <w:rPr>
                <w:rFonts w:ascii="Arial" w:hAnsi="Arial" w:cs="Arial"/>
                <w:sz w:val="24"/>
                <w:szCs w:val="24"/>
              </w:rPr>
            </w:pPr>
            <w:r w:rsidRPr="00782B7F">
              <w:rPr>
                <w:rFonts w:ascii="Arial" w:hAnsi="Arial" w:cs="Arial"/>
                <w:sz w:val="24"/>
                <w:szCs w:val="24"/>
              </w:rPr>
              <w:t>10 minute presentation/100 words skeleton argument</w:t>
            </w:r>
          </w:p>
        </w:tc>
        <w:tc>
          <w:tcPr>
            <w:tcW w:w="2126" w:type="dxa"/>
            <w:shd w:val="clear" w:color="auto" w:fill="FFF2CC" w:themeFill="accent4" w:themeFillTint="33"/>
          </w:tcPr>
          <w:p w14:paraId="7EE1942A" w14:textId="77777777" w:rsidR="009860C0" w:rsidRPr="00782B7F" w:rsidRDefault="009860C0" w:rsidP="00C05D24">
            <w:pPr>
              <w:rPr>
                <w:rFonts w:ascii="Arial" w:hAnsi="Arial" w:cs="Arial"/>
                <w:sz w:val="24"/>
                <w:szCs w:val="24"/>
              </w:rPr>
            </w:pPr>
            <w:r w:rsidRPr="00782B7F">
              <w:rPr>
                <w:rFonts w:ascii="Arial" w:hAnsi="Arial" w:cs="Arial"/>
                <w:sz w:val="24"/>
                <w:szCs w:val="24"/>
              </w:rPr>
              <w:t>1.5 hours</w:t>
            </w:r>
          </w:p>
        </w:tc>
        <w:tc>
          <w:tcPr>
            <w:tcW w:w="2126" w:type="dxa"/>
            <w:shd w:val="clear" w:color="auto" w:fill="FFF2CC" w:themeFill="accent4" w:themeFillTint="33"/>
          </w:tcPr>
          <w:p w14:paraId="2EFE03B3" w14:textId="398F321A" w:rsidR="009860C0" w:rsidRPr="00782B7F" w:rsidRDefault="009860C0" w:rsidP="00C05D24">
            <w:pPr>
              <w:rPr>
                <w:rFonts w:ascii="Arial" w:hAnsi="Arial" w:cs="Arial"/>
                <w:sz w:val="24"/>
                <w:szCs w:val="24"/>
              </w:rPr>
            </w:pPr>
          </w:p>
        </w:tc>
        <w:tc>
          <w:tcPr>
            <w:tcW w:w="2125" w:type="dxa"/>
            <w:shd w:val="clear" w:color="auto" w:fill="FFF2CC" w:themeFill="accent4" w:themeFillTint="33"/>
          </w:tcPr>
          <w:p w14:paraId="61E0A7FE" w14:textId="4C6F1AD2" w:rsidR="009860C0" w:rsidRPr="00782B7F" w:rsidRDefault="009860C0" w:rsidP="00C05D24">
            <w:pPr>
              <w:rPr>
                <w:rFonts w:ascii="Arial" w:hAnsi="Arial" w:cs="Arial"/>
                <w:sz w:val="24"/>
                <w:szCs w:val="24"/>
              </w:rPr>
            </w:pPr>
            <w:r w:rsidRPr="00782B7F">
              <w:rPr>
                <w:rFonts w:ascii="Arial" w:hAnsi="Arial" w:cs="Arial"/>
                <w:sz w:val="24"/>
                <w:szCs w:val="24"/>
              </w:rPr>
              <w:t>1</w:t>
            </w:r>
            <w:r w:rsidR="007323F4">
              <w:rPr>
                <w:rFonts w:ascii="Arial" w:hAnsi="Arial" w:cs="Arial"/>
                <w:sz w:val="24"/>
                <w:szCs w:val="24"/>
              </w:rPr>
              <w:t>,</w:t>
            </w:r>
            <w:r w:rsidRPr="00782B7F">
              <w:rPr>
                <w:rFonts w:ascii="Arial" w:hAnsi="Arial" w:cs="Arial"/>
                <w:sz w:val="24"/>
                <w:szCs w:val="24"/>
              </w:rPr>
              <w:t>000 words each x 3</w:t>
            </w:r>
          </w:p>
        </w:tc>
        <w:tc>
          <w:tcPr>
            <w:tcW w:w="2126" w:type="dxa"/>
            <w:shd w:val="clear" w:color="auto" w:fill="FFF2CC" w:themeFill="accent4" w:themeFillTint="33"/>
          </w:tcPr>
          <w:p w14:paraId="02999D6F" w14:textId="59D7DF84" w:rsidR="009860C0" w:rsidRPr="00782B7F" w:rsidRDefault="009860C0" w:rsidP="00C05D24">
            <w:pPr>
              <w:rPr>
                <w:rFonts w:ascii="Arial" w:hAnsi="Arial" w:cs="Arial"/>
                <w:sz w:val="24"/>
                <w:szCs w:val="24"/>
              </w:rPr>
            </w:pPr>
            <w:r w:rsidRPr="00782B7F">
              <w:rPr>
                <w:rFonts w:ascii="Arial" w:hAnsi="Arial" w:cs="Arial"/>
                <w:sz w:val="24"/>
                <w:szCs w:val="24"/>
              </w:rPr>
              <w:t>3</w:t>
            </w:r>
            <w:r w:rsidR="007323F4">
              <w:rPr>
                <w:rFonts w:ascii="Arial" w:hAnsi="Arial" w:cs="Arial"/>
                <w:sz w:val="24"/>
                <w:szCs w:val="24"/>
              </w:rPr>
              <w:t>,</w:t>
            </w:r>
            <w:r w:rsidRPr="00782B7F">
              <w:rPr>
                <w:rFonts w:ascii="Arial" w:hAnsi="Arial" w:cs="Arial"/>
                <w:sz w:val="24"/>
                <w:szCs w:val="24"/>
              </w:rPr>
              <w:t>000 words</w:t>
            </w:r>
          </w:p>
        </w:tc>
        <w:tc>
          <w:tcPr>
            <w:tcW w:w="2126" w:type="dxa"/>
            <w:shd w:val="clear" w:color="auto" w:fill="FFF2CC" w:themeFill="accent4" w:themeFillTint="33"/>
          </w:tcPr>
          <w:p w14:paraId="5A395CDA" w14:textId="77777777" w:rsidR="009860C0" w:rsidRPr="00782B7F" w:rsidRDefault="009860C0" w:rsidP="00C05D24">
            <w:pPr>
              <w:rPr>
                <w:rFonts w:ascii="Arial" w:hAnsi="Arial" w:cs="Arial"/>
                <w:sz w:val="24"/>
                <w:szCs w:val="24"/>
              </w:rPr>
            </w:pPr>
            <w:r w:rsidRPr="00782B7F">
              <w:rPr>
                <w:rFonts w:ascii="Arial" w:hAnsi="Arial" w:cs="Arial"/>
                <w:sz w:val="24"/>
                <w:szCs w:val="24"/>
              </w:rPr>
              <w:t>3,000 word essay which must be orally defended</w:t>
            </w:r>
          </w:p>
        </w:tc>
      </w:tr>
      <w:tr w:rsidR="009860C0" w:rsidRPr="00782B7F" w14:paraId="7D73F1CD" w14:textId="77777777" w:rsidTr="009B0134">
        <w:trPr>
          <w:trHeight w:val="340"/>
        </w:trPr>
        <w:tc>
          <w:tcPr>
            <w:tcW w:w="2547" w:type="dxa"/>
          </w:tcPr>
          <w:p w14:paraId="10A9AAAE" w14:textId="77777777" w:rsidR="009860C0" w:rsidRPr="00782B7F" w:rsidRDefault="009860C0" w:rsidP="00C05D24">
            <w:pPr>
              <w:rPr>
                <w:rFonts w:ascii="Arial" w:hAnsi="Arial" w:cs="Arial"/>
                <w:sz w:val="24"/>
                <w:szCs w:val="24"/>
              </w:rPr>
            </w:pPr>
            <w:r w:rsidRPr="00782B7F">
              <w:rPr>
                <w:rFonts w:ascii="Arial" w:hAnsi="Arial" w:cs="Arial"/>
                <w:sz w:val="24"/>
                <w:szCs w:val="24"/>
              </w:rPr>
              <w:t xml:space="preserve">Assessment week </w:t>
            </w:r>
          </w:p>
        </w:tc>
        <w:tc>
          <w:tcPr>
            <w:tcW w:w="2125" w:type="dxa"/>
          </w:tcPr>
          <w:p w14:paraId="580590A1" w14:textId="77777777" w:rsidR="009860C0" w:rsidRPr="00782B7F" w:rsidRDefault="009860C0" w:rsidP="00C05D24">
            <w:pPr>
              <w:rPr>
                <w:rFonts w:ascii="Arial" w:hAnsi="Arial" w:cs="Arial"/>
                <w:sz w:val="24"/>
                <w:szCs w:val="24"/>
              </w:rPr>
            </w:pPr>
            <w:r w:rsidRPr="00782B7F">
              <w:rPr>
                <w:rFonts w:ascii="Arial" w:hAnsi="Arial" w:cs="Arial"/>
                <w:sz w:val="24"/>
                <w:szCs w:val="24"/>
              </w:rPr>
              <w:t>14 &amp; 15</w:t>
            </w:r>
          </w:p>
        </w:tc>
        <w:tc>
          <w:tcPr>
            <w:tcW w:w="2126" w:type="dxa"/>
          </w:tcPr>
          <w:p w14:paraId="688A4BE6" w14:textId="77777777" w:rsidR="009860C0" w:rsidRPr="00782B7F" w:rsidRDefault="009860C0" w:rsidP="00C05D24">
            <w:pPr>
              <w:rPr>
                <w:rFonts w:ascii="Arial" w:hAnsi="Arial" w:cs="Arial"/>
                <w:sz w:val="24"/>
                <w:szCs w:val="24"/>
              </w:rPr>
            </w:pPr>
            <w:r w:rsidRPr="00782B7F">
              <w:rPr>
                <w:rFonts w:ascii="Arial" w:hAnsi="Arial" w:cs="Arial"/>
                <w:sz w:val="24"/>
                <w:szCs w:val="24"/>
              </w:rPr>
              <w:t>15</w:t>
            </w:r>
          </w:p>
        </w:tc>
        <w:tc>
          <w:tcPr>
            <w:tcW w:w="2126" w:type="dxa"/>
          </w:tcPr>
          <w:p w14:paraId="1C8EA779" w14:textId="259CF326" w:rsidR="009860C0" w:rsidRPr="00782B7F" w:rsidRDefault="009860C0" w:rsidP="00C05D24">
            <w:pPr>
              <w:rPr>
                <w:rFonts w:ascii="Arial" w:hAnsi="Arial" w:cs="Arial"/>
                <w:sz w:val="24"/>
                <w:szCs w:val="24"/>
              </w:rPr>
            </w:pPr>
          </w:p>
        </w:tc>
        <w:tc>
          <w:tcPr>
            <w:tcW w:w="2125" w:type="dxa"/>
          </w:tcPr>
          <w:p w14:paraId="27BB9C88" w14:textId="77777777" w:rsidR="009860C0" w:rsidRPr="00782B7F" w:rsidRDefault="009860C0" w:rsidP="00C05D24">
            <w:pPr>
              <w:rPr>
                <w:rFonts w:ascii="Arial" w:hAnsi="Arial" w:cs="Arial"/>
                <w:sz w:val="24"/>
                <w:szCs w:val="24"/>
              </w:rPr>
            </w:pPr>
            <w:r w:rsidRPr="00782B7F">
              <w:rPr>
                <w:rFonts w:ascii="Arial" w:hAnsi="Arial" w:cs="Arial"/>
                <w:sz w:val="24"/>
                <w:szCs w:val="24"/>
              </w:rPr>
              <w:t>15</w:t>
            </w:r>
          </w:p>
        </w:tc>
        <w:tc>
          <w:tcPr>
            <w:tcW w:w="2126" w:type="dxa"/>
          </w:tcPr>
          <w:p w14:paraId="6370E37F" w14:textId="77777777" w:rsidR="009860C0" w:rsidRPr="00782B7F" w:rsidRDefault="009860C0" w:rsidP="00C05D24">
            <w:pPr>
              <w:rPr>
                <w:rFonts w:ascii="Arial" w:hAnsi="Arial" w:cs="Arial"/>
                <w:sz w:val="24"/>
                <w:szCs w:val="24"/>
              </w:rPr>
            </w:pPr>
            <w:r w:rsidRPr="00782B7F">
              <w:rPr>
                <w:rFonts w:ascii="Arial" w:hAnsi="Arial" w:cs="Arial"/>
                <w:sz w:val="24"/>
                <w:szCs w:val="24"/>
              </w:rPr>
              <w:t>15</w:t>
            </w:r>
          </w:p>
        </w:tc>
        <w:tc>
          <w:tcPr>
            <w:tcW w:w="2126" w:type="dxa"/>
          </w:tcPr>
          <w:p w14:paraId="7CD47405" w14:textId="77777777" w:rsidR="009860C0" w:rsidRPr="00782B7F" w:rsidRDefault="009860C0" w:rsidP="00C05D24">
            <w:pPr>
              <w:rPr>
                <w:rFonts w:ascii="Arial" w:hAnsi="Arial" w:cs="Arial"/>
                <w:sz w:val="24"/>
                <w:szCs w:val="24"/>
              </w:rPr>
            </w:pPr>
            <w:r w:rsidRPr="00782B7F">
              <w:rPr>
                <w:rFonts w:ascii="Arial" w:hAnsi="Arial" w:cs="Arial"/>
                <w:sz w:val="24"/>
                <w:szCs w:val="24"/>
              </w:rPr>
              <w:t>15</w:t>
            </w:r>
          </w:p>
        </w:tc>
      </w:tr>
      <w:tr w:rsidR="009860C0" w:rsidRPr="00782B7F" w14:paraId="43BC975B" w14:textId="77777777" w:rsidTr="009B0134">
        <w:trPr>
          <w:trHeight w:val="340"/>
        </w:trPr>
        <w:tc>
          <w:tcPr>
            <w:tcW w:w="2547" w:type="dxa"/>
          </w:tcPr>
          <w:p w14:paraId="64104DC4" w14:textId="77777777" w:rsidR="009860C0" w:rsidRPr="00782B7F" w:rsidRDefault="009860C0" w:rsidP="00C05D24">
            <w:pPr>
              <w:rPr>
                <w:rFonts w:ascii="Arial" w:hAnsi="Arial" w:cs="Arial"/>
                <w:sz w:val="24"/>
                <w:szCs w:val="24"/>
              </w:rPr>
            </w:pPr>
            <w:r w:rsidRPr="00782B7F">
              <w:rPr>
                <w:rFonts w:ascii="Arial" w:hAnsi="Arial" w:cs="Arial"/>
                <w:sz w:val="24"/>
                <w:szCs w:val="24"/>
              </w:rPr>
              <w:t xml:space="preserve">Feedback scope </w:t>
            </w:r>
          </w:p>
          <w:p w14:paraId="608441A0" w14:textId="77777777" w:rsidR="009860C0" w:rsidRPr="00782B7F" w:rsidRDefault="009860C0" w:rsidP="00C05D24">
            <w:pPr>
              <w:rPr>
                <w:rFonts w:ascii="Arial" w:hAnsi="Arial" w:cs="Arial"/>
                <w:sz w:val="24"/>
                <w:szCs w:val="24"/>
              </w:rPr>
            </w:pPr>
          </w:p>
        </w:tc>
        <w:tc>
          <w:tcPr>
            <w:tcW w:w="2125" w:type="dxa"/>
          </w:tcPr>
          <w:p w14:paraId="4CD686C5" w14:textId="77777777" w:rsidR="009860C0" w:rsidRPr="00782B7F" w:rsidRDefault="009860C0" w:rsidP="00C05D24">
            <w:pPr>
              <w:rPr>
                <w:rFonts w:ascii="Arial" w:hAnsi="Arial" w:cs="Arial"/>
                <w:sz w:val="24"/>
                <w:szCs w:val="24"/>
              </w:rPr>
            </w:pPr>
            <w:r w:rsidRPr="00782B7F">
              <w:rPr>
                <w:rFonts w:ascii="Arial" w:hAnsi="Arial" w:cs="Arial"/>
                <w:sz w:val="24"/>
                <w:szCs w:val="24"/>
              </w:rPr>
              <w:t>20 days</w:t>
            </w:r>
          </w:p>
        </w:tc>
        <w:tc>
          <w:tcPr>
            <w:tcW w:w="2126" w:type="dxa"/>
          </w:tcPr>
          <w:p w14:paraId="5CFCFFC4" w14:textId="77777777" w:rsidR="009860C0" w:rsidRPr="00782B7F" w:rsidRDefault="009860C0" w:rsidP="00C05D24">
            <w:pPr>
              <w:rPr>
                <w:rFonts w:ascii="Arial" w:hAnsi="Arial" w:cs="Arial"/>
                <w:sz w:val="24"/>
                <w:szCs w:val="24"/>
              </w:rPr>
            </w:pPr>
            <w:r w:rsidRPr="00782B7F">
              <w:rPr>
                <w:rFonts w:ascii="Arial" w:hAnsi="Arial" w:cs="Arial"/>
                <w:sz w:val="24"/>
                <w:szCs w:val="24"/>
              </w:rPr>
              <w:t>University Exam release date</w:t>
            </w:r>
          </w:p>
        </w:tc>
        <w:tc>
          <w:tcPr>
            <w:tcW w:w="2126" w:type="dxa"/>
          </w:tcPr>
          <w:p w14:paraId="70ECF7FD" w14:textId="1128B93F" w:rsidR="009860C0" w:rsidRPr="00782B7F" w:rsidRDefault="009860C0" w:rsidP="00C05D24">
            <w:pPr>
              <w:rPr>
                <w:rFonts w:ascii="Arial" w:hAnsi="Arial" w:cs="Arial"/>
                <w:sz w:val="24"/>
                <w:szCs w:val="24"/>
              </w:rPr>
            </w:pPr>
          </w:p>
        </w:tc>
        <w:tc>
          <w:tcPr>
            <w:tcW w:w="2125" w:type="dxa"/>
          </w:tcPr>
          <w:p w14:paraId="4DF2936E" w14:textId="77777777" w:rsidR="009860C0" w:rsidRPr="00782B7F" w:rsidRDefault="009860C0" w:rsidP="00C05D24">
            <w:pPr>
              <w:rPr>
                <w:rFonts w:ascii="Arial" w:hAnsi="Arial" w:cs="Arial"/>
                <w:sz w:val="24"/>
                <w:szCs w:val="24"/>
              </w:rPr>
            </w:pPr>
            <w:r w:rsidRPr="00782B7F">
              <w:rPr>
                <w:rFonts w:ascii="Arial" w:hAnsi="Arial" w:cs="Arial"/>
                <w:sz w:val="24"/>
                <w:szCs w:val="24"/>
              </w:rPr>
              <w:t>20 days</w:t>
            </w:r>
          </w:p>
        </w:tc>
        <w:tc>
          <w:tcPr>
            <w:tcW w:w="2126" w:type="dxa"/>
          </w:tcPr>
          <w:p w14:paraId="6E0EB9CD" w14:textId="77777777" w:rsidR="009860C0" w:rsidRPr="00782B7F" w:rsidRDefault="009860C0" w:rsidP="00C05D24">
            <w:pPr>
              <w:rPr>
                <w:rFonts w:ascii="Arial" w:hAnsi="Arial" w:cs="Arial"/>
                <w:sz w:val="24"/>
                <w:szCs w:val="24"/>
              </w:rPr>
            </w:pPr>
            <w:r w:rsidRPr="00782B7F">
              <w:rPr>
                <w:rFonts w:ascii="Arial" w:hAnsi="Arial" w:cs="Arial"/>
                <w:sz w:val="24"/>
                <w:szCs w:val="24"/>
              </w:rPr>
              <w:t>20 days</w:t>
            </w:r>
          </w:p>
        </w:tc>
        <w:tc>
          <w:tcPr>
            <w:tcW w:w="2126" w:type="dxa"/>
          </w:tcPr>
          <w:p w14:paraId="45FADB51" w14:textId="77777777" w:rsidR="009860C0" w:rsidRPr="00782B7F" w:rsidRDefault="009860C0" w:rsidP="00C05D24">
            <w:pPr>
              <w:rPr>
                <w:rFonts w:ascii="Arial" w:hAnsi="Arial" w:cs="Arial"/>
                <w:sz w:val="24"/>
                <w:szCs w:val="24"/>
              </w:rPr>
            </w:pPr>
            <w:r w:rsidRPr="00782B7F">
              <w:rPr>
                <w:rFonts w:ascii="Arial" w:hAnsi="Arial" w:cs="Arial"/>
                <w:sz w:val="24"/>
                <w:szCs w:val="24"/>
              </w:rPr>
              <w:t>20 days</w:t>
            </w:r>
          </w:p>
        </w:tc>
      </w:tr>
      <w:tr w:rsidR="009860C0" w:rsidRPr="00782B7F" w14:paraId="3BBBD222" w14:textId="77777777" w:rsidTr="009B0134">
        <w:trPr>
          <w:trHeight w:val="340"/>
        </w:trPr>
        <w:tc>
          <w:tcPr>
            <w:tcW w:w="2547" w:type="dxa"/>
          </w:tcPr>
          <w:p w14:paraId="35074B3C" w14:textId="77777777" w:rsidR="009860C0" w:rsidRPr="00782B7F" w:rsidRDefault="009860C0" w:rsidP="00C05D24">
            <w:pPr>
              <w:rPr>
                <w:rFonts w:ascii="Arial" w:hAnsi="Arial" w:cs="Arial"/>
                <w:sz w:val="24"/>
                <w:szCs w:val="24"/>
              </w:rPr>
            </w:pPr>
            <w:r w:rsidRPr="00782B7F">
              <w:rPr>
                <w:rFonts w:ascii="Arial" w:hAnsi="Arial" w:cs="Arial"/>
                <w:sz w:val="24"/>
                <w:szCs w:val="24"/>
              </w:rPr>
              <w:t>Delivery mode</w:t>
            </w:r>
          </w:p>
          <w:p w14:paraId="73DE1A14" w14:textId="77777777" w:rsidR="009860C0" w:rsidRPr="00782B7F" w:rsidRDefault="009860C0" w:rsidP="00C05D24">
            <w:pPr>
              <w:rPr>
                <w:rFonts w:ascii="Arial" w:hAnsi="Arial" w:cs="Arial"/>
                <w:sz w:val="24"/>
                <w:szCs w:val="24"/>
              </w:rPr>
            </w:pPr>
          </w:p>
        </w:tc>
        <w:tc>
          <w:tcPr>
            <w:tcW w:w="2125" w:type="dxa"/>
          </w:tcPr>
          <w:p w14:paraId="2A9B76F0" w14:textId="77777777" w:rsidR="009860C0" w:rsidRPr="00782B7F" w:rsidRDefault="009860C0" w:rsidP="00C05D24">
            <w:pPr>
              <w:rPr>
                <w:rFonts w:ascii="Arial" w:hAnsi="Arial" w:cs="Arial"/>
                <w:sz w:val="24"/>
                <w:szCs w:val="24"/>
              </w:rPr>
            </w:pPr>
            <w:r w:rsidRPr="00782B7F">
              <w:rPr>
                <w:rFonts w:ascii="Arial" w:hAnsi="Arial" w:cs="Arial"/>
                <w:sz w:val="24"/>
                <w:szCs w:val="24"/>
              </w:rPr>
              <w:t>Standard</w:t>
            </w:r>
          </w:p>
        </w:tc>
        <w:tc>
          <w:tcPr>
            <w:tcW w:w="2126" w:type="dxa"/>
          </w:tcPr>
          <w:p w14:paraId="292EB0D4" w14:textId="77777777" w:rsidR="009860C0" w:rsidRPr="00782B7F" w:rsidRDefault="009860C0" w:rsidP="00C05D24">
            <w:pPr>
              <w:rPr>
                <w:rFonts w:ascii="Arial" w:hAnsi="Arial" w:cs="Arial"/>
                <w:sz w:val="24"/>
                <w:szCs w:val="24"/>
              </w:rPr>
            </w:pPr>
            <w:r w:rsidRPr="00782B7F">
              <w:rPr>
                <w:rFonts w:ascii="Arial" w:hAnsi="Arial" w:cs="Arial"/>
                <w:sz w:val="24"/>
                <w:szCs w:val="24"/>
              </w:rPr>
              <w:t>Standard</w:t>
            </w:r>
          </w:p>
        </w:tc>
        <w:tc>
          <w:tcPr>
            <w:tcW w:w="2126" w:type="dxa"/>
          </w:tcPr>
          <w:p w14:paraId="7F426E1C" w14:textId="62576174" w:rsidR="009860C0" w:rsidRPr="00782B7F" w:rsidRDefault="009860C0" w:rsidP="00C05D24">
            <w:pPr>
              <w:rPr>
                <w:rFonts w:ascii="Arial" w:hAnsi="Arial" w:cs="Arial"/>
                <w:sz w:val="24"/>
                <w:szCs w:val="24"/>
              </w:rPr>
            </w:pPr>
          </w:p>
        </w:tc>
        <w:tc>
          <w:tcPr>
            <w:tcW w:w="2125" w:type="dxa"/>
          </w:tcPr>
          <w:p w14:paraId="328711BF" w14:textId="77777777" w:rsidR="009860C0" w:rsidRPr="00782B7F" w:rsidRDefault="009860C0" w:rsidP="00C05D24">
            <w:pPr>
              <w:rPr>
                <w:rFonts w:ascii="Arial" w:hAnsi="Arial" w:cs="Arial"/>
                <w:sz w:val="24"/>
                <w:szCs w:val="24"/>
              </w:rPr>
            </w:pPr>
            <w:r w:rsidRPr="00782B7F">
              <w:rPr>
                <w:rFonts w:ascii="Arial" w:hAnsi="Arial" w:cs="Arial"/>
                <w:sz w:val="24"/>
                <w:szCs w:val="24"/>
              </w:rPr>
              <w:t>Standard</w:t>
            </w:r>
          </w:p>
        </w:tc>
        <w:tc>
          <w:tcPr>
            <w:tcW w:w="2126" w:type="dxa"/>
          </w:tcPr>
          <w:p w14:paraId="02C0A3AF" w14:textId="77777777" w:rsidR="009860C0" w:rsidRPr="00782B7F" w:rsidRDefault="009860C0" w:rsidP="00C05D24">
            <w:pPr>
              <w:rPr>
                <w:rFonts w:ascii="Arial" w:hAnsi="Arial" w:cs="Arial"/>
                <w:sz w:val="24"/>
                <w:szCs w:val="24"/>
              </w:rPr>
            </w:pPr>
            <w:r w:rsidRPr="00782B7F">
              <w:rPr>
                <w:rFonts w:ascii="Arial" w:hAnsi="Arial" w:cs="Arial"/>
                <w:sz w:val="24"/>
                <w:szCs w:val="24"/>
              </w:rPr>
              <w:t>Standard</w:t>
            </w:r>
          </w:p>
        </w:tc>
        <w:tc>
          <w:tcPr>
            <w:tcW w:w="2126" w:type="dxa"/>
          </w:tcPr>
          <w:p w14:paraId="33541524" w14:textId="77777777" w:rsidR="009860C0" w:rsidRPr="00782B7F" w:rsidRDefault="009860C0" w:rsidP="00C05D24">
            <w:pPr>
              <w:rPr>
                <w:rFonts w:ascii="Arial" w:hAnsi="Arial" w:cs="Arial"/>
                <w:sz w:val="24"/>
                <w:szCs w:val="24"/>
              </w:rPr>
            </w:pPr>
            <w:r w:rsidRPr="00782B7F">
              <w:rPr>
                <w:rFonts w:ascii="Arial" w:hAnsi="Arial" w:cs="Arial"/>
                <w:sz w:val="24"/>
                <w:szCs w:val="24"/>
              </w:rPr>
              <w:t>Standard</w:t>
            </w:r>
          </w:p>
        </w:tc>
      </w:tr>
      <w:tr w:rsidR="009860C0" w:rsidRPr="00782B7F" w14:paraId="3993CF08" w14:textId="77777777" w:rsidTr="009B0134">
        <w:trPr>
          <w:trHeight w:val="340"/>
        </w:trPr>
        <w:tc>
          <w:tcPr>
            <w:tcW w:w="2547" w:type="dxa"/>
            <w:vMerge w:val="restart"/>
            <w:shd w:val="clear" w:color="auto" w:fill="FFF2CC" w:themeFill="accent4" w:themeFillTint="33"/>
          </w:tcPr>
          <w:p w14:paraId="2F793AD8" w14:textId="77777777" w:rsidR="009860C0" w:rsidRPr="00782B7F" w:rsidRDefault="009860C0" w:rsidP="00C05D24">
            <w:pPr>
              <w:rPr>
                <w:rFonts w:ascii="Arial" w:hAnsi="Arial" w:cs="Arial"/>
                <w:sz w:val="24"/>
                <w:szCs w:val="24"/>
              </w:rPr>
            </w:pPr>
            <w:r w:rsidRPr="00782B7F">
              <w:rPr>
                <w:rFonts w:ascii="Arial" w:hAnsi="Arial" w:cs="Arial"/>
                <w:sz w:val="24"/>
                <w:szCs w:val="24"/>
              </w:rPr>
              <w:t xml:space="preserve">Learning Outcomes </w:t>
            </w:r>
          </w:p>
          <w:p w14:paraId="58D337CD" w14:textId="77777777" w:rsidR="009860C0" w:rsidRPr="00782B7F" w:rsidRDefault="009860C0" w:rsidP="00C05D24">
            <w:pPr>
              <w:rPr>
                <w:rFonts w:ascii="Arial" w:hAnsi="Arial" w:cs="Arial"/>
                <w:sz w:val="24"/>
                <w:szCs w:val="24"/>
              </w:rPr>
            </w:pPr>
          </w:p>
        </w:tc>
        <w:tc>
          <w:tcPr>
            <w:tcW w:w="2125" w:type="dxa"/>
            <w:shd w:val="clear" w:color="auto" w:fill="FFF2CC" w:themeFill="accent4" w:themeFillTint="33"/>
          </w:tcPr>
          <w:p w14:paraId="3A108A51" w14:textId="77777777" w:rsidR="009860C0" w:rsidRPr="00782B7F" w:rsidRDefault="009860C0" w:rsidP="00C05D24">
            <w:pPr>
              <w:rPr>
                <w:rFonts w:ascii="Arial" w:hAnsi="Arial" w:cs="Arial"/>
                <w:sz w:val="24"/>
                <w:szCs w:val="24"/>
              </w:rPr>
            </w:pPr>
            <w:r w:rsidRPr="00782B7F">
              <w:rPr>
                <w:rFonts w:ascii="Arial" w:hAnsi="Arial" w:cs="Arial"/>
                <w:sz w:val="24"/>
                <w:szCs w:val="24"/>
              </w:rPr>
              <w:t xml:space="preserve">1. To analyse relevant </w:t>
            </w:r>
            <w:r w:rsidRPr="00782B7F">
              <w:rPr>
                <w:rFonts w:ascii="Arial" w:hAnsi="Arial" w:cs="Arial"/>
                <w:sz w:val="24"/>
                <w:szCs w:val="24"/>
              </w:rPr>
              <w:lastRenderedPageBreak/>
              <w:t>evidential rules arising from a complex problem scenario.</w:t>
            </w:r>
          </w:p>
        </w:tc>
        <w:tc>
          <w:tcPr>
            <w:tcW w:w="2126" w:type="dxa"/>
            <w:shd w:val="clear" w:color="auto" w:fill="FFF2CC" w:themeFill="accent4" w:themeFillTint="33"/>
          </w:tcPr>
          <w:p w14:paraId="27970CE9" w14:textId="77777777" w:rsidR="009860C0" w:rsidRPr="00782B7F" w:rsidRDefault="009860C0" w:rsidP="00C05D24">
            <w:pPr>
              <w:rPr>
                <w:rFonts w:ascii="Arial" w:hAnsi="Arial" w:cs="Arial"/>
                <w:sz w:val="24"/>
                <w:szCs w:val="24"/>
              </w:rPr>
            </w:pPr>
            <w:r w:rsidRPr="00782B7F">
              <w:rPr>
                <w:rFonts w:ascii="Arial" w:hAnsi="Arial" w:cs="Arial"/>
                <w:sz w:val="24"/>
                <w:szCs w:val="24"/>
              </w:rPr>
              <w:lastRenderedPageBreak/>
              <w:t xml:space="preserve">1.To critically assess the </w:t>
            </w:r>
            <w:r w:rsidRPr="00782B7F">
              <w:rPr>
                <w:rFonts w:ascii="Arial" w:hAnsi="Arial" w:cs="Arial"/>
                <w:sz w:val="24"/>
                <w:szCs w:val="24"/>
              </w:rPr>
              <w:lastRenderedPageBreak/>
              <w:t>impact of developing case law on current legal practices</w:t>
            </w:r>
          </w:p>
        </w:tc>
        <w:tc>
          <w:tcPr>
            <w:tcW w:w="2126" w:type="dxa"/>
            <w:shd w:val="clear" w:color="auto" w:fill="FFF2CC" w:themeFill="accent4" w:themeFillTint="33"/>
          </w:tcPr>
          <w:p w14:paraId="68D7050F" w14:textId="4D42887D" w:rsidR="009860C0" w:rsidRPr="00782B7F" w:rsidRDefault="009860C0" w:rsidP="00C05D24">
            <w:pPr>
              <w:rPr>
                <w:rFonts w:ascii="Arial" w:hAnsi="Arial" w:cs="Arial"/>
                <w:sz w:val="24"/>
                <w:szCs w:val="24"/>
              </w:rPr>
            </w:pPr>
          </w:p>
        </w:tc>
        <w:tc>
          <w:tcPr>
            <w:tcW w:w="2125" w:type="dxa"/>
            <w:shd w:val="clear" w:color="auto" w:fill="FFF2CC" w:themeFill="accent4" w:themeFillTint="33"/>
          </w:tcPr>
          <w:p w14:paraId="1BE9F60E" w14:textId="77777777" w:rsidR="009860C0" w:rsidRPr="00782B7F" w:rsidRDefault="009860C0" w:rsidP="00C05D24">
            <w:pPr>
              <w:rPr>
                <w:rFonts w:ascii="Arial" w:hAnsi="Arial" w:cs="Arial"/>
                <w:sz w:val="24"/>
                <w:szCs w:val="24"/>
              </w:rPr>
            </w:pPr>
            <w:r w:rsidRPr="00782B7F">
              <w:rPr>
                <w:rFonts w:ascii="Arial" w:hAnsi="Arial" w:cs="Arial"/>
                <w:sz w:val="24"/>
                <w:szCs w:val="24"/>
              </w:rPr>
              <w:t xml:space="preserve">1. To critically evaluate </w:t>
            </w:r>
            <w:r w:rsidRPr="00782B7F">
              <w:rPr>
                <w:rFonts w:ascii="Arial" w:hAnsi="Arial" w:cs="Arial"/>
                <w:sz w:val="24"/>
                <w:szCs w:val="24"/>
              </w:rPr>
              <w:lastRenderedPageBreak/>
              <w:t>contentious intellectual property law issues, including emerging trends and developments.</w:t>
            </w:r>
          </w:p>
        </w:tc>
        <w:tc>
          <w:tcPr>
            <w:tcW w:w="2126" w:type="dxa"/>
            <w:shd w:val="clear" w:color="auto" w:fill="FFF2CC" w:themeFill="accent4" w:themeFillTint="33"/>
          </w:tcPr>
          <w:p w14:paraId="7991363F" w14:textId="77777777" w:rsidR="009860C0" w:rsidRPr="00782B7F" w:rsidRDefault="009860C0" w:rsidP="00C05D24">
            <w:pPr>
              <w:rPr>
                <w:rFonts w:ascii="Arial" w:hAnsi="Arial" w:cs="Arial"/>
                <w:sz w:val="24"/>
                <w:szCs w:val="24"/>
              </w:rPr>
            </w:pPr>
            <w:r w:rsidRPr="00782B7F">
              <w:rPr>
                <w:rFonts w:ascii="Arial" w:hAnsi="Arial" w:cs="Arial"/>
                <w:sz w:val="24"/>
                <w:szCs w:val="24"/>
              </w:rPr>
              <w:lastRenderedPageBreak/>
              <w:t xml:space="preserve">1. To critically analyse due </w:t>
            </w:r>
            <w:r w:rsidRPr="00782B7F">
              <w:rPr>
                <w:rFonts w:ascii="Arial" w:hAnsi="Arial" w:cs="Arial"/>
                <w:sz w:val="24"/>
                <w:szCs w:val="24"/>
              </w:rPr>
              <w:lastRenderedPageBreak/>
              <w:t>process protection issues under the U.S. Constitution in problem scenarios.</w:t>
            </w:r>
          </w:p>
        </w:tc>
        <w:tc>
          <w:tcPr>
            <w:tcW w:w="2126" w:type="dxa"/>
            <w:shd w:val="clear" w:color="auto" w:fill="FFF2CC" w:themeFill="accent4" w:themeFillTint="33"/>
          </w:tcPr>
          <w:p w14:paraId="52DB13CF" w14:textId="77777777" w:rsidR="009860C0" w:rsidRPr="00782B7F" w:rsidRDefault="009860C0" w:rsidP="00C05D24">
            <w:pPr>
              <w:rPr>
                <w:rFonts w:ascii="Arial" w:hAnsi="Arial" w:cs="Arial"/>
                <w:sz w:val="24"/>
                <w:szCs w:val="24"/>
              </w:rPr>
            </w:pPr>
            <w:r w:rsidRPr="00782B7F">
              <w:rPr>
                <w:rFonts w:ascii="Arial" w:hAnsi="Arial" w:cs="Arial"/>
                <w:sz w:val="24"/>
                <w:szCs w:val="24"/>
              </w:rPr>
              <w:lastRenderedPageBreak/>
              <w:t xml:space="preserve">1. To critically assess how the </w:t>
            </w:r>
            <w:r w:rsidRPr="00782B7F">
              <w:rPr>
                <w:rFonts w:ascii="Arial" w:hAnsi="Arial" w:cs="Arial"/>
                <w:sz w:val="24"/>
                <w:szCs w:val="24"/>
              </w:rPr>
              <w:lastRenderedPageBreak/>
              <w:t>US interacts with the international community in specific areas of the law.</w:t>
            </w:r>
          </w:p>
        </w:tc>
      </w:tr>
      <w:tr w:rsidR="009860C0" w:rsidRPr="00782B7F" w14:paraId="167EBB70" w14:textId="77777777" w:rsidTr="009B0134">
        <w:trPr>
          <w:trHeight w:val="340"/>
        </w:trPr>
        <w:tc>
          <w:tcPr>
            <w:tcW w:w="2547" w:type="dxa"/>
            <w:vMerge/>
            <w:shd w:val="clear" w:color="auto" w:fill="FFF2CC" w:themeFill="accent4" w:themeFillTint="33"/>
          </w:tcPr>
          <w:p w14:paraId="767A2FC8" w14:textId="77777777" w:rsidR="009860C0" w:rsidRPr="00782B7F" w:rsidRDefault="009860C0" w:rsidP="00C05D24">
            <w:pPr>
              <w:rPr>
                <w:rFonts w:ascii="Arial" w:hAnsi="Arial" w:cs="Arial"/>
                <w:sz w:val="24"/>
                <w:szCs w:val="24"/>
              </w:rPr>
            </w:pPr>
          </w:p>
        </w:tc>
        <w:tc>
          <w:tcPr>
            <w:tcW w:w="2125" w:type="dxa"/>
            <w:shd w:val="clear" w:color="auto" w:fill="FFF2CC" w:themeFill="accent4" w:themeFillTint="33"/>
          </w:tcPr>
          <w:p w14:paraId="48880F9B" w14:textId="77777777" w:rsidR="009860C0" w:rsidRPr="00782B7F" w:rsidRDefault="009860C0" w:rsidP="00C05D24">
            <w:pPr>
              <w:rPr>
                <w:rFonts w:ascii="Arial" w:hAnsi="Arial" w:cs="Arial"/>
                <w:sz w:val="24"/>
                <w:szCs w:val="24"/>
              </w:rPr>
            </w:pPr>
            <w:r w:rsidRPr="00782B7F">
              <w:rPr>
                <w:rFonts w:ascii="Arial" w:hAnsi="Arial" w:cs="Arial"/>
                <w:sz w:val="24"/>
                <w:szCs w:val="24"/>
              </w:rPr>
              <w:t>2. To investigate and apply relevant statutes and case law which form the rules of evidence.</w:t>
            </w:r>
          </w:p>
        </w:tc>
        <w:tc>
          <w:tcPr>
            <w:tcW w:w="2126" w:type="dxa"/>
            <w:shd w:val="clear" w:color="auto" w:fill="FFF2CC" w:themeFill="accent4" w:themeFillTint="33"/>
          </w:tcPr>
          <w:p w14:paraId="26CB8234" w14:textId="77777777" w:rsidR="009860C0" w:rsidRPr="00782B7F" w:rsidRDefault="009860C0" w:rsidP="00C05D24">
            <w:pPr>
              <w:rPr>
                <w:rFonts w:ascii="Arial" w:hAnsi="Arial" w:cs="Arial"/>
                <w:sz w:val="24"/>
                <w:szCs w:val="24"/>
              </w:rPr>
            </w:pPr>
            <w:r w:rsidRPr="00782B7F">
              <w:rPr>
                <w:rFonts w:ascii="Arial" w:hAnsi="Arial" w:cs="Arial"/>
                <w:sz w:val="24"/>
                <w:szCs w:val="24"/>
              </w:rPr>
              <w:t>2. To critically assess the impact of relevant Family Law statutes on current legal practices.</w:t>
            </w:r>
          </w:p>
        </w:tc>
        <w:tc>
          <w:tcPr>
            <w:tcW w:w="2126" w:type="dxa"/>
            <w:shd w:val="clear" w:color="auto" w:fill="FFF2CC" w:themeFill="accent4" w:themeFillTint="33"/>
          </w:tcPr>
          <w:p w14:paraId="684ED703" w14:textId="678B7850" w:rsidR="009860C0" w:rsidRPr="00782B7F" w:rsidRDefault="009860C0" w:rsidP="00C05D24">
            <w:pPr>
              <w:rPr>
                <w:rFonts w:ascii="Arial" w:hAnsi="Arial" w:cs="Arial"/>
                <w:sz w:val="24"/>
                <w:szCs w:val="24"/>
              </w:rPr>
            </w:pPr>
          </w:p>
        </w:tc>
        <w:tc>
          <w:tcPr>
            <w:tcW w:w="2125" w:type="dxa"/>
            <w:shd w:val="clear" w:color="auto" w:fill="FFF2CC" w:themeFill="accent4" w:themeFillTint="33"/>
          </w:tcPr>
          <w:p w14:paraId="339B6AED" w14:textId="77777777" w:rsidR="009860C0" w:rsidRPr="00782B7F" w:rsidRDefault="009860C0" w:rsidP="00C05D24">
            <w:pPr>
              <w:rPr>
                <w:rFonts w:ascii="Arial" w:hAnsi="Arial" w:cs="Arial"/>
                <w:sz w:val="24"/>
                <w:szCs w:val="24"/>
              </w:rPr>
            </w:pPr>
            <w:r w:rsidRPr="00782B7F">
              <w:rPr>
                <w:rFonts w:ascii="Arial" w:hAnsi="Arial" w:cs="Arial"/>
                <w:sz w:val="24"/>
                <w:szCs w:val="24"/>
              </w:rPr>
              <w:t>2.To undertake independent research on registered intellectual property rights and evaluate the results</w:t>
            </w:r>
          </w:p>
        </w:tc>
        <w:tc>
          <w:tcPr>
            <w:tcW w:w="2126" w:type="dxa"/>
            <w:shd w:val="clear" w:color="auto" w:fill="FFF2CC" w:themeFill="accent4" w:themeFillTint="33"/>
          </w:tcPr>
          <w:p w14:paraId="6C61E1F5" w14:textId="77777777" w:rsidR="009860C0" w:rsidRPr="00782B7F" w:rsidRDefault="009860C0" w:rsidP="00C05D24">
            <w:pPr>
              <w:rPr>
                <w:rFonts w:ascii="Arial" w:hAnsi="Arial" w:cs="Arial"/>
                <w:sz w:val="24"/>
                <w:szCs w:val="24"/>
              </w:rPr>
            </w:pPr>
            <w:r w:rsidRPr="00782B7F">
              <w:rPr>
                <w:rFonts w:ascii="Arial" w:hAnsi="Arial" w:cs="Arial"/>
                <w:sz w:val="24"/>
                <w:szCs w:val="24"/>
              </w:rPr>
              <w:t>2.To employ effective legal research skills in order to problem solve</w:t>
            </w:r>
          </w:p>
        </w:tc>
        <w:tc>
          <w:tcPr>
            <w:tcW w:w="2126" w:type="dxa"/>
            <w:shd w:val="clear" w:color="auto" w:fill="FFF2CC" w:themeFill="accent4" w:themeFillTint="33"/>
          </w:tcPr>
          <w:p w14:paraId="0226685F" w14:textId="77777777" w:rsidR="009860C0" w:rsidRPr="00782B7F" w:rsidRDefault="009860C0" w:rsidP="00C05D24">
            <w:pPr>
              <w:rPr>
                <w:rFonts w:ascii="Arial" w:hAnsi="Arial" w:cs="Arial"/>
                <w:sz w:val="24"/>
                <w:szCs w:val="24"/>
              </w:rPr>
            </w:pPr>
            <w:r w:rsidRPr="00782B7F">
              <w:rPr>
                <w:rFonts w:ascii="Arial" w:hAnsi="Arial" w:cs="Arial"/>
                <w:sz w:val="24"/>
                <w:szCs w:val="24"/>
              </w:rPr>
              <w:t>2. To critically analyse how the constitutional basis of US law influences its attitudes to external legal orders and norms.</w:t>
            </w:r>
          </w:p>
        </w:tc>
      </w:tr>
      <w:tr w:rsidR="009860C0" w:rsidRPr="00782B7F" w14:paraId="1382B829" w14:textId="77777777" w:rsidTr="009B0134">
        <w:trPr>
          <w:trHeight w:val="340"/>
        </w:trPr>
        <w:tc>
          <w:tcPr>
            <w:tcW w:w="2547" w:type="dxa"/>
            <w:vMerge/>
            <w:shd w:val="clear" w:color="auto" w:fill="FFF2CC" w:themeFill="accent4" w:themeFillTint="33"/>
          </w:tcPr>
          <w:p w14:paraId="16E970A3" w14:textId="77777777" w:rsidR="009860C0" w:rsidRPr="00782B7F" w:rsidRDefault="009860C0" w:rsidP="00C05D24">
            <w:pPr>
              <w:rPr>
                <w:rFonts w:ascii="Arial" w:hAnsi="Arial" w:cs="Arial"/>
                <w:sz w:val="24"/>
                <w:szCs w:val="24"/>
              </w:rPr>
            </w:pPr>
          </w:p>
        </w:tc>
        <w:tc>
          <w:tcPr>
            <w:tcW w:w="2125" w:type="dxa"/>
            <w:shd w:val="clear" w:color="auto" w:fill="FFF2CC" w:themeFill="accent4" w:themeFillTint="33"/>
          </w:tcPr>
          <w:p w14:paraId="1492E97F" w14:textId="77777777" w:rsidR="009860C0" w:rsidRPr="00782B7F" w:rsidRDefault="009860C0" w:rsidP="00C05D24">
            <w:pPr>
              <w:rPr>
                <w:rFonts w:ascii="Arial" w:hAnsi="Arial" w:cs="Arial"/>
                <w:sz w:val="24"/>
                <w:szCs w:val="24"/>
              </w:rPr>
            </w:pPr>
            <w:r w:rsidRPr="00782B7F">
              <w:rPr>
                <w:rFonts w:ascii="Arial" w:hAnsi="Arial" w:cs="Arial"/>
                <w:sz w:val="24"/>
                <w:szCs w:val="24"/>
              </w:rPr>
              <w:t>3. To draft appropriate legal written arguments on the admissibility of evidence.</w:t>
            </w:r>
          </w:p>
        </w:tc>
        <w:tc>
          <w:tcPr>
            <w:tcW w:w="2126" w:type="dxa"/>
            <w:shd w:val="clear" w:color="auto" w:fill="FFF2CC" w:themeFill="accent4" w:themeFillTint="33"/>
          </w:tcPr>
          <w:p w14:paraId="63145D2A" w14:textId="77777777" w:rsidR="009860C0" w:rsidRPr="00782B7F" w:rsidRDefault="009860C0" w:rsidP="00C05D24">
            <w:pPr>
              <w:rPr>
                <w:rFonts w:ascii="Arial" w:hAnsi="Arial" w:cs="Arial"/>
                <w:sz w:val="24"/>
                <w:szCs w:val="24"/>
              </w:rPr>
            </w:pPr>
            <w:r w:rsidRPr="00782B7F">
              <w:rPr>
                <w:rFonts w:ascii="Arial" w:hAnsi="Arial" w:cs="Arial"/>
                <w:sz w:val="24"/>
                <w:szCs w:val="24"/>
              </w:rPr>
              <w:t>3. To apply current legal principles to Family Law issues.</w:t>
            </w:r>
          </w:p>
        </w:tc>
        <w:tc>
          <w:tcPr>
            <w:tcW w:w="2126" w:type="dxa"/>
            <w:shd w:val="clear" w:color="auto" w:fill="FFF2CC" w:themeFill="accent4" w:themeFillTint="33"/>
          </w:tcPr>
          <w:p w14:paraId="1F46FEA9" w14:textId="6C938A79" w:rsidR="009860C0" w:rsidRPr="00782B7F" w:rsidRDefault="009860C0" w:rsidP="00C05D24">
            <w:pPr>
              <w:rPr>
                <w:rFonts w:ascii="Arial" w:hAnsi="Arial" w:cs="Arial"/>
                <w:sz w:val="24"/>
                <w:szCs w:val="24"/>
              </w:rPr>
            </w:pPr>
          </w:p>
        </w:tc>
        <w:tc>
          <w:tcPr>
            <w:tcW w:w="2125" w:type="dxa"/>
            <w:shd w:val="clear" w:color="auto" w:fill="FFF2CC" w:themeFill="accent4" w:themeFillTint="33"/>
          </w:tcPr>
          <w:p w14:paraId="01A44A2D" w14:textId="77777777" w:rsidR="009860C0" w:rsidRPr="00782B7F" w:rsidRDefault="009860C0" w:rsidP="00C05D24">
            <w:pPr>
              <w:rPr>
                <w:rFonts w:ascii="Arial" w:hAnsi="Arial" w:cs="Arial"/>
                <w:sz w:val="24"/>
                <w:szCs w:val="24"/>
              </w:rPr>
            </w:pPr>
            <w:r w:rsidRPr="00782B7F">
              <w:rPr>
                <w:rFonts w:ascii="Arial" w:hAnsi="Arial" w:cs="Arial"/>
                <w:sz w:val="24"/>
                <w:szCs w:val="24"/>
              </w:rPr>
              <w:t>3. To apply current UK intellectual property law to provide appropriate solutions to problems.</w:t>
            </w:r>
          </w:p>
        </w:tc>
        <w:tc>
          <w:tcPr>
            <w:tcW w:w="2126" w:type="dxa"/>
            <w:shd w:val="clear" w:color="auto" w:fill="FFF2CC" w:themeFill="accent4" w:themeFillTint="33"/>
          </w:tcPr>
          <w:p w14:paraId="16BE5D58" w14:textId="77777777" w:rsidR="009860C0" w:rsidRPr="00782B7F" w:rsidRDefault="009860C0" w:rsidP="00C05D24">
            <w:pPr>
              <w:rPr>
                <w:rFonts w:ascii="Arial" w:hAnsi="Arial" w:cs="Arial"/>
                <w:sz w:val="24"/>
                <w:szCs w:val="24"/>
              </w:rPr>
            </w:pPr>
            <w:r w:rsidRPr="00782B7F">
              <w:rPr>
                <w:rFonts w:ascii="Arial" w:hAnsi="Arial" w:cs="Arial"/>
                <w:sz w:val="24"/>
                <w:szCs w:val="24"/>
              </w:rPr>
              <w:t>3. To evaluate sources of law.</w:t>
            </w:r>
          </w:p>
        </w:tc>
        <w:tc>
          <w:tcPr>
            <w:tcW w:w="2126" w:type="dxa"/>
            <w:shd w:val="clear" w:color="auto" w:fill="FFF2CC" w:themeFill="accent4" w:themeFillTint="33"/>
          </w:tcPr>
          <w:p w14:paraId="200FA6E7" w14:textId="77777777" w:rsidR="009860C0" w:rsidRPr="00782B7F" w:rsidRDefault="009860C0" w:rsidP="00C05D24">
            <w:pPr>
              <w:rPr>
                <w:rFonts w:ascii="Arial" w:hAnsi="Arial" w:cs="Arial"/>
                <w:sz w:val="24"/>
                <w:szCs w:val="24"/>
              </w:rPr>
            </w:pPr>
            <w:r w:rsidRPr="00782B7F">
              <w:rPr>
                <w:rFonts w:ascii="Arial" w:hAnsi="Arial" w:cs="Arial"/>
                <w:sz w:val="24"/>
                <w:szCs w:val="24"/>
              </w:rPr>
              <w:t>3. To evaluate the influence and importance of the US in the development of international law.</w:t>
            </w:r>
          </w:p>
        </w:tc>
      </w:tr>
      <w:tr w:rsidR="009860C0" w:rsidRPr="00782B7F" w14:paraId="060A52D1" w14:textId="77777777" w:rsidTr="009B0134">
        <w:trPr>
          <w:trHeight w:val="340"/>
        </w:trPr>
        <w:tc>
          <w:tcPr>
            <w:tcW w:w="2547" w:type="dxa"/>
            <w:vMerge/>
            <w:shd w:val="clear" w:color="auto" w:fill="FFF2CC" w:themeFill="accent4" w:themeFillTint="33"/>
          </w:tcPr>
          <w:p w14:paraId="18DFBCA0" w14:textId="77777777" w:rsidR="009860C0" w:rsidRPr="00782B7F" w:rsidRDefault="009860C0" w:rsidP="00C05D24">
            <w:pPr>
              <w:rPr>
                <w:rFonts w:ascii="Arial" w:hAnsi="Arial" w:cs="Arial"/>
                <w:sz w:val="24"/>
                <w:szCs w:val="24"/>
              </w:rPr>
            </w:pPr>
          </w:p>
        </w:tc>
        <w:tc>
          <w:tcPr>
            <w:tcW w:w="2125" w:type="dxa"/>
            <w:shd w:val="clear" w:color="auto" w:fill="FFF2CC" w:themeFill="accent4" w:themeFillTint="33"/>
          </w:tcPr>
          <w:p w14:paraId="5A53F90A" w14:textId="77777777" w:rsidR="009860C0" w:rsidRPr="00782B7F" w:rsidRDefault="009860C0" w:rsidP="00C05D24">
            <w:pPr>
              <w:rPr>
                <w:rFonts w:ascii="Arial" w:hAnsi="Arial" w:cs="Arial"/>
                <w:sz w:val="24"/>
                <w:szCs w:val="24"/>
              </w:rPr>
            </w:pPr>
            <w:r w:rsidRPr="00782B7F">
              <w:rPr>
                <w:rFonts w:ascii="Arial" w:hAnsi="Arial" w:cs="Arial"/>
                <w:sz w:val="24"/>
                <w:szCs w:val="24"/>
              </w:rPr>
              <w:t xml:space="preserve">4. To present coherent, persuasive oral legal arguments, using appropriate language and </w:t>
            </w:r>
            <w:r w:rsidRPr="00782B7F">
              <w:rPr>
                <w:rFonts w:ascii="Arial" w:hAnsi="Arial" w:cs="Arial"/>
                <w:sz w:val="24"/>
                <w:szCs w:val="24"/>
              </w:rPr>
              <w:lastRenderedPageBreak/>
              <w:t>structure, while complying with courtroom procedure and etiquette.</w:t>
            </w:r>
          </w:p>
        </w:tc>
        <w:tc>
          <w:tcPr>
            <w:tcW w:w="2126" w:type="dxa"/>
            <w:shd w:val="clear" w:color="auto" w:fill="FFF2CC" w:themeFill="accent4" w:themeFillTint="33"/>
          </w:tcPr>
          <w:p w14:paraId="6285CB96" w14:textId="77777777" w:rsidR="009860C0" w:rsidRPr="00782B7F" w:rsidRDefault="009860C0" w:rsidP="00C05D24">
            <w:pPr>
              <w:rPr>
                <w:rFonts w:ascii="Arial" w:hAnsi="Arial" w:cs="Arial"/>
                <w:sz w:val="24"/>
                <w:szCs w:val="24"/>
              </w:rPr>
            </w:pPr>
            <w:r w:rsidRPr="00782B7F">
              <w:rPr>
                <w:rFonts w:ascii="Arial" w:hAnsi="Arial" w:cs="Arial"/>
                <w:sz w:val="24"/>
                <w:szCs w:val="24"/>
              </w:rPr>
              <w:lastRenderedPageBreak/>
              <w:t xml:space="preserve">4. To communicate effectively, providing persuasive arguments to </w:t>
            </w:r>
            <w:r w:rsidRPr="00782B7F">
              <w:rPr>
                <w:rFonts w:ascii="Arial" w:hAnsi="Arial" w:cs="Arial"/>
                <w:sz w:val="24"/>
                <w:szCs w:val="24"/>
              </w:rPr>
              <w:lastRenderedPageBreak/>
              <w:t>justify realistic solutions to family law issues.</w:t>
            </w:r>
          </w:p>
        </w:tc>
        <w:tc>
          <w:tcPr>
            <w:tcW w:w="2126" w:type="dxa"/>
            <w:shd w:val="clear" w:color="auto" w:fill="FFF2CC" w:themeFill="accent4" w:themeFillTint="33"/>
          </w:tcPr>
          <w:p w14:paraId="41E01EA5" w14:textId="733435FF" w:rsidR="009860C0" w:rsidRPr="00782B7F" w:rsidRDefault="009860C0" w:rsidP="00C05D24">
            <w:pPr>
              <w:rPr>
                <w:rFonts w:ascii="Arial" w:hAnsi="Arial" w:cs="Arial"/>
                <w:sz w:val="24"/>
                <w:szCs w:val="24"/>
              </w:rPr>
            </w:pPr>
          </w:p>
        </w:tc>
        <w:tc>
          <w:tcPr>
            <w:tcW w:w="2125" w:type="dxa"/>
            <w:shd w:val="clear" w:color="auto" w:fill="FFF2CC" w:themeFill="accent4" w:themeFillTint="33"/>
          </w:tcPr>
          <w:p w14:paraId="4E048206" w14:textId="77777777" w:rsidR="009860C0" w:rsidRPr="00782B7F" w:rsidRDefault="009860C0" w:rsidP="00C05D24">
            <w:pPr>
              <w:rPr>
                <w:rFonts w:ascii="Arial" w:hAnsi="Arial" w:cs="Arial"/>
                <w:sz w:val="24"/>
                <w:szCs w:val="24"/>
              </w:rPr>
            </w:pPr>
            <w:r w:rsidRPr="00782B7F">
              <w:rPr>
                <w:rFonts w:ascii="Arial" w:hAnsi="Arial" w:cs="Arial"/>
                <w:sz w:val="24"/>
                <w:szCs w:val="24"/>
              </w:rPr>
              <w:t>4. To compose accurate written legal advice, using appropriate writing style and referencing.</w:t>
            </w:r>
          </w:p>
        </w:tc>
        <w:tc>
          <w:tcPr>
            <w:tcW w:w="2126" w:type="dxa"/>
            <w:shd w:val="clear" w:color="auto" w:fill="FFF2CC" w:themeFill="accent4" w:themeFillTint="33"/>
          </w:tcPr>
          <w:p w14:paraId="1DFCF11B" w14:textId="77777777" w:rsidR="009860C0" w:rsidRPr="00782B7F" w:rsidRDefault="009860C0" w:rsidP="00C05D24">
            <w:pPr>
              <w:rPr>
                <w:rFonts w:ascii="Arial" w:hAnsi="Arial" w:cs="Arial"/>
                <w:sz w:val="24"/>
                <w:szCs w:val="24"/>
              </w:rPr>
            </w:pPr>
            <w:r w:rsidRPr="00782B7F">
              <w:rPr>
                <w:rFonts w:ascii="Arial" w:hAnsi="Arial" w:cs="Arial"/>
                <w:sz w:val="24"/>
                <w:szCs w:val="24"/>
              </w:rPr>
              <w:t xml:space="preserve">4.To construct clear and accurate arguments using appropriate referencing, </w:t>
            </w:r>
            <w:r w:rsidRPr="00782B7F">
              <w:rPr>
                <w:rFonts w:ascii="Arial" w:hAnsi="Arial" w:cs="Arial"/>
                <w:sz w:val="24"/>
                <w:szCs w:val="24"/>
              </w:rPr>
              <w:lastRenderedPageBreak/>
              <w:t>written English, style and form</w:t>
            </w:r>
          </w:p>
        </w:tc>
        <w:tc>
          <w:tcPr>
            <w:tcW w:w="2126" w:type="dxa"/>
            <w:shd w:val="clear" w:color="auto" w:fill="FFF2CC" w:themeFill="accent4" w:themeFillTint="33"/>
          </w:tcPr>
          <w:p w14:paraId="0BBA52E2" w14:textId="77777777" w:rsidR="009860C0" w:rsidRPr="00782B7F" w:rsidRDefault="009860C0" w:rsidP="00C05D24">
            <w:pPr>
              <w:rPr>
                <w:rFonts w:ascii="Arial" w:hAnsi="Arial" w:cs="Arial"/>
                <w:sz w:val="24"/>
                <w:szCs w:val="24"/>
              </w:rPr>
            </w:pPr>
            <w:r w:rsidRPr="00782B7F">
              <w:rPr>
                <w:rFonts w:ascii="Arial" w:hAnsi="Arial" w:cs="Arial"/>
                <w:sz w:val="24"/>
                <w:szCs w:val="24"/>
              </w:rPr>
              <w:lastRenderedPageBreak/>
              <w:t xml:space="preserve">4. To present arguments in a cogent, articulate and well-informed manner that demonstrates a </w:t>
            </w:r>
            <w:r w:rsidRPr="00782B7F">
              <w:rPr>
                <w:rFonts w:ascii="Arial" w:hAnsi="Arial" w:cs="Arial"/>
                <w:sz w:val="24"/>
                <w:szCs w:val="24"/>
              </w:rPr>
              <w:lastRenderedPageBreak/>
              <w:t>high level of skill in legal research and critical analysis.</w:t>
            </w:r>
          </w:p>
        </w:tc>
      </w:tr>
      <w:tr w:rsidR="009B0134" w:rsidRPr="00782B7F" w14:paraId="1E6AD6A4" w14:textId="77777777" w:rsidTr="009B0134">
        <w:trPr>
          <w:trHeight w:val="340"/>
        </w:trPr>
        <w:tc>
          <w:tcPr>
            <w:tcW w:w="2547" w:type="dxa"/>
          </w:tcPr>
          <w:p w14:paraId="5517BD91" w14:textId="77777777" w:rsidR="009B0134" w:rsidRPr="00782B7F" w:rsidRDefault="009B0134" w:rsidP="009B0134">
            <w:pPr>
              <w:rPr>
                <w:rFonts w:ascii="Arial" w:hAnsi="Arial" w:cs="Arial"/>
                <w:sz w:val="24"/>
                <w:szCs w:val="24"/>
              </w:rPr>
            </w:pPr>
            <w:r w:rsidRPr="00782B7F">
              <w:rPr>
                <w:rFonts w:ascii="Arial" w:hAnsi="Arial" w:cs="Arial"/>
                <w:sz w:val="24"/>
                <w:szCs w:val="24"/>
              </w:rPr>
              <w:lastRenderedPageBreak/>
              <w:t>Programme Aim Links</w:t>
            </w:r>
          </w:p>
        </w:tc>
        <w:tc>
          <w:tcPr>
            <w:tcW w:w="2125" w:type="dxa"/>
            <w:vAlign w:val="center"/>
          </w:tcPr>
          <w:p w14:paraId="0AD052DF" w14:textId="61ECE57A" w:rsidR="009B0134" w:rsidRPr="00782B7F" w:rsidRDefault="009B0134" w:rsidP="009B0134">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sidRPr="00A61BA3">
              <w:rPr>
                <w:rFonts w:ascii="Arial" w:hAnsi="Arial" w:cs="Arial"/>
                <w:sz w:val="24"/>
                <w:szCs w:val="24"/>
              </w:rPr>
              <w:sym w:font="Wingdings" w:char="F06F"/>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sidRPr="00A61BA3">
              <w:rPr>
                <w:rFonts w:ascii="Arial" w:hAnsi="Arial" w:cs="Arial"/>
                <w:sz w:val="24"/>
                <w:szCs w:val="24"/>
              </w:rPr>
              <w:sym w:font="Wingdings" w:char="F06F"/>
            </w:r>
          </w:p>
        </w:tc>
        <w:tc>
          <w:tcPr>
            <w:tcW w:w="2126" w:type="dxa"/>
            <w:vAlign w:val="center"/>
          </w:tcPr>
          <w:p w14:paraId="7507FDC4" w14:textId="582C6F42" w:rsidR="009B0134" w:rsidRPr="00782B7F" w:rsidRDefault="009B0134" w:rsidP="009B0134">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sidRPr="00A61BA3">
              <w:rPr>
                <w:rFonts w:ascii="Arial" w:hAnsi="Arial" w:cs="Arial"/>
                <w:sz w:val="24"/>
                <w:szCs w:val="24"/>
              </w:rPr>
              <w:sym w:font="Wingdings" w:char="F06F"/>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sidRPr="00A61BA3">
              <w:rPr>
                <w:rFonts w:ascii="Arial" w:hAnsi="Arial" w:cs="Arial"/>
                <w:sz w:val="24"/>
                <w:szCs w:val="24"/>
              </w:rPr>
              <w:sym w:font="Wingdings" w:char="F06F"/>
            </w:r>
          </w:p>
        </w:tc>
        <w:tc>
          <w:tcPr>
            <w:tcW w:w="2126" w:type="dxa"/>
            <w:vAlign w:val="center"/>
          </w:tcPr>
          <w:p w14:paraId="4E9F305A" w14:textId="13FC04CB" w:rsidR="009B0134" w:rsidRPr="00782B7F" w:rsidRDefault="009B0134" w:rsidP="009B0134">
            <w:pPr>
              <w:rPr>
                <w:rFonts w:ascii="Arial" w:hAnsi="Arial" w:cs="Arial"/>
                <w:sz w:val="24"/>
                <w:szCs w:val="24"/>
              </w:rPr>
            </w:pPr>
          </w:p>
        </w:tc>
        <w:tc>
          <w:tcPr>
            <w:tcW w:w="2125" w:type="dxa"/>
            <w:vAlign w:val="center"/>
          </w:tcPr>
          <w:p w14:paraId="4C0ED91E" w14:textId="2BC33A11" w:rsidR="009B0134" w:rsidRPr="00782B7F" w:rsidRDefault="009B0134" w:rsidP="009B0134">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sidRPr="00A61BA3">
              <w:rPr>
                <w:rFonts w:ascii="Arial" w:hAnsi="Arial" w:cs="Arial"/>
                <w:sz w:val="24"/>
                <w:szCs w:val="24"/>
              </w:rPr>
              <w:sym w:font="Wingdings" w:char="F06F"/>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Pr>
                <w:rFonts w:ascii="Arial" w:hAnsi="Arial" w:cs="Arial"/>
                <w:sz w:val="24"/>
                <w:szCs w:val="24"/>
              </w:rPr>
              <w:t xml:space="preserve"> </w:t>
            </w:r>
            <w:r w:rsidRPr="00A61BA3">
              <w:rPr>
                <w:rFonts w:ascii="Arial" w:hAnsi="Arial" w:cs="Arial"/>
                <w:sz w:val="24"/>
                <w:szCs w:val="24"/>
              </w:rPr>
              <w:sym w:font="Wingdings" w:char="F0FE"/>
            </w:r>
            <w:r w:rsidRPr="00A61BA3">
              <w:rPr>
                <w:rFonts w:ascii="Arial" w:hAnsi="Arial" w:cs="Arial"/>
                <w:sz w:val="24"/>
                <w:szCs w:val="24"/>
              </w:rPr>
              <w:t xml:space="preserve">  </w:t>
            </w:r>
          </w:p>
        </w:tc>
        <w:tc>
          <w:tcPr>
            <w:tcW w:w="2126" w:type="dxa"/>
            <w:vAlign w:val="center"/>
          </w:tcPr>
          <w:p w14:paraId="70AC275E" w14:textId="7B975F6F" w:rsidR="009B0134" w:rsidRPr="00782B7F" w:rsidRDefault="009B0134" w:rsidP="009B0134">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sidRPr="00A61BA3">
              <w:rPr>
                <w:rFonts w:ascii="Arial" w:hAnsi="Arial" w:cs="Arial"/>
                <w:sz w:val="24"/>
                <w:szCs w:val="24"/>
              </w:rPr>
              <w:sym w:font="Wingdings" w:char="F06F"/>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Pr>
                <w:rFonts w:ascii="Arial" w:hAnsi="Arial" w:cs="Arial"/>
                <w:sz w:val="24"/>
                <w:szCs w:val="24"/>
              </w:rPr>
              <w:t xml:space="preserve"> </w:t>
            </w:r>
            <w:r w:rsidRPr="00A61BA3">
              <w:rPr>
                <w:rFonts w:ascii="Arial" w:hAnsi="Arial" w:cs="Arial"/>
                <w:sz w:val="24"/>
                <w:szCs w:val="24"/>
              </w:rPr>
              <w:sym w:font="Wingdings" w:char="F0FE"/>
            </w:r>
            <w:r w:rsidRPr="00A61BA3">
              <w:rPr>
                <w:rFonts w:ascii="Arial" w:hAnsi="Arial" w:cs="Arial"/>
                <w:sz w:val="24"/>
                <w:szCs w:val="24"/>
              </w:rPr>
              <w:t xml:space="preserve">  </w:t>
            </w:r>
          </w:p>
        </w:tc>
        <w:tc>
          <w:tcPr>
            <w:tcW w:w="2126" w:type="dxa"/>
            <w:vAlign w:val="center"/>
          </w:tcPr>
          <w:p w14:paraId="176F2854" w14:textId="79352D8A" w:rsidR="009B0134" w:rsidRPr="00782B7F" w:rsidRDefault="009B0134" w:rsidP="009B0134">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sidRPr="00A61BA3">
              <w:rPr>
                <w:rFonts w:ascii="Arial" w:hAnsi="Arial" w:cs="Arial"/>
                <w:sz w:val="24"/>
                <w:szCs w:val="24"/>
              </w:rPr>
              <w:sym w:font="Wingdings" w:char="F06F"/>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Pr>
                <w:rFonts w:ascii="Arial" w:hAnsi="Arial" w:cs="Arial"/>
                <w:sz w:val="24"/>
                <w:szCs w:val="24"/>
              </w:rPr>
              <w:t xml:space="preserve"> </w:t>
            </w:r>
            <w:r w:rsidRPr="00A61BA3">
              <w:rPr>
                <w:rFonts w:ascii="Arial" w:hAnsi="Arial" w:cs="Arial"/>
                <w:sz w:val="24"/>
                <w:szCs w:val="24"/>
              </w:rPr>
              <w:sym w:font="Wingdings" w:char="F0FE"/>
            </w:r>
            <w:r w:rsidRPr="00A61BA3">
              <w:rPr>
                <w:rFonts w:ascii="Arial" w:hAnsi="Arial" w:cs="Arial"/>
                <w:sz w:val="24"/>
                <w:szCs w:val="24"/>
              </w:rPr>
              <w:t xml:space="preserve">  </w:t>
            </w:r>
          </w:p>
        </w:tc>
      </w:tr>
      <w:tr w:rsidR="009B0134" w:rsidRPr="00782B7F" w14:paraId="67767B5E" w14:textId="77777777" w:rsidTr="009B0134">
        <w:trPr>
          <w:trHeight w:val="340"/>
        </w:trPr>
        <w:tc>
          <w:tcPr>
            <w:tcW w:w="2547" w:type="dxa"/>
          </w:tcPr>
          <w:p w14:paraId="03B906EE" w14:textId="77777777" w:rsidR="009B0134" w:rsidRPr="00782B7F" w:rsidRDefault="009B0134" w:rsidP="009B0134">
            <w:pPr>
              <w:rPr>
                <w:rFonts w:ascii="Arial" w:hAnsi="Arial" w:cs="Arial"/>
                <w:sz w:val="24"/>
                <w:szCs w:val="24"/>
              </w:rPr>
            </w:pPr>
            <w:r w:rsidRPr="00782B7F">
              <w:rPr>
                <w:rFonts w:ascii="Arial" w:hAnsi="Arial" w:cs="Arial"/>
                <w:sz w:val="24"/>
                <w:szCs w:val="24"/>
              </w:rPr>
              <w:t xml:space="preserve">Linked PSRB (if appropriate) </w:t>
            </w:r>
          </w:p>
        </w:tc>
        <w:tc>
          <w:tcPr>
            <w:tcW w:w="2125" w:type="dxa"/>
          </w:tcPr>
          <w:p w14:paraId="6C4B9886" w14:textId="08211008" w:rsidR="009B0134" w:rsidRPr="00782B7F" w:rsidRDefault="009B0134" w:rsidP="009B0134">
            <w:pPr>
              <w:rPr>
                <w:rFonts w:ascii="Arial" w:hAnsi="Arial" w:cs="Arial"/>
                <w:sz w:val="24"/>
                <w:szCs w:val="24"/>
              </w:rPr>
            </w:pPr>
          </w:p>
        </w:tc>
        <w:tc>
          <w:tcPr>
            <w:tcW w:w="2126" w:type="dxa"/>
          </w:tcPr>
          <w:p w14:paraId="2B273222" w14:textId="77777777" w:rsidR="009B0134" w:rsidRPr="00782B7F" w:rsidRDefault="009B0134" w:rsidP="009B0134">
            <w:pPr>
              <w:rPr>
                <w:rFonts w:ascii="Arial" w:hAnsi="Arial" w:cs="Arial"/>
                <w:sz w:val="24"/>
                <w:szCs w:val="24"/>
              </w:rPr>
            </w:pPr>
          </w:p>
        </w:tc>
        <w:tc>
          <w:tcPr>
            <w:tcW w:w="2126" w:type="dxa"/>
          </w:tcPr>
          <w:p w14:paraId="19BB1A18" w14:textId="77777777" w:rsidR="009B0134" w:rsidRPr="00782B7F" w:rsidRDefault="009B0134" w:rsidP="009B0134">
            <w:pPr>
              <w:rPr>
                <w:rFonts w:ascii="Arial" w:hAnsi="Arial" w:cs="Arial"/>
                <w:sz w:val="24"/>
                <w:szCs w:val="24"/>
              </w:rPr>
            </w:pPr>
          </w:p>
        </w:tc>
        <w:tc>
          <w:tcPr>
            <w:tcW w:w="2125" w:type="dxa"/>
          </w:tcPr>
          <w:p w14:paraId="39E4D918" w14:textId="77777777" w:rsidR="009B0134" w:rsidRPr="00782B7F" w:rsidRDefault="009B0134" w:rsidP="009B0134">
            <w:pPr>
              <w:rPr>
                <w:rFonts w:ascii="Arial" w:hAnsi="Arial" w:cs="Arial"/>
                <w:sz w:val="24"/>
                <w:szCs w:val="24"/>
              </w:rPr>
            </w:pPr>
          </w:p>
        </w:tc>
        <w:tc>
          <w:tcPr>
            <w:tcW w:w="2126" w:type="dxa"/>
          </w:tcPr>
          <w:p w14:paraId="1B694769" w14:textId="77777777" w:rsidR="009B0134" w:rsidRPr="00782B7F" w:rsidRDefault="009B0134" w:rsidP="009B0134">
            <w:pPr>
              <w:rPr>
                <w:rFonts w:ascii="Arial" w:hAnsi="Arial" w:cs="Arial"/>
                <w:sz w:val="24"/>
                <w:szCs w:val="24"/>
              </w:rPr>
            </w:pPr>
          </w:p>
        </w:tc>
        <w:tc>
          <w:tcPr>
            <w:tcW w:w="2126" w:type="dxa"/>
          </w:tcPr>
          <w:p w14:paraId="30E54AE2" w14:textId="77777777" w:rsidR="009B0134" w:rsidRPr="00782B7F" w:rsidRDefault="009B0134" w:rsidP="009B0134">
            <w:pPr>
              <w:rPr>
                <w:rFonts w:ascii="Arial" w:hAnsi="Arial" w:cs="Arial"/>
                <w:sz w:val="24"/>
                <w:szCs w:val="24"/>
              </w:rPr>
            </w:pPr>
          </w:p>
        </w:tc>
      </w:tr>
    </w:tbl>
    <w:p w14:paraId="4767B8FD" w14:textId="77777777" w:rsidR="009860C0" w:rsidRPr="00782B7F" w:rsidRDefault="009860C0" w:rsidP="009860C0">
      <w:pPr>
        <w:rPr>
          <w:rFonts w:ascii="Arial" w:hAnsi="Arial" w:cs="Arial"/>
          <w:sz w:val="24"/>
          <w:szCs w:val="24"/>
        </w:rPr>
      </w:pPr>
    </w:p>
    <w:tbl>
      <w:tblPr>
        <w:tblStyle w:val="TableGrid"/>
        <w:tblW w:w="15301" w:type="dxa"/>
        <w:tblLook w:val="04A0" w:firstRow="1" w:lastRow="0" w:firstColumn="1" w:lastColumn="0" w:noHBand="0" w:noVBand="1"/>
      </w:tblPr>
      <w:tblGrid>
        <w:gridCol w:w="2547"/>
        <w:gridCol w:w="2125"/>
        <w:gridCol w:w="2126"/>
        <w:gridCol w:w="2126"/>
        <w:gridCol w:w="2125"/>
        <w:gridCol w:w="2126"/>
        <w:gridCol w:w="2126"/>
      </w:tblGrid>
      <w:tr w:rsidR="006C08F6" w:rsidRPr="00782B7F" w14:paraId="6A6DDF5E" w14:textId="77777777" w:rsidTr="009B0134">
        <w:trPr>
          <w:trHeight w:val="340"/>
        </w:trPr>
        <w:tc>
          <w:tcPr>
            <w:tcW w:w="2547" w:type="dxa"/>
            <w:shd w:val="clear" w:color="auto" w:fill="FFF2CC" w:themeFill="accent4" w:themeFillTint="33"/>
          </w:tcPr>
          <w:p w14:paraId="7FE0D0B0" w14:textId="36716410" w:rsidR="006C08F6" w:rsidRPr="00782B7F" w:rsidRDefault="006C08F6" w:rsidP="006C08F6">
            <w:pPr>
              <w:rPr>
                <w:rFonts w:ascii="Arial" w:hAnsi="Arial" w:cs="Arial"/>
                <w:b/>
                <w:sz w:val="24"/>
                <w:szCs w:val="24"/>
              </w:rPr>
            </w:pPr>
            <w:r w:rsidRPr="00782B7F">
              <w:rPr>
                <w:rFonts w:ascii="Arial" w:hAnsi="Arial" w:cs="Arial"/>
                <w:b/>
                <w:sz w:val="24"/>
                <w:szCs w:val="24"/>
              </w:rPr>
              <w:t xml:space="preserve">Level </w:t>
            </w:r>
            <w:r>
              <w:rPr>
                <w:rFonts w:ascii="Arial" w:hAnsi="Arial" w:cs="Arial"/>
                <w:b/>
                <w:sz w:val="24"/>
                <w:szCs w:val="24"/>
              </w:rPr>
              <w:t>6</w:t>
            </w:r>
            <w:r w:rsidRPr="00782B7F">
              <w:rPr>
                <w:rFonts w:ascii="Arial" w:hAnsi="Arial" w:cs="Arial"/>
                <w:b/>
                <w:sz w:val="24"/>
                <w:szCs w:val="24"/>
              </w:rPr>
              <w:t xml:space="preserve"> </w:t>
            </w:r>
            <w:r w:rsidRPr="006C08F6">
              <w:rPr>
                <w:rFonts w:ascii="Arial" w:hAnsi="Arial" w:cs="Arial"/>
                <w:sz w:val="24"/>
                <w:szCs w:val="24"/>
              </w:rPr>
              <w:t>Criminology Optional Modules</w:t>
            </w:r>
          </w:p>
        </w:tc>
        <w:tc>
          <w:tcPr>
            <w:tcW w:w="2125" w:type="dxa"/>
            <w:shd w:val="clear" w:color="auto" w:fill="FFF2CC" w:themeFill="accent4" w:themeFillTint="33"/>
          </w:tcPr>
          <w:p w14:paraId="3D048D2C" w14:textId="1FE8454E" w:rsidR="006C08F6" w:rsidRPr="006C08F6" w:rsidRDefault="006C08F6" w:rsidP="006C08F6">
            <w:pPr>
              <w:rPr>
                <w:rFonts w:ascii="Arial" w:hAnsi="Arial" w:cs="Arial"/>
                <w:b/>
                <w:sz w:val="24"/>
                <w:szCs w:val="24"/>
              </w:rPr>
            </w:pPr>
            <w:r w:rsidRPr="006C08F6">
              <w:rPr>
                <w:rFonts w:ascii="Arial" w:hAnsi="Arial" w:cs="Arial"/>
                <w:b/>
                <w:sz w:val="24"/>
                <w:szCs w:val="24"/>
              </w:rPr>
              <w:t xml:space="preserve">Opt </w:t>
            </w:r>
            <w:r>
              <w:rPr>
                <w:rFonts w:ascii="Arial" w:hAnsi="Arial" w:cs="Arial"/>
                <w:b/>
                <w:sz w:val="24"/>
                <w:szCs w:val="24"/>
              </w:rPr>
              <w:t>1</w:t>
            </w:r>
          </w:p>
          <w:p w14:paraId="6872ADB5" w14:textId="77777777" w:rsidR="006C08F6" w:rsidRPr="006C08F6" w:rsidRDefault="006C08F6" w:rsidP="006C08F6">
            <w:pPr>
              <w:rPr>
                <w:rFonts w:ascii="Arial" w:hAnsi="Arial" w:cs="Arial"/>
                <w:b/>
                <w:sz w:val="24"/>
                <w:szCs w:val="24"/>
              </w:rPr>
            </w:pPr>
          </w:p>
        </w:tc>
        <w:tc>
          <w:tcPr>
            <w:tcW w:w="2126" w:type="dxa"/>
            <w:shd w:val="clear" w:color="auto" w:fill="FFF2CC" w:themeFill="accent4" w:themeFillTint="33"/>
          </w:tcPr>
          <w:p w14:paraId="40ADADB4" w14:textId="77777777" w:rsidR="006C08F6" w:rsidRPr="00AE312B" w:rsidRDefault="006C08F6" w:rsidP="006C08F6">
            <w:pPr>
              <w:rPr>
                <w:rFonts w:ascii="Arial" w:hAnsi="Arial" w:cs="Arial"/>
                <w:b/>
                <w:sz w:val="24"/>
                <w:szCs w:val="24"/>
              </w:rPr>
            </w:pPr>
            <w:r w:rsidRPr="00AE312B">
              <w:rPr>
                <w:rFonts w:ascii="Arial" w:hAnsi="Arial" w:cs="Arial"/>
                <w:b/>
                <w:sz w:val="24"/>
                <w:szCs w:val="24"/>
              </w:rPr>
              <w:t>Opt 2</w:t>
            </w:r>
          </w:p>
          <w:p w14:paraId="61EDB73E" w14:textId="77777777" w:rsidR="006C08F6" w:rsidRPr="00AE312B" w:rsidRDefault="006C08F6" w:rsidP="006C08F6">
            <w:pPr>
              <w:rPr>
                <w:rFonts w:ascii="Arial" w:hAnsi="Arial" w:cs="Arial"/>
                <w:b/>
                <w:sz w:val="24"/>
                <w:szCs w:val="24"/>
              </w:rPr>
            </w:pPr>
          </w:p>
        </w:tc>
        <w:tc>
          <w:tcPr>
            <w:tcW w:w="2126" w:type="dxa"/>
            <w:shd w:val="clear" w:color="auto" w:fill="FFF2CC" w:themeFill="accent4" w:themeFillTint="33"/>
          </w:tcPr>
          <w:p w14:paraId="779BB217" w14:textId="77777777" w:rsidR="006C08F6" w:rsidRPr="00AE312B" w:rsidRDefault="006C08F6" w:rsidP="006C08F6">
            <w:pPr>
              <w:rPr>
                <w:rFonts w:ascii="Arial" w:hAnsi="Arial" w:cs="Arial"/>
                <w:b/>
                <w:sz w:val="24"/>
                <w:szCs w:val="24"/>
              </w:rPr>
            </w:pPr>
            <w:r w:rsidRPr="00AE312B">
              <w:rPr>
                <w:rFonts w:ascii="Arial" w:hAnsi="Arial" w:cs="Arial"/>
                <w:b/>
                <w:sz w:val="24"/>
                <w:szCs w:val="24"/>
              </w:rPr>
              <w:t>Opt 3</w:t>
            </w:r>
          </w:p>
          <w:p w14:paraId="2B0C2421" w14:textId="77777777" w:rsidR="006C08F6" w:rsidRPr="00AE312B" w:rsidRDefault="006C08F6" w:rsidP="006C08F6">
            <w:pPr>
              <w:rPr>
                <w:rFonts w:ascii="Arial" w:hAnsi="Arial" w:cs="Arial"/>
                <w:b/>
                <w:sz w:val="24"/>
                <w:szCs w:val="24"/>
              </w:rPr>
            </w:pPr>
          </w:p>
        </w:tc>
        <w:tc>
          <w:tcPr>
            <w:tcW w:w="2125" w:type="dxa"/>
            <w:shd w:val="clear" w:color="auto" w:fill="FFF2CC" w:themeFill="accent4" w:themeFillTint="33"/>
          </w:tcPr>
          <w:p w14:paraId="0BD2BE90" w14:textId="77777777" w:rsidR="006C08F6" w:rsidRPr="00E14A94" w:rsidRDefault="006C08F6" w:rsidP="006C08F6">
            <w:pPr>
              <w:rPr>
                <w:rFonts w:ascii="Arial" w:hAnsi="Arial" w:cs="Arial"/>
                <w:b/>
                <w:sz w:val="24"/>
                <w:szCs w:val="24"/>
              </w:rPr>
            </w:pPr>
            <w:r w:rsidRPr="00E14A94">
              <w:rPr>
                <w:rFonts w:ascii="Arial" w:hAnsi="Arial" w:cs="Arial"/>
                <w:b/>
                <w:sz w:val="24"/>
                <w:szCs w:val="24"/>
              </w:rPr>
              <w:t>Opt 4</w:t>
            </w:r>
          </w:p>
          <w:p w14:paraId="2EE5531C" w14:textId="77777777" w:rsidR="006C08F6" w:rsidRPr="00E14A94" w:rsidRDefault="006C08F6" w:rsidP="006C08F6">
            <w:pPr>
              <w:rPr>
                <w:rFonts w:ascii="Arial" w:hAnsi="Arial" w:cs="Arial"/>
                <w:b/>
                <w:sz w:val="24"/>
                <w:szCs w:val="24"/>
              </w:rPr>
            </w:pPr>
          </w:p>
        </w:tc>
        <w:tc>
          <w:tcPr>
            <w:tcW w:w="2126" w:type="dxa"/>
            <w:shd w:val="clear" w:color="auto" w:fill="FFF2CC" w:themeFill="accent4" w:themeFillTint="33"/>
          </w:tcPr>
          <w:p w14:paraId="2EB226E0" w14:textId="77777777" w:rsidR="006C08F6" w:rsidRPr="00782B7F" w:rsidRDefault="006C08F6" w:rsidP="006C08F6">
            <w:pPr>
              <w:rPr>
                <w:rFonts w:ascii="Arial" w:hAnsi="Arial" w:cs="Arial"/>
                <w:b/>
                <w:sz w:val="24"/>
                <w:szCs w:val="24"/>
              </w:rPr>
            </w:pPr>
            <w:r w:rsidRPr="00782B7F">
              <w:rPr>
                <w:rFonts w:ascii="Arial" w:hAnsi="Arial" w:cs="Arial"/>
                <w:b/>
                <w:sz w:val="24"/>
                <w:szCs w:val="24"/>
              </w:rPr>
              <w:t>Opt 5</w:t>
            </w:r>
          </w:p>
          <w:p w14:paraId="038A20B7" w14:textId="77777777" w:rsidR="006C08F6" w:rsidRPr="00782B7F" w:rsidRDefault="006C08F6" w:rsidP="006C08F6">
            <w:pPr>
              <w:rPr>
                <w:rFonts w:ascii="Arial" w:hAnsi="Arial" w:cs="Arial"/>
                <w:b/>
                <w:sz w:val="24"/>
                <w:szCs w:val="24"/>
              </w:rPr>
            </w:pPr>
          </w:p>
        </w:tc>
        <w:tc>
          <w:tcPr>
            <w:tcW w:w="2126" w:type="dxa"/>
            <w:shd w:val="clear" w:color="auto" w:fill="FFF2CC" w:themeFill="accent4" w:themeFillTint="33"/>
          </w:tcPr>
          <w:p w14:paraId="6515CEF1" w14:textId="77777777" w:rsidR="006C08F6" w:rsidRPr="00782B7F" w:rsidRDefault="006C08F6" w:rsidP="006C08F6">
            <w:pPr>
              <w:rPr>
                <w:rFonts w:ascii="Arial" w:hAnsi="Arial" w:cs="Arial"/>
                <w:b/>
                <w:sz w:val="24"/>
                <w:szCs w:val="24"/>
              </w:rPr>
            </w:pPr>
            <w:r w:rsidRPr="00782B7F">
              <w:rPr>
                <w:rFonts w:ascii="Arial" w:hAnsi="Arial" w:cs="Arial"/>
                <w:b/>
                <w:sz w:val="24"/>
                <w:szCs w:val="24"/>
              </w:rPr>
              <w:t>Opt 6</w:t>
            </w:r>
          </w:p>
          <w:p w14:paraId="10B0D1D0" w14:textId="77777777" w:rsidR="006C08F6" w:rsidRPr="00782B7F" w:rsidRDefault="006C08F6" w:rsidP="006C08F6">
            <w:pPr>
              <w:rPr>
                <w:rFonts w:ascii="Arial" w:hAnsi="Arial" w:cs="Arial"/>
                <w:b/>
                <w:sz w:val="24"/>
                <w:szCs w:val="24"/>
              </w:rPr>
            </w:pPr>
          </w:p>
        </w:tc>
      </w:tr>
      <w:tr w:rsidR="006C08F6" w:rsidRPr="00782B7F" w14:paraId="345A1E8E" w14:textId="77777777" w:rsidTr="009B0134">
        <w:trPr>
          <w:trHeight w:val="340"/>
        </w:trPr>
        <w:tc>
          <w:tcPr>
            <w:tcW w:w="2547" w:type="dxa"/>
            <w:shd w:val="clear" w:color="auto" w:fill="FFF2CC" w:themeFill="accent4" w:themeFillTint="33"/>
          </w:tcPr>
          <w:p w14:paraId="141F0BF1" w14:textId="77777777" w:rsidR="006C08F6" w:rsidRPr="00782B7F" w:rsidRDefault="006C08F6" w:rsidP="006C08F6">
            <w:pPr>
              <w:rPr>
                <w:rFonts w:ascii="Arial" w:hAnsi="Arial" w:cs="Arial"/>
                <w:sz w:val="24"/>
                <w:szCs w:val="24"/>
              </w:rPr>
            </w:pPr>
            <w:r w:rsidRPr="00782B7F">
              <w:rPr>
                <w:rFonts w:ascii="Arial" w:hAnsi="Arial" w:cs="Arial"/>
                <w:sz w:val="24"/>
                <w:szCs w:val="24"/>
              </w:rPr>
              <w:t>Credit level (ECTS value)</w:t>
            </w:r>
          </w:p>
        </w:tc>
        <w:tc>
          <w:tcPr>
            <w:tcW w:w="2125" w:type="dxa"/>
            <w:shd w:val="clear" w:color="auto" w:fill="FFF2CC" w:themeFill="accent4" w:themeFillTint="33"/>
          </w:tcPr>
          <w:p w14:paraId="72A8AF51" w14:textId="77777777" w:rsidR="006C08F6" w:rsidRPr="006C08F6" w:rsidRDefault="006C08F6" w:rsidP="006C08F6">
            <w:pPr>
              <w:rPr>
                <w:rFonts w:ascii="Arial" w:hAnsi="Arial" w:cs="Arial"/>
                <w:sz w:val="24"/>
                <w:szCs w:val="24"/>
              </w:rPr>
            </w:pPr>
            <w:r w:rsidRPr="006C08F6">
              <w:rPr>
                <w:rFonts w:ascii="Arial" w:hAnsi="Arial" w:cs="Arial"/>
                <w:sz w:val="24"/>
                <w:szCs w:val="24"/>
              </w:rPr>
              <w:t>Gender and Crime</w:t>
            </w:r>
          </w:p>
          <w:p w14:paraId="4C5AAA90" w14:textId="77777777" w:rsidR="006C08F6" w:rsidRPr="006C08F6" w:rsidRDefault="006C08F6" w:rsidP="006C08F6">
            <w:pPr>
              <w:rPr>
                <w:rFonts w:ascii="Arial" w:hAnsi="Arial" w:cs="Arial"/>
                <w:sz w:val="24"/>
                <w:szCs w:val="24"/>
              </w:rPr>
            </w:pPr>
          </w:p>
          <w:p w14:paraId="4D4E4522" w14:textId="77777777" w:rsidR="006C08F6" w:rsidRDefault="006C08F6" w:rsidP="006C08F6">
            <w:pPr>
              <w:rPr>
                <w:rFonts w:ascii="Arial" w:hAnsi="Arial" w:cs="Arial"/>
                <w:sz w:val="24"/>
                <w:szCs w:val="24"/>
              </w:rPr>
            </w:pPr>
          </w:p>
          <w:p w14:paraId="54712390" w14:textId="77777777" w:rsidR="00AE312B" w:rsidRDefault="00AE312B" w:rsidP="006C08F6">
            <w:pPr>
              <w:rPr>
                <w:rFonts w:ascii="Arial" w:hAnsi="Arial" w:cs="Arial"/>
                <w:sz w:val="24"/>
                <w:szCs w:val="24"/>
              </w:rPr>
            </w:pPr>
          </w:p>
          <w:p w14:paraId="228A63B6" w14:textId="77777777" w:rsidR="00AE312B" w:rsidRDefault="00AE312B" w:rsidP="006C08F6">
            <w:pPr>
              <w:rPr>
                <w:rFonts w:ascii="Arial" w:hAnsi="Arial" w:cs="Arial"/>
                <w:sz w:val="24"/>
                <w:szCs w:val="24"/>
              </w:rPr>
            </w:pPr>
          </w:p>
          <w:p w14:paraId="321FF11E" w14:textId="77777777" w:rsidR="00AE312B" w:rsidRPr="006C08F6" w:rsidRDefault="00AE312B" w:rsidP="006C08F6">
            <w:pPr>
              <w:rPr>
                <w:rFonts w:ascii="Arial" w:hAnsi="Arial" w:cs="Arial"/>
                <w:sz w:val="24"/>
                <w:szCs w:val="24"/>
              </w:rPr>
            </w:pPr>
          </w:p>
          <w:p w14:paraId="74527768" w14:textId="4EBEF5A1" w:rsidR="006C08F6" w:rsidRPr="006C08F6" w:rsidRDefault="006C08F6" w:rsidP="006C08F6">
            <w:pPr>
              <w:rPr>
                <w:rFonts w:ascii="Arial" w:hAnsi="Arial" w:cs="Arial"/>
                <w:sz w:val="24"/>
                <w:szCs w:val="24"/>
              </w:rPr>
            </w:pPr>
            <w:r w:rsidRPr="006C08F6">
              <w:rPr>
                <w:rFonts w:ascii="Arial" w:hAnsi="Arial" w:cs="Arial"/>
                <w:sz w:val="24"/>
                <w:szCs w:val="24"/>
              </w:rPr>
              <w:t>20</w:t>
            </w:r>
          </w:p>
        </w:tc>
        <w:tc>
          <w:tcPr>
            <w:tcW w:w="2126" w:type="dxa"/>
            <w:shd w:val="clear" w:color="auto" w:fill="FFF2CC" w:themeFill="accent4" w:themeFillTint="33"/>
          </w:tcPr>
          <w:p w14:paraId="31B6EF52" w14:textId="77777777" w:rsidR="006C08F6" w:rsidRDefault="000A6372" w:rsidP="006C08F6">
            <w:pPr>
              <w:rPr>
                <w:rFonts w:ascii="Arial" w:hAnsi="Arial" w:cs="Arial"/>
                <w:sz w:val="24"/>
                <w:szCs w:val="24"/>
              </w:rPr>
            </w:pPr>
            <w:r w:rsidRPr="00AE312B">
              <w:rPr>
                <w:rFonts w:ascii="Arial" w:hAnsi="Arial" w:cs="Arial"/>
                <w:sz w:val="24"/>
                <w:szCs w:val="24"/>
              </w:rPr>
              <w:t>The War of Terror – American Security Policy since 2001</w:t>
            </w:r>
          </w:p>
          <w:p w14:paraId="740DE758" w14:textId="77777777" w:rsidR="00AE312B" w:rsidRDefault="00AE312B" w:rsidP="006C08F6">
            <w:pPr>
              <w:rPr>
                <w:rFonts w:ascii="Arial" w:hAnsi="Arial" w:cs="Arial"/>
                <w:sz w:val="24"/>
                <w:szCs w:val="24"/>
              </w:rPr>
            </w:pPr>
          </w:p>
          <w:p w14:paraId="714C89A0" w14:textId="77777777" w:rsidR="00AE312B" w:rsidRDefault="00AE312B" w:rsidP="006C08F6">
            <w:pPr>
              <w:rPr>
                <w:rFonts w:ascii="Arial" w:hAnsi="Arial" w:cs="Arial"/>
                <w:sz w:val="24"/>
                <w:szCs w:val="24"/>
              </w:rPr>
            </w:pPr>
          </w:p>
          <w:p w14:paraId="2048C3C0" w14:textId="77777777" w:rsidR="00AE312B" w:rsidRPr="00AE312B" w:rsidRDefault="00AE312B" w:rsidP="006C08F6">
            <w:pPr>
              <w:rPr>
                <w:rFonts w:ascii="Arial" w:hAnsi="Arial" w:cs="Arial"/>
                <w:sz w:val="24"/>
                <w:szCs w:val="24"/>
              </w:rPr>
            </w:pPr>
          </w:p>
          <w:p w14:paraId="28E0DC1C" w14:textId="2D705C59" w:rsidR="000A6372" w:rsidRPr="00AE312B" w:rsidRDefault="000A6372" w:rsidP="006C08F6">
            <w:pPr>
              <w:rPr>
                <w:rFonts w:ascii="Arial" w:hAnsi="Arial" w:cs="Arial"/>
                <w:sz w:val="24"/>
                <w:szCs w:val="24"/>
              </w:rPr>
            </w:pPr>
            <w:r w:rsidRPr="00AE312B">
              <w:rPr>
                <w:rFonts w:ascii="Arial" w:hAnsi="Arial" w:cs="Arial"/>
                <w:sz w:val="24"/>
                <w:szCs w:val="24"/>
              </w:rPr>
              <w:t>20</w:t>
            </w:r>
          </w:p>
        </w:tc>
        <w:tc>
          <w:tcPr>
            <w:tcW w:w="2126" w:type="dxa"/>
            <w:shd w:val="clear" w:color="auto" w:fill="FFF2CC" w:themeFill="accent4" w:themeFillTint="33"/>
          </w:tcPr>
          <w:p w14:paraId="42F54D43" w14:textId="5D519792" w:rsidR="006C08F6" w:rsidRDefault="00AE312B" w:rsidP="006C08F6">
            <w:pPr>
              <w:rPr>
                <w:rFonts w:ascii="Arial" w:hAnsi="Arial" w:cs="Arial"/>
                <w:sz w:val="24"/>
                <w:szCs w:val="24"/>
              </w:rPr>
            </w:pPr>
            <w:r w:rsidRPr="00AE312B">
              <w:rPr>
                <w:rFonts w:ascii="Arial" w:hAnsi="Arial" w:cs="Arial"/>
                <w:sz w:val="24"/>
                <w:szCs w:val="24"/>
              </w:rPr>
              <w:t xml:space="preserve">Homicide and Multiple </w:t>
            </w:r>
            <w:r w:rsidR="000A7E8B">
              <w:rPr>
                <w:rFonts w:ascii="Arial" w:hAnsi="Arial" w:cs="Arial"/>
                <w:sz w:val="24"/>
                <w:szCs w:val="24"/>
              </w:rPr>
              <w:t>Homicide</w:t>
            </w:r>
          </w:p>
          <w:p w14:paraId="1E30A684" w14:textId="77777777" w:rsidR="000A7E8B" w:rsidRDefault="000A7E8B" w:rsidP="006C08F6">
            <w:pPr>
              <w:rPr>
                <w:rFonts w:ascii="Arial" w:hAnsi="Arial" w:cs="Arial"/>
                <w:sz w:val="24"/>
                <w:szCs w:val="24"/>
              </w:rPr>
            </w:pPr>
          </w:p>
          <w:p w14:paraId="41902B43" w14:textId="77777777" w:rsidR="000A7E8B" w:rsidRDefault="000A7E8B" w:rsidP="006C08F6">
            <w:pPr>
              <w:rPr>
                <w:rFonts w:ascii="Arial" w:hAnsi="Arial" w:cs="Arial"/>
                <w:sz w:val="24"/>
                <w:szCs w:val="24"/>
              </w:rPr>
            </w:pPr>
          </w:p>
          <w:p w14:paraId="52D87E02" w14:textId="77777777" w:rsidR="000A7E8B" w:rsidRDefault="000A7E8B" w:rsidP="006C08F6">
            <w:pPr>
              <w:rPr>
                <w:rFonts w:ascii="Arial" w:hAnsi="Arial" w:cs="Arial"/>
                <w:sz w:val="24"/>
                <w:szCs w:val="24"/>
              </w:rPr>
            </w:pPr>
          </w:p>
          <w:p w14:paraId="5666F64E" w14:textId="77777777" w:rsidR="000A7E8B" w:rsidRPr="00AE312B" w:rsidRDefault="000A7E8B" w:rsidP="006C08F6">
            <w:pPr>
              <w:rPr>
                <w:rFonts w:ascii="Arial" w:hAnsi="Arial" w:cs="Arial"/>
                <w:sz w:val="24"/>
                <w:szCs w:val="24"/>
              </w:rPr>
            </w:pPr>
          </w:p>
          <w:p w14:paraId="57A1D982" w14:textId="77777777" w:rsidR="00AE312B" w:rsidRPr="00AE312B" w:rsidRDefault="00AE312B" w:rsidP="006C08F6">
            <w:pPr>
              <w:rPr>
                <w:rFonts w:ascii="Arial" w:hAnsi="Arial" w:cs="Arial"/>
                <w:sz w:val="24"/>
                <w:szCs w:val="24"/>
              </w:rPr>
            </w:pPr>
          </w:p>
          <w:p w14:paraId="5568F610" w14:textId="772225B7" w:rsidR="00AE312B" w:rsidRPr="00AE312B" w:rsidRDefault="00AE312B" w:rsidP="006C08F6">
            <w:pPr>
              <w:rPr>
                <w:rFonts w:ascii="Arial" w:hAnsi="Arial" w:cs="Arial"/>
                <w:sz w:val="24"/>
                <w:szCs w:val="24"/>
              </w:rPr>
            </w:pPr>
            <w:r w:rsidRPr="00AE312B">
              <w:rPr>
                <w:rFonts w:ascii="Arial" w:hAnsi="Arial" w:cs="Arial"/>
                <w:sz w:val="24"/>
                <w:szCs w:val="24"/>
              </w:rPr>
              <w:t>20</w:t>
            </w:r>
          </w:p>
        </w:tc>
        <w:tc>
          <w:tcPr>
            <w:tcW w:w="2125" w:type="dxa"/>
            <w:shd w:val="clear" w:color="auto" w:fill="FFF2CC" w:themeFill="accent4" w:themeFillTint="33"/>
          </w:tcPr>
          <w:p w14:paraId="209B72EE" w14:textId="77777777" w:rsidR="006C08F6" w:rsidRPr="00E14A94" w:rsidRDefault="00AE312B" w:rsidP="006C08F6">
            <w:pPr>
              <w:rPr>
                <w:rFonts w:ascii="Arial" w:hAnsi="Arial" w:cs="Arial"/>
                <w:sz w:val="24"/>
                <w:szCs w:val="24"/>
              </w:rPr>
            </w:pPr>
            <w:r w:rsidRPr="00E14A94">
              <w:rPr>
                <w:rFonts w:ascii="Arial" w:hAnsi="Arial" w:cs="Arial"/>
                <w:sz w:val="24"/>
                <w:szCs w:val="24"/>
              </w:rPr>
              <w:t xml:space="preserve">Cyber Crime </w:t>
            </w:r>
          </w:p>
          <w:p w14:paraId="0694E5FD" w14:textId="77777777" w:rsidR="00AE312B" w:rsidRPr="00E14A94" w:rsidRDefault="00AE312B" w:rsidP="006C08F6">
            <w:pPr>
              <w:rPr>
                <w:rFonts w:ascii="Arial" w:hAnsi="Arial" w:cs="Arial"/>
                <w:sz w:val="24"/>
                <w:szCs w:val="24"/>
              </w:rPr>
            </w:pPr>
          </w:p>
          <w:p w14:paraId="1947C001" w14:textId="77777777" w:rsidR="00AE312B" w:rsidRPr="00E14A94" w:rsidRDefault="00AE312B" w:rsidP="006C08F6">
            <w:pPr>
              <w:rPr>
                <w:rFonts w:ascii="Arial" w:hAnsi="Arial" w:cs="Arial"/>
                <w:sz w:val="24"/>
                <w:szCs w:val="24"/>
              </w:rPr>
            </w:pPr>
          </w:p>
          <w:p w14:paraId="709D9677" w14:textId="77777777" w:rsidR="00AE312B" w:rsidRPr="00E14A94" w:rsidRDefault="00AE312B" w:rsidP="006C08F6">
            <w:pPr>
              <w:rPr>
                <w:rFonts w:ascii="Arial" w:hAnsi="Arial" w:cs="Arial"/>
                <w:sz w:val="24"/>
                <w:szCs w:val="24"/>
              </w:rPr>
            </w:pPr>
          </w:p>
          <w:p w14:paraId="68A24498" w14:textId="77777777" w:rsidR="00AE312B" w:rsidRPr="00E14A94" w:rsidRDefault="00AE312B" w:rsidP="006C08F6">
            <w:pPr>
              <w:rPr>
                <w:rFonts w:ascii="Arial" w:hAnsi="Arial" w:cs="Arial"/>
                <w:sz w:val="24"/>
                <w:szCs w:val="24"/>
              </w:rPr>
            </w:pPr>
          </w:p>
          <w:p w14:paraId="342E74AE" w14:textId="77777777" w:rsidR="00AE312B" w:rsidRPr="00E14A94" w:rsidRDefault="00AE312B" w:rsidP="006C08F6">
            <w:pPr>
              <w:rPr>
                <w:rFonts w:ascii="Arial" w:hAnsi="Arial" w:cs="Arial"/>
                <w:sz w:val="24"/>
                <w:szCs w:val="24"/>
              </w:rPr>
            </w:pPr>
          </w:p>
          <w:p w14:paraId="753EFB8B" w14:textId="77777777" w:rsidR="00AE312B" w:rsidRPr="00E14A94" w:rsidRDefault="00AE312B" w:rsidP="006C08F6">
            <w:pPr>
              <w:rPr>
                <w:rFonts w:ascii="Arial" w:hAnsi="Arial" w:cs="Arial"/>
                <w:sz w:val="24"/>
                <w:szCs w:val="24"/>
              </w:rPr>
            </w:pPr>
          </w:p>
          <w:p w14:paraId="36B4A020" w14:textId="0C44F684" w:rsidR="00AE312B" w:rsidRPr="00E14A94" w:rsidRDefault="00AE312B" w:rsidP="006C08F6">
            <w:pPr>
              <w:rPr>
                <w:rFonts w:ascii="Arial" w:hAnsi="Arial" w:cs="Arial"/>
                <w:sz w:val="24"/>
                <w:szCs w:val="24"/>
              </w:rPr>
            </w:pPr>
            <w:r w:rsidRPr="00E14A94">
              <w:rPr>
                <w:rFonts w:ascii="Arial" w:hAnsi="Arial" w:cs="Arial"/>
                <w:sz w:val="24"/>
                <w:szCs w:val="24"/>
              </w:rPr>
              <w:t>20</w:t>
            </w:r>
          </w:p>
        </w:tc>
        <w:tc>
          <w:tcPr>
            <w:tcW w:w="2126" w:type="dxa"/>
            <w:shd w:val="clear" w:color="auto" w:fill="FFF2CC" w:themeFill="accent4" w:themeFillTint="33"/>
          </w:tcPr>
          <w:p w14:paraId="4A6FBD12" w14:textId="77777777" w:rsidR="006C08F6" w:rsidRPr="00782B7F" w:rsidRDefault="006C08F6" w:rsidP="006C08F6">
            <w:pPr>
              <w:rPr>
                <w:rFonts w:ascii="Arial" w:hAnsi="Arial" w:cs="Arial"/>
                <w:sz w:val="24"/>
                <w:szCs w:val="24"/>
              </w:rPr>
            </w:pPr>
          </w:p>
        </w:tc>
        <w:tc>
          <w:tcPr>
            <w:tcW w:w="2126" w:type="dxa"/>
            <w:shd w:val="clear" w:color="auto" w:fill="FFF2CC" w:themeFill="accent4" w:themeFillTint="33"/>
          </w:tcPr>
          <w:p w14:paraId="3BB54663" w14:textId="77777777" w:rsidR="006C08F6" w:rsidRPr="00782B7F" w:rsidRDefault="006C08F6" w:rsidP="006C08F6">
            <w:pPr>
              <w:rPr>
                <w:rFonts w:ascii="Arial" w:hAnsi="Arial" w:cs="Arial"/>
                <w:sz w:val="24"/>
                <w:szCs w:val="24"/>
              </w:rPr>
            </w:pPr>
          </w:p>
        </w:tc>
      </w:tr>
      <w:tr w:rsidR="006C08F6" w:rsidRPr="00782B7F" w14:paraId="6CE0D7B6" w14:textId="77777777" w:rsidTr="009B0134">
        <w:trPr>
          <w:trHeight w:val="340"/>
        </w:trPr>
        <w:tc>
          <w:tcPr>
            <w:tcW w:w="2547" w:type="dxa"/>
          </w:tcPr>
          <w:p w14:paraId="0052F838" w14:textId="4B70CDB3" w:rsidR="006C08F6" w:rsidRPr="00782B7F" w:rsidRDefault="006C08F6" w:rsidP="006C08F6">
            <w:pPr>
              <w:rPr>
                <w:rFonts w:ascii="Arial" w:hAnsi="Arial" w:cs="Arial"/>
                <w:sz w:val="24"/>
                <w:szCs w:val="24"/>
              </w:rPr>
            </w:pPr>
            <w:r w:rsidRPr="00782B7F">
              <w:rPr>
                <w:rFonts w:ascii="Arial" w:hAnsi="Arial" w:cs="Arial"/>
                <w:sz w:val="24"/>
                <w:szCs w:val="24"/>
              </w:rPr>
              <w:t>Study Time (%) S/GI/PL</w:t>
            </w:r>
          </w:p>
          <w:p w14:paraId="0A092C87" w14:textId="77777777" w:rsidR="006C08F6" w:rsidRPr="00782B7F" w:rsidRDefault="006C08F6" w:rsidP="006C08F6">
            <w:pPr>
              <w:rPr>
                <w:rFonts w:ascii="Arial" w:hAnsi="Arial" w:cs="Arial"/>
                <w:sz w:val="24"/>
                <w:szCs w:val="24"/>
              </w:rPr>
            </w:pPr>
          </w:p>
        </w:tc>
        <w:tc>
          <w:tcPr>
            <w:tcW w:w="2125" w:type="dxa"/>
          </w:tcPr>
          <w:p w14:paraId="3D0638E5" w14:textId="77777777" w:rsidR="006C08F6" w:rsidRPr="006C08F6" w:rsidRDefault="006C08F6" w:rsidP="006C08F6">
            <w:pPr>
              <w:rPr>
                <w:rFonts w:ascii="Arial" w:hAnsi="Arial" w:cs="Arial"/>
                <w:sz w:val="24"/>
                <w:szCs w:val="24"/>
              </w:rPr>
            </w:pPr>
          </w:p>
        </w:tc>
        <w:tc>
          <w:tcPr>
            <w:tcW w:w="2126" w:type="dxa"/>
          </w:tcPr>
          <w:p w14:paraId="52ECFDF2" w14:textId="77777777" w:rsidR="006C08F6" w:rsidRPr="00AE312B" w:rsidRDefault="006C08F6" w:rsidP="006C08F6">
            <w:pPr>
              <w:rPr>
                <w:rFonts w:ascii="Arial" w:hAnsi="Arial" w:cs="Arial"/>
                <w:sz w:val="24"/>
                <w:szCs w:val="24"/>
              </w:rPr>
            </w:pPr>
          </w:p>
        </w:tc>
        <w:tc>
          <w:tcPr>
            <w:tcW w:w="2126" w:type="dxa"/>
          </w:tcPr>
          <w:p w14:paraId="68D6FCF9" w14:textId="77777777" w:rsidR="006C08F6" w:rsidRPr="00AE312B" w:rsidRDefault="006C08F6" w:rsidP="006C08F6">
            <w:pPr>
              <w:rPr>
                <w:rFonts w:ascii="Arial" w:hAnsi="Arial" w:cs="Arial"/>
                <w:sz w:val="24"/>
                <w:szCs w:val="24"/>
              </w:rPr>
            </w:pPr>
          </w:p>
        </w:tc>
        <w:tc>
          <w:tcPr>
            <w:tcW w:w="2125" w:type="dxa"/>
          </w:tcPr>
          <w:p w14:paraId="1AB3CCB4" w14:textId="77777777" w:rsidR="006C08F6" w:rsidRPr="00E14A94" w:rsidRDefault="006C08F6" w:rsidP="006C08F6">
            <w:pPr>
              <w:rPr>
                <w:rFonts w:ascii="Arial" w:hAnsi="Arial" w:cs="Arial"/>
                <w:sz w:val="24"/>
                <w:szCs w:val="24"/>
              </w:rPr>
            </w:pPr>
          </w:p>
        </w:tc>
        <w:tc>
          <w:tcPr>
            <w:tcW w:w="2126" w:type="dxa"/>
          </w:tcPr>
          <w:p w14:paraId="7EC0CC9C" w14:textId="77777777" w:rsidR="006C08F6" w:rsidRPr="00782B7F" w:rsidRDefault="006C08F6" w:rsidP="006C08F6">
            <w:pPr>
              <w:rPr>
                <w:rFonts w:ascii="Arial" w:hAnsi="Arial" w:cs="Arial"/>
                <w:sz w:val="24"/>
                <w:szCs w:val="24"/>
              </w:rPr>
            </w:pPr>
          </w:p>
        </w:tc>
        <w:tc>
          <w:tcPr>
            <w:tcW w:w="2126" w:type="dxa"/>
          </w:tcPr>
          <w:p w14:paraId="457677DB" w14:textId="77777777" w:rsidR="006C08F6" w:rsidRPr="00782B7F" w:rsidRDefault="006C08F6" w:rsidP="006C08F6">
            <w:pPr>
              <w:rPr>
                <w:rFonts w:ascii="Arial" w:hAnsi="Arial" w:cs="Arial"/>
                <w:sz w:val="24"/>
                <w:szCs w:val="24"/>
              </w:rPr>
            </w:pPr>
          </w:p>
        </w:tc>
      </w:tr>
      <w:tr w:rsidR="006C08F6" w:rsidRPr="00782B7F" w14:paraId="6B743125" w14:textId="77777777" w:rsidTr="009B0134">
        <w:trPr>
          <w:trHeight w:val="340"/>
        </w:trPr>
        <w:tc>
          <w:tcPr>
            <w:tcW w:w="2547" w:type="dxa"/>
            <w:shd w:val="clear" w:color="auto" w:fill="FFF2CC" w:themeFill="accent4" w:themeFillTint="33"/>
          </w:tcPr>
          <w:p w14:paraId="08C04214" w14:textId="77777777" w:rsidR="006C08F6" w:rsidRPr="00782B7F" w:rsidRDefault="006C08F6" w:rsidP="006C08F6">
            <w:pPr>
              <w:rPr>
                <w:rFonts w:ascii="Arial" w:hAnsi="Arial" w:cs="Arial"/>
                <w:sz w:val="24"/>
                <w:szCs w:val="24"/>
              </w:rPr>
            </w:pPr>
            <w:r w:rsidRPr="00782B7F">
              <w:rPr>
                <w:rFonts w:ascii="Arial" w:hAnsi="Arial" w:cs="Arial"/>
                <w:sz w:val="24"/>
                <w:szCs w:val="24"/>
              </w:rPr>
              <w:t>Assessment method</w:t>
            </w:r>
          </w:p>
          <w:p w14:paraId="52B3AE8A" w14:textId="77777777" w:rsidR="006C08F6" w:rsidRPr="00782B7F" w:rsidRDefault="006C08F6" w:rsidP="006C08F6">
            <w:pPr>
              <w:rPr>
                <w:rFonts w:ascii="Arial" w:hAnsi="Arial" w:cs="Arial"/>
                <w:sz w:val="24"/>
                <w:szCs w:val="24"/>
              </w:rPr>
            </w:pPr>
          </w:p>
        </w:tc>
        <w:tc>
          <w:tcPr>
            <w:tcW w:w="2125" w:type="dxa"/>
            <w:shd w:val="clear" w:color="auto" w:fill="FFF2CC" w:themeFill="accent4" w:themeFillTint="33"/>
          </w:tcPr>
          <w:p w14:paraId="680EABEA" w14:textId="0EE1F7E2" w:rsidR="006C08F6" w:rsidRPr="006C08F6" w:rsidRDefault="006C08F6" w:rsidP="006C08F6">
            <w:pPr>
              <w:rPr>
                <w:rFonts w:ascii="Arial" w:hAnsi="Arial" w:cs="Arial"/>
                <w:sz w:val="24"/>
                <w:szCs w:val="24"/>
              </w:rPr>
            </w:pPr>
            <w:r w:rsidRPr="006C08F6">
              <w:rPr>
                <w:rFonts w:ascii="Arial" w:hAnsi="Arial" w:cs="Arial"/>
                <w:sz w:val="24"/>
                <w:szCs w:val="24"/>
              </w:rPr>
              <w:t>Essay and seminar participation</w:t>
            </w:r>
          </w:p>
        </w:tc>
        <w:tc>
          <w:tcPr>
            <w:tcW w:w="2126" w:type="dxa"/>
            <w:shd w:val="clear" w:color="auto" w:fill="FFF2CC" w:themeFill="accent4" w:themeFillTint="33"/>
          </w:tcPr>
          <w:p w14:paraId="59CB616E" w14:textId="1C266997" w:rsidR="006C08F6" w:rsidRPr="00AE312B" w:rsidRDefault="00AE312B" w:rsidP="006C08F6">
            <w:pPr>
              <w:rPr>
                <w:rFonts w:ascii="Arial" w:hAnsi="Arial" w:cs="Arial"/>
                <w:sz w:val="24"/>
                <w:szCs w:val="24"/>
              </w:rPr>
            </w:pPr>
            <w:r>
              <w:rPr>
                <w:rFonts w:ascii="Arial" w:hAnsi="Arial" w:cs="Arial"/>
                <w:sz w:val="24"/>
                <w:szCs w:val="24"/>
              </w:rPr>
              <w:t>Essay</w:t>
            </w:r>
          </w:p>
        </w:tc>
        <w:tc>
          <w:tcPr>
            <w:tcW w:w="2126" w:type="dxa"/>
            <w:shd w:val="clear" w:color="auto" w:fill="FFF2CC" w:themeFill="accent4" w:themeFillTint="33"/>
          </w:tcPr>
          <w:p w14:paraId="6A65902D" w14:textId="65515B5D" w:rsidR="006C08F6" w:rsidRPr="00AE312B" w:rsidRDefault="00661ACB" w:rsidP="006C08F6">
            <w:pPr>
              <w:rPr>
                <w:rFonts w:ascii="Arial" w:hAnsi="Arial" w:cs="Arial"/>
                <w:sz w:val="24"/>
                <w:szCs w:val="24"/>
              </w:rPr>
            </w:pPr>
            <w:r>
              <w:rPr>
                <w:rFonts w:ascii="Arial" w:hAnsi="Arial" w:cs="Arial"/>
                <w:sz w:val="24"/>
                <w:szCs w:val="24"/>
              </w:rPr>
              <w:t>Essay</w:t>
            </w:r>
            <w:r w:rsidR="00AE312B" w:rsidRPr="00AE312B">
              <w:rPr>
                <w:rFonts w:ascii="Arial" w:hAnsi="Arial" w:cs="Arial"/>
                <w:sz w:val="24"/>
                <w:szCs w:val="24"/>
              </w:rPr>
              <w:t xml:space="preserve"> </w:t>
            </w:r>
          </w:p>
        </w:tc>
        <w:tc>
          <w:tcPr>
            <w:tcW w:w="2125" w:type="dxa"/>
            <w:shd w:val="clear" w:color="auto" w:fill="FFF2CC" w:themeFill="accent4" w:themeFillTint="33"/>
          </w:tcPr>
          <w:p w14:paraId="5558F8AC" w14:textId="30FDD9D5" w:rsidR="006C08F6" w:rsidRPr="00E14A94" w:rsidRDefault="00E14A94" w:rsidP="006C08F6">
            <w:pPr>
              <w:rPr>
                <w:rFonts w:ascii="Arial" w:hAnsi="Arial" w:cs="Arial"/>
                <w:sz w:val="24"/>
                <w:szCs w:val="24"/>
              </w:rPr>
            </w:pPr>
            <w:r w:rsidRPr="00E14A94">
              <w:rPr>
                <w:rFonts w:ascii="Arial" w:hAnsi="Arial" w:cs="Arial"/>
                <w:sz w:val="24"/>
                <w:szCs w:val="24"/>
              </w:rPr>
              <w:t>Essay</w:t>
            </w:r>
          </w:p>
        </w:tc>
        <w:tc>
          <w:tcPr>
            <w:tcW w:w="2126" w:type="dxa"/>
            <w:shd w:val="clear" w:color="auto" w:fill="FFF2CC" w:themeFill="accent4" w:themeFillTint="33"/>
          </w:tcPr>
          <w:p w14:paraId="5148AEA8" w14:textId="77777777" w:rsidR="006C08F6" w:rsidRPr="00782B7F" w:rsidRDefault="006C08F6" w:rsidP="006C08F6">
            <w:pPr>
              <w:rPr>
                <w:rFonts w:ascii="Arial" w:hAnsi="Arial" w:cs="Arial"/>
                <w:sz w:val="24"/>
                <w:szCs w:val="24"/>
              </w:rPr>
            </w:pPr>
          </w:p>
        </w:tc>
        <w:tc>
          <w:tcPr>
            <w:tcW w:w="2126" w:type="dxa"/>
            <w:shd w:val="clear" w:color="auto" w:fill="FFF2CC" w:themeFill="accent4" w:themeFillTint="33"/>
          </w:tcPr>
          <w:p w14:paraId="6C614A81" w14:textId="77777777" w:rsidR="006C08F6" w:rsidRPr="00782B7F" w:rsidRDefault="006C08F6" w:rsidP="006C08F6">
            <w:pPr>
              <w:rPr>
                <w:rFonts w:ascii="Arial" w:hAnsi="Arial" w:cs="Arial"/>
                <w:sz w:val="24"/>
                <w:szCs w:val="24"/>
              </w:rPr>
            </w:pPr>
          </w:p>
        </w:tc>
      </w:tr>
      <w:tr w:rsidR="006C08F6" w:rsidRPr="00782B7F" w14:paraId="737CF19F" w14:textId="77777777" w:rsidTr="009B0134">
        <w:trPr>
          <w:trHeight w:val="340"/>
        </w:trPr>
        <w:tc>
          <w:tcPr>
            <w:tcW w:w="2547" w:type="dxa"/>
            <w:shd w:val="clear" w:color="auto" w:fill="FFF2CC" w:themeFill="accent4" w:themeFillTint="33"/>
          </w:tcPr>
          <w:p w14:paraId="638E4310" w14:textId="77777777" w:rsidR="006C08F6" w:rsidRPr="00782B7F" w:rsidRDefault="006C08F6" w:rsidP="006C08F6">
            <w:pPr>
              <w:rPr>
                <w:rFonts w:ascii="Arial" w:hAnsi="Arial" w:cs="Arial"/>
                <w:sz w:val="24"/>
                <w:szCs w:val="24"/>
              </w:rPr>
            </w:pPr>
            <w:r w:rsidRPr="00782B7F">
              <w:rPr>
                <w:rFonts w:ascii="Arial" w:hAnsi="Arial" w:cs="Arial"/>
                <w:sz w:val="24"/>
                <w:szCs w:val="24"/>
              </w:rPr>
              <w:t>Assessment scope</w:t>
            </w:r>
          </w:p>
          <w:p w14:paraId="63AFA8EF" w14:textId="77777777" w:rsidR="006C08F6" w:rsidRPr="00782B7F" w:rsidRDefault="006C08F6" w:rsidP="006C08F6">
            <w:pPr>
              <w:rPr>
                <w:rFonts w:ascii="Arial" w:hAnsi="Arial" w:cs="Arial"/>
                <w:sz w:val="24"/>
                <w:szCs w:val="24"/>
              </w:rPr>
            </w:pPr>
          </w:p>
        </w:tc>
        <w:tc>
          <w:tcPr>
            <w:tcW w:w="2125" w:type="dxa"/>
            <w:shd w:val="clear" w:color="auto" w:fill="FFF2CC" w:themeFill="accent4" w:themeFillTint="33"/>
          </w:tcPr>
          <w:p w14:paraId="4F66AC07" w14:textId="0DEF5D24" w:rsidR="006C08F6" w:rsidRPr="006C08F6" w:rsidRDefault="006C08F6" w:rsidP="006C08F6">
            <w:pPr>
              <w:rPr>
                <w:rFonts w:ascii="Arial" w:hAnsi="Arial" w:cs="Arial"/>
                <w:sz w:val="24"/>
                <w:szCs w:val="24"/>
              </w:rPr>
            </w:pPr>
            <w:r w:rsidRPr="006C08F6">
              <w:rPr>
                <w:rFonts w:ascii="Arial" w:hAnsi="Arial" w:cs="Arial"/>
                <w:sz w:val="24"/>
                <w:szCs w:val="24"/>
              </w:rPr>
              <w:t>TBC</w:t>
            </w:r>
          </w:p>
        </w:tc>
        <w:tc>
          <w:tcPr>
            <w:tcW w:w="2126" w:type="dxa"/>
            <w:shd w:val="clear" w:color="auto" w:fill="FFF2CC" w:themeFill="accent4" w:themeFillTint="33"/>
          </w:tcPr>
          <w:p w14:paraId="01A10E52" w14:textId="08AD8134" w:rsidR="006C08F6" w:rsidRPr="00AE312B" w:rsidRDefault="00AE312B" w:rsidP="006C08F6">
            <w:pPr>
              <w:rPr>
                <w:rFonts w:ascii="Arial" w:hAnsi="Arial" w:cs="Arial"/>
                <w:sz w:val="24"/>
                <w:szCs w:val="24"/>
              </w:rPr>
            </w:pPr>
            <w:r>
              <w:rPr>
                <w:rFonts w:ascii="Arial" w:hAnsi="Arial" w:cs="Arial"/>
                <w:sz w:val="24"/>
                <w:szCs w:val="24"/>
              </w:rPr>
              <w:t>3,000 words</w:t>
            </w:r>
          </w:p>
        </w:tc>
        <w:tc>
          <w:tcPr>
            <w:tcW w:w="2126" w:type="dxa"/>
            <w:shd w:val="clear" w:color="auto" w:fill="FFF2CC" w:themeFill="accent4" w:themeFillTint="33"/>
          </w:tcPr>
          <w:p w14:paraId="1AAF1657" w14:textId="1992825D" w:rsidR="006C08F6" w:rsidRPr="00AE312B" w:rsidRDefault="00AE312B" w:rsidP="006C08F6">
            <w:pPr>
              <w:rPr>
                <w:rFonts w:ascii="Arial" w:hAnsi="Arial" w:cs="Arial"/>
                <w:sz w:val="24"/>
                <w:szCs w:val="24"/>
              </w:rPr>
            </w:pPr>
            <w:r w:rsidRPr="00AE312B">
              <w:rPr>
                <w:rFonts w:ascii="Arial" w:hAnsi="Arial" w:cs="Arial"/>
                <w:sz w:val="24"/>
                <w:szCs w:val="24"/>
              </w:rPr>
              <w:t>3,000 words</w:t>
            </w:r>
          </w:p>
        </w:tc>
        <w:tc>
          <w:tcPr>
            <w:tcW w:w="2125" w:type="dxa"/>
            <w:shd w:val="clear" w:color="auto" w:fill="FFF2CC" w:themeFill="accent4" w:themeFillTint="33"/>
          </w:tcPr>
          <w:p w14:paraId="49F8C413" w14:textId="4A4D878F" w:rsidR="006C08F6" w:rsidRPr="00E14A94" w:rsidRDefault="00E14A94" w:rsidP="006C08F6">
            <w:pPr>
              <w:rPr>
                <w:rFonts w:ascii="Arial" w:hAnsi="Arial" w:cs="Arial"/>
                <w:sz w:val="24"/>
                <w:szCs w:val="24"/>
              </w:rPr>
            </w:pPr>
            <w:r w:rsidRPr="00E14A94">
              <w:rPr>
                <w:rFonts w:ascii="Arial" w:hAnsi="Arial" w:cs="Arial"/>
                <w:sz w:val="24"/>
                <w:szCs w:val="24"/>
              </w:rPr>
              <w:t>3,000 words</w:t>
            </w:r>
          </w:p>
        </w:tc>
        <w:tc>
          <w:tcPr>
            <w:tcW w:w="2126" w:type="dxa"/>
            <w:shd w:val="clear" w:color="auto" w:fill="FFF2CC" w:themeFill="accent4" w:themeFillTint="33"/>
          </w:tcPr>
          <w:p w14:paraId="6786E248" w14:textId="77777777" w:rsidR="006C08F6" w:rsidRPr="00782B7F" w:rsidRDefault="006C08F6" w:rsidP="006C08F6">
            <w:pPr>
              <w:rPr>
                <w:rFonts w:ascii="Arial" w:hAnsi="Arial" w:cs="Arial"/>
                <w:sz w:val="24"/>
                <w:szCs w:val="24"/>
              </w:rPr>
            </w:pPr>
          </w:p>
        </w:tc>
        <w:tc>
          <w:tcPr>
            <w:tcW w:w="2126" w:type="dxa"/>
            <w:shd w:val="clear" w:color="auto" w:fill="FFF2CC" w:themeFill="accent4" w:themeFillTint="33"/>
          </w:tcPr>
          <w:p w14:paraId="3CA3D05A" w14:textId="77777777" w:rsidR="006C08F6" w:rsidRPr="00782B7F" w:rsidRDefault="006C08F6" w:rsidP="006C08F6">
            <w:pPr>
              <w:rPr>
                <w:rFonts w:ascii="Arial" w:hAnsi="Arial" w:cs="Arial"/>
                <w:sz w:val="24"/>
                <w:szCs w:val="24"/>
              </w:rPr>
            </w:pPr>
          </w:p>
        </w:tc>
      </w:tr>
      <w:tr w:rsidR="006C08F6" w:rsidRPr="00782B7F" w14:paraId="790BAF67" w14:textId="77777777" w:rsidTr="009B0134">
        <w:trPr>
          <w:trHeight w:val="340"/>
        </w:trPr>
        <w:tc>
          <w:tcPr>
            <w:tcW w:w="2547" w:type="dxa"/>
          </w:tcPr>
          <w:p w14:paraId="1B4E544E" w14:textId="77777777" w:rsidR="006C08F6" w:rsidRPr="00782B7F" w:rsidRDefault="006C08F6" w:rsidP="006C08F6">
            <w:pPr>
              <w:rPr>
                <w:rFonts w:ascii="Arial" w:hAnsi="Arial" w:cs="Arial"/>
                <w:sz w:val="24"/>
                <w:szCs w:val="24"/>
              </w:rPr>
            </w:pPr>
            <w:r w:rsidRPr="00782B7F">
              <w:rPr>
                <w:rFonts w:ascii="Arial" w:hAnsi="Arial" w:cs="Arial"/>
                <w:sz w:val="24"/>
                <w:szCs w:val="24"/>
              </w:rPr>
              <w:t>Assessment week</w:t>
            </w:r>
          </w:p>
        </w:tc>
        <w:tc>
          <w:tcPr>
            <w:tcW w:w="2125" w:type="dxa"/>
          </w:tcPr>
          <w:p w14:paraId="64AD6837" w14:textId="32D4DEDC" w:rsidR="006C08F6" w:rsidRPr="006C08F6" w:rsidRDefault="006C08F6" w:rsidP="006C08F6">
            <w:pPr>
              <w:rPr>
                <w:rFonts w:ascii="Arial" w:hAnsi="Arial" w:cs="Arial"/>
                <w:sz w:val="24"/>
                <w:szCs w:val="24"/>
              </w:rPr>
            </w:pPr>
            <w:r w:rsidRPr="006C08F6">
              <w:rPr>
                <w:rFonts w:ascii="Arial" w:hAnsi="Arial" w:cs="Arial"/>
                <w:sz w:val="24"/>
                <w:szCs w:val="24"/>
              </w:rPr>
              <w:t>30</w:t>
            </w:r>
          </w:p>
        </w:tc>
        <w:tc>
          <w:tcPr>
            <w:tcW w:w="2126" w:type="dxa"/>
          </w:tcPr>
          <w:p w14:paraId="02C7E208" w14:textId="034255FA" w:rsidR="006C08F6" w:rsidRPr="00AE312B" w:rsidRDefault="00AE312B" w:rsidP="006C08F6">
            <w:pPr>
              <w:rPr>
                <w:rFonts w:ascii="Arial" w:hAnsi="Arial" w:cs="Arial"/>
                <w:sz w:val="24"/>
                <w:szCs w:val="24"/>
              </w:rPr>
            </w:pPr>
            <w:r>
              <w:rPr>
                <w:rFonts w:ascii="Arial" w:hAnsi="Arial" w:cs="Arial"/>
                <w:sz w:val="24"/>
                <w:szCs w:val="24"/>
              </w:rPr>
              <w:t>30</w:t>
            </w:r>
          </w:p>
        </w:tc>
        <w:tc>
          <w:tcPr>
            <w:tcW w:w="2126" w:type="dxa"/>
          </w:tcPr>
          <w:p w14:paraId="4936F9F0" w14:textId="249FF4F1" w:rsidR="006C08F6" w:rsidRPr="00AE312B" w:rsidRDefault="00AE312B" w:rsidP="006C08F6">
            <w:pPr>
              <w:rPr>
                <w:rFonts w:ascii="Arial" w:hAnsi="Arial" w:cs="Arial"/>
                <w:sz w:val="24"/>
                <w:szCs w:val="24"/>
              </w:rPr>
            </w:pPr>
            <w:r>
              <w:rPr>
                <w:rFonts w:ascii="Arial" w:hAnsi="Arial" w:cs="Arial"/>
                <w:sz w:val="24"/>
                <w:szCs w:val="24"/>
              </w:rPr>
              <w:t>30</w:t>
            </w:r>
          </w:p>
        </w:tc>
        <w:tc>
          <w:tcPr>
            <w:tcW w:w="2125" w:type="dxa"/>
          </w:tcPr>
          <w:p w14:paraId="5D1F4C65" w14:textId="55B10E0B" w:rsidR="006C08F6" w:rsidRPr="00E14A94" w:rsidRDefault="00E14A94" w:rsidP="006C08F6">
            <w:pPr>
              <w:rPr>
                <w:rFonts w:ascii="Arial" w:hAnsi="Arial" w:cs="Arial"/>
                <w:sz w:val="24"/>
                <w:szCs w:val="24"/>
              </w:rPr>
            </w:pPr>
            <w:r w:rsidRPr="00E14A94">
              <w:rPr>
                <w:rFonts w:ascii="Arial" w:hAnsi="Arial" w:cs="Arial"/>
                <w:sz w:val="24"/>
                <w:szCs w:val="24"/>
              </w:rPr>
              <w:t>30</w:t>
            </w:r>
          </w:p>
        </w:tc>
        <w:tc>
          <w:tcPr>
            <w:tcW w:w="2126" w:type="dxa"/>
          </w:tcPr>
          <w:p w14:paraId="14C2B83A" w14:textId="77777777" w:rsidR="006C08F6" w:rsidRPr="00782B7F" w:rsidRDefault="006C08F6" w:rsidP="006C08F6">
            <w:pPr>
              <w:rPr>
                <w:rFonts w:ascii="Arial" w:hAnsi="Arial" w:cs="Arial"/>
                <w:sz w:val="24"/>
                <w:szCs w:val="24"/>
              </w:rPr>
            </w:pPr>
          </w:p>
        </w:tc>
        <w:tc>
          <w:tcPr>
            <w:tcW w:w="2126" w:type="dxa"/>
          </w:tcPr>
          <w:p w14:paraId="0D225460" w14:textId="77777777" w:rsidR="006C08F6" w:rsidRPr="00782B7F" w:rsidRDefault="006C08F6" w:rsidP="006C08F6">
            <w:pPr>
              <w:rPr>
                <w:rFonts w:ascii="Arial" w:hAnsi="Arial" w:cs="Arial"/>
                <w:sz w:val="24"/>
                <w:szCs w:val="24"/>
              </w:rPr>
            </w:pPr>
          </w:p>
        </w:tc>
      </w:tr>
      <w:tr w:rsidR="006C08F6" w:rsidRPr="00782B7F" w14:paraId="432500E0" w14:textId="77777777" w:rsidTr="009B0134">
        <w:trPr>
          <w:trHeight w:val="340"/>
        </w:trPr>
        <w:tc>
          <w:tcPr>
            <w:tcW w:w="2547" w:type="dxa"/>
          </w:tcPr>
          <w:p w14:paraId="5054FC07" w14:textId="77777777" w:rsidR="006C08F6" w:rsidRPr="00782B7F" w:rsidRDefault="006C08F6" w:rsidP="006C08F6">
            <w:pPr>
              <w:rPr>
                <w:rFonts w:ascii="Arial" w:hAnsi="Arial" w:cs="Arial"/>
                <w:sz w:val="24"/>
                <w:szCs w:val="24"/>
              </w:rPr>
            </w:pPr>
            <w:r w:rsidRPr="00782B7F">
              <w:rPr>
                <w:rFonts w:ascii="Arial" w:hAnsi="Arial" w:cs="Arial"/>
                <w:sz w:val="24"/>
                <w:szCs w:val="24"/>
              </w:rPr>
              <w:lastRenderedPageBreak/>
              <w:t xml:space="preserve">Feedback scope </w:t>
            </w:r>
          </w:p>
          <w:p w14:paraId="67556AE3" w14:textId="77777777" w:rsidR="006C08F6" w:rsidRPr="00782B7F" w:rsidRDefault="006C08F6" w:rsidP="006C08F6">
            <w:pPr>
              <w:rPr>
                <w:rFonts w:ascii="Arial" w:hAnsi="Arial" w:cs="Arial"/>
                <w:sz w:val="24"/>
                <w:szCs w:val="24"/>
              </w:rPr>
            </w:pPr>
          </w:p>
        </w:tc>
        <w:tc>
          <w:tcPr>
            <w:tcW w:w="2125" w:type="dxa"/>
          </w:tcPr>
          <w:p w14:paraId="30D6C874" w14:textId="2B765AEA" w:rsidR="006C08F6" w:rsidRPr="006C08F6" w:rsidRDefault="006C08F6" w:rsidP="006C08F6">
            <w:pPr>
              <w:rPr>
                <w:rFonts w:ascii="Arial" w:hAnsi="Arial" w:cs="Arial"/>
                <w:sz w:val="24"/>
                <w:szCs w:val="24"/>
              </w:rPr>
            </w:pPr>
            <w:r w:rsidRPr="006C08F6">
              <w:rPr>
                <w:rFonts w:ascii="Arial" w:hAnsi="Arial" w:cs="Arial"/>
                <w:sz w:val="24"/>
                <w:szCs w:val="24"/>
              </w:rPr>
              <w:t xml:space="preserve">20 days </w:t>
            </w:r>
          </w:p>
        </w:tc>
        <w:tc>
          <w:tcPr>
            <w:tcW w:w="2126" w:type="dxa"/>
          </w:tcPr>
          <w:p w14:paraId="3AFA58C1" w14:textId="22E90022" w:rsidR="006C08F6" w:rsidRPr="00AE312B" w:rsidRDefault="00AE312B" w:rsidP="006C08F6">
            <w:pPr>
              <w:rPr>
                <w:rFonts w:ascii="Arial" w:hAnsi="Arial" w:cs="Arial"/>
                <w:sz w:val="24"/>
                <w:szCs w:val="24"/>
              </w:rPr>
            </w:pPr>
            <w:r>
              <w:rPr>
                <w:rFonts w:ascii="Arial" w:hAnsi="Arial" w:cs="Arial"/>
                <w:sz w:val="24"/>
                <w:szCs w:val="24"/>
              </w:rPr>
              <w:t>20 days</w:t>
            </w:r>
          </w:p>
        </w:tc>
        <w:tc>
          <w:tcPr>
            <w:tcW w:w="2126" w:type="dxa"/>
          </w:tcPr>
          <w:p w14:paraId="312BB33D" w14:textId="3CE8A1E1" w:rsidR="006C08F6" w:rsidRPr="00AE312B" w:rsidRDefault="00AE312B" w:rsidP="006C08F6">
            <w:pPr>
              <w:rPr>
                <w:rFonts w:ascii="Arial" w:hAnsi="Arial" w:cs="Arial"/>
                <w:sz w:val="24"/>
                <w:szCs w:val="24"/>
              </w:rPr>
            </w:pPr>
            <w:r w:rsidRPr="00AE312B">
              <w:rPr>
                <w:rFonts w:ascii="Arial" w:hAnsi="Arial" w:cs="Arial"/>
                <w:sz w:val="24"/>
                <w:szCs w:val="24"/>
              </w:rPr>
              <w:t xml:space="preserve">20 days </w:t>
            </w:r>
          </w:p>
        </w:tc>
        <w:tc>
          <w:tcPr>
            <w:tcW w:w="2125" w:type="dxa"/>
          </w:tcPr>
          <w:p w14:paraId="7487FDCE" w14:textId="4196E423" w:rsidR="006C08F6" w:rsidRPr="00E14A94" w:rsidRDefault="00E14A94" w:rsidP="006C08F6">
            <w:pPr>
              <w:rPr>
                <w:rFonts w:ascii="Arial" w:hAnsi="Arial" w:cs="Arial"/>
                <w:sz w:val="24"/>
                <w:szCs w:val="24"/>
              </w:rPr>
            </w:pPr>
            <w:r w:rsidRPr="00E14A94">
              <w:rPr>
                <w:rFonts w:ascii="Arial" w:hAnsi="Arial" w:cs="Arial"/>
                <w:sz w:val="24"/>
                <w:szCs w:val="24"/>
              </w:rPr>
              <w:t>20 days</w:t>
            </w:r>
          </w:p>
        </w:tc>
        <w:tc>
          <w:tcPr>
            <w:tcW w:w="2126" w:type="dxa"/>
          </w:tcPr>
          <w:p w14:paraId="2020AF17" w14:textId="77777777" w:rsidR="006C08F6" w:rsidRPr="00782B7F" w:rsidRDefault="006C08F6" w:rsidP="006C08F6">
            <w:pPr>
              <w:rPr>
                <w:rFonts w:ascii="Arial" w:hAnsi="Arial" w:cs="Arial"/>
                <w:sz w:val="24"/>
                <w:szCs w:val="24"/>
              </w:rPr>
            </w:pPr>
          </w:p>
        </w:tc>
        <w:tc>
          <w:tcPr>
            <w:tcW w:w="2126" w:type="dxa"/>
          </w:tcPr>
          <w:p w14:paraId="20E9C486" w14:textId="77777777" w:rsidR="006C08F6" w:rsidRPr="00782B7F" w:rsidRDefault="006C08F6" w:rsidP="006C08F6">
            <w:pPr>
              <w:rPr>
                <w:rFonts w:ascii="Arial" w:hAnsi="Arial" w:cs="Arial"/>
                <w:sz w:val="24"/>
                <w:szCs w:val="24"/>
              </w:rPr>
            </w:pPr>
          </w:p>
        </w:tc>
      </w:tr>
      <w:tr w:rsidR="006C08F6" w:rsidRPr="00782B7F" w14:paraId="1BB76608" w14:textId="77777777" w:rsidTr="009B0134">
        <w:trPr>
          <w:trHeight w:val="340"/>
        </w:trPr>
        <w:tc>
          <w:tcPr>
            <w:tcW w:w="2547" w:type="dxa"/>
          </w:tcPr>
          <w:p w14:paraId="7D9F740D" w14:textId="77777777" w:rsidR="006C08F6" w:rsidRPr="00782B7F" w:rsidRDefault="006C08F6" w:rsidP="006C08F6">
            <w:pPr>
              <w:rPr>
                <w:rFonts w:ascii="Arial" w:hAnsi="Arial" w:cs="Arial"/>
                <w:sz w:val="24"/>
                <w:szCs w:val="24"/>
              </w:rPr>
            </w:pPr>
            <w:r w:rsidRPr="00782B7F">
              <w:rPr>
                <w:rFonts w:ascii="Arial" w:hAnsi="Arial" w:cs="Arial"/>
                <w:sz w:val="24"/>
                <w:szCs w:val="24"/>
              </w:rPr>
              <w:t>Delivery mode</w:t>
            </w:r>
          </w:p>
          <w:p w14:paraId="69341F64" w14:textId="77777777" w:rsidR="006C08F6" w:rsidRPr="00782B7F" w:rsidRDefault="006C08F6" w:rsidP="006C08F6">
            <w:pPr>
              <w:rPr>
                <w:rFonts w:ascii="Arial" w:hAnsi="Arial" w:cs="Arial"/>
                <w:sz w:val="24"/>
                <w:szCs w:val="24"/>
              </w:rPr>
            </w:pPr>
          </w:p>
        </w:tc>
        <w:tc>
          <w:tcPr>
            <w:tcW w:w="2125" w:type="dxa"/>
          </w:tcPr>
          <w:p w14:paraId="65487678" w14:textId="768A974D" w:rsidR="006C08F6" w:rsidRPr="006C08F6" w:rsidRDefault="006C08F6" w:rsidP="006C08F6">
            <w:pPr>
              <w:rPr>
                <w:rFonts w:ascii="Arial" w:hAnsi="Arial" w:cs="Arial"/>
                <w:sz w:val="24"/>
                <w:szCs w:val="24"/>
              </w:rPr>
            </w:pPr>
            <w:r w:rsidRPr="006C08F6">
              <w:rPr>
                <w:rFonts w:ascii="Arial" w:hAnsi="Arial" w:cs="Arial"/>
                <w:sz w:val="24"/>
                <w:szCs w:val="24"/>
              </w:rPr>
              <w:t>Standard</w:t>
            </w:r>
          </w:p>
        </w:tc>
        <w:tc>
          <w:tcPr>
            <w:tcW w:w="2126" w:type="dxa"/>
          </w:tcPr>
          <w:p w14:paraId="4D8F439A" w14:textId="5FB6E78D" w:rsidR="006C08F6" w:rsidRPr="00AE312B" w:rsidRDefault="00AE312B" w:rsidP="006C08F6">
            <w:pPr>
              <w:rPr>
                <w:rFonts w:ascii="Arial" w:hAnsi="Arial" w:cs="Arial"/>
                <w:sz w:val="24"/>
                <w:szCs w:val="24"/>
              </w:rPr>
            </w:pPr>
            <w:r>
              <w:rPr>
                <w:rFonts w:ascii="Arial" w:hAnsi="Arial" w:cs="Arial"/>
                <w:sz w:val="24"/>
                <w:szCs w:val="24"/>
              </w:rPr>
              <w:t>Standard</w:t>
            </w:r>
          </w:p>
        </w:tc>
        <w:tc>
          <w:tcPr>
            <w:tcW w:w="2126" w:type="dxa"/>
          </w:tcPr>
          <w:p w14:paraId="0C213D25" w14:textId="4396FF97" w:rsidR="006C08F6" w:rsidRPr="00AE312B" w:rsidRDefault="00AE312B" w:rsidP="006C08F6">
            <w:pPr>
              <w:rPr>
                <w:rFonts w:ascii="Arial" w:hAnsi="Arial" w:cs="Arial"/>
                <w:sz w:val="24"/>
                <w:szCs w:val="24"/>
              </w:rPr>
            </w:pPr>
            <w:r w:rsidRPr="00AE312B">
              <w:rPr>
                <w:rFonts w:ascii="Arial" w:hAnsi="Arial" w:cs="Arial"/>
                <w:sz w:val="24"/>
                <w:szCs w:val="24"/>
              </w:rPr>
              <w:t>Standard</w:t>
            </w:r>
          </w:p>
        </w:tc>
        <w:tc>
          <w:tcPr>
            <w:tcW w:w="2125" w:type="dxa"/>
          </w:tcPr>
          <w:p w14:paraId="723371E1" w14:textId="343A9DC2" w:rsidR="006C08F6" w:rsidRPr="00E14A94" w:rsidRDefault="00E14A94" w:rsidP="006C08F6">
            <w:pPr>
              <w:rPr>
                <w:rFonts w:ascii="Arial" w:hAnsi="Arial" w:cs="Arial"/>
                <w:sz w:val="24"/>
                <w:szCs w:val="24"/>
              </w:rPr>
            </w:pPr>
            <w:r w:rsidRPr="00E14A94">
              <w:rPr>
                <w:rFonts w:ascii="Arial" w:hAnsi="Arial" w:cs="Arial"/>
                <w:sz w:val="24"/>
                <w:szCs w:val="24"/>
              </w:rPr>
              <w:t xml:space="preserve">Standard </w:t>
            </w:r>
          </w:p>
        </w:tc>
        <w:tc>
          <w:tcPr>
            <w:tcW w:w="2126" w:type="dxa"/>
          </w:tcPr>
          <w:p w14:paraId="3AA4C2D8" w14:textId="77777777" w:rsidR="006C08F6" w:rsidRPr="00782B7F" w:rsidRDefault="006C08F6" w:rsidP="006C08F6">
            <w:pPr>
              <w:rPr>
                <w:rFonts w:ascii="Arial" w:hAnsi="Arial" w:cs="Arial"/>
                <w:sz w:val="24"/>
                <w:szCs w:val="24"/>
              </w:rPr>
            </w:pPr>
          </w:p>
        </w:tc>
        <w:tc>
          <w:tcPr>
            <w:tcW w:w="2126" w:type="dxa"/>
          </w:tcPr>
          <w:p w14:paraId="5DD3A6EB" w14:textId="77777777" w:rsidR="006C08F6" w:rsidRPr="00782B7F" w:rsidRDefault="006C08F6" w:rsidP="006C08F6">
            <w:pPr>
              <w:rPr>
                <w:rFonts w:ascii="Arial" w:hAnsi="Arial" w:cs="Arial"/>
                <w:sz w:val="24"/>
                <w:szCs w:val="24"/>
              </w:rPr>
            </w:pPr>
          </w:p>
        </w:tc>
      </w:tr>
      <w:tr w:rsidR="006C08F6" w:rsidRPr="00782B7F" w14:paraId="5F6FE182" w14:textId="77777777" w:rsidTr="009B0134">
        <w:trPr>
          <w:trHeight w:val="340"/>
        </w:trPr>
        <w:tc>
          <w:tcPr>
            <w:tcW w:w="2547" w:type="dxa"/>
            <w:vMerge w:val="restart"/>
            <w:shd w:val="clear" w:color="auto" w:fill="FFF2CC" w:themeFill="accent4" w:themeFillTint="33"/>
          </w:tcPr>
          <w:p w14:paraId="65D20085" w14:textId="77777777" w:rsidR="006C08F6" w:rsidRPr="00782B7F" w:rsidRDefault="006C08F6" w:rsidP="006C08F6">
            <w:pPr>
              <w:rPr>
                <w:rFonts w:ascii="Arial" w:hAnsi="Arial" w:cs="Arial"/>
                <w:sz w:val="24"/>
                <w:szCs w:val="24"/>
              </w:rPr>
            </w:pPr>
            <w:r w:rsidRPr="00782B7F">
              <w:rPr>
                <w:rFonts w:ascii="Arial" w:hAnsi="Arial" w:cs="Arial"/>
                <w:sz w:val="24"/>
                <w:szCs w:val="24"/>
              </w:rPr>
              <w:t xml:space="preserve">Learning Outcomes </w:t>
            </w:r>
          </w:p>
          <w:p w14:paraId="446AD053" w14:textId="77777777" w:rsidR="006C08F6" w:rsidRPr="00782B7F" w:rsidRDefault="006C08F6" w:rsidP="006C08F6">
            <w:pPr>
              <w:rPr>
                <w:rFonts w:ascii="Arial" w:hAnsi="Arial" w:cs="Arial"/>
                <w:sz w:val="24"/>
                <w:szCs w:val="24"/>
              </w:rPr>
            </w:pPr>
          </w:p>
        </w:tc>
        <w:tc>
          <w:tcPr>
            <w:tcW w:w="2125" w:type="dxa"/>
            <w:shd w:val="clear" w:color="auto" w:fill="FFF2CC" w:themeFill="accent4" w:themeFillTint="33"/>
          </w:tcPr>
          <w:p w14:paraId="6F1C9874" w14:textId="3DDB4C13" w:rsidR="006C08F6" w:rsidRPr="006C08F6" w:rsidRDefault="006C08F6" w:rsidP="006C08F6">
            <w:pPr>
              <w:rPr>
                <w:rFonts w:ascii="Arial" w:hAnsi="Arial" w:cs="Arial"/>
                <w:sz w:val="24"/>
                <w:szCs w:val="24"/>
              </w:rPr>
            </w:pPr>
            <w:r w:rsidRPr="006C08F6">
              <w:rPr>
                <w:rFonts w:ascii="Arial" w:hAnsi="Arial" w:cs="Arial"/>
                <w:sz w:val="24"/>
                <w:szCs w:val="24"/>
              </w:rPr>
              <w:t>1. Through drawing on contemporary perspectives students must demonstrate a critical understanding of the gendered nature of traditional theoretical perspectives within criminology</w:t>
            </w:r>
          </w:p>
        </w:tc>
        <w:tc>
          <w:tcPr>
            <w:tcW w:w="2126" w:type="dxa"/>
            <w:shd w:val="clear" w:color="auto" w:fill="FFF2CC" w:themeFill="accent4" w:themeFillTint="33"/>
          </w:tcPr>
          <w:p w14:paraId="7544525C" w14:textId="244E7FB0" w:rsidR="006C08F6" w:rsidRPr="00AE312B" w:rsidRDefault="00AE312B" w:rsidP="006C08F6">
            <w:pPr>
              <w:rPr>
                <w:rFonts w:ascii="Arial" w:hAnsi="Arial" w:cs="Arial"/>
                <w:sz w:val="24"/>
                <w:szCs w:val="24"/>
              </w:rPr>
            </w:pPr>
            <w:r w:rsidRPr="00AE312B">
              <w:rPr>
                <w:rFonts w:ascii="Arial" w:hAnsi="Arial" w:cs="Arial"/>
                <w:sz w:val="24"/>
                <w:szCs w:val="24"/>
              </w:rPr>
              <w:t>1. Demonstrate an understanding of the factors which led to the 9/11 attacks.</w:t>
            </w:r>
          </w:p>
        </w:tc>
        <w:tc>
          <w:tcPr>
            <w:tcW w:w="2126" w:type="dxa"/>
            <w:shd w:val="clear" w:color="auto" w:fill="FFF2CC" w:themeFill="accent4" w:themeFillTint="33"/>
          </w:tcPr>
          <w:p w14:paraId="59188A7B" w14:textId="339AC660" w:rsidR="006C08F6" w:rsidRPr="00AE312B" w:rsidRDefault="00AE312B" w:rsidP="006C08F6">
            <w:pPr>
              <w:rPr>
                <w:rFonts w:ascii="Arial" w:hAnsi="Arial" w:cs="Arial"/>
                <w:sz w:val="24"/>
                <w:szCs w:val="24"/>
              </w:rPr>
            </w:pPr>
            <w:r w:rsidRPr="00AE312B">
              <w:rPr>
                <w:rFonts w:ascii="Arial" w:hAnsi="Arial" w:cs="Arial"/>
                <w:sz w:val="24"/>
                <w:szCs w:val="24"/>
              </w:rPr>
              <w:t xml:space="preserve">1. Explain and describe ‘homicide’ and other terms used by criminologists in relation to this type of crime.   </w:t>
            </w:r>
          </w:p>
        </w:tc>
        <w:tc>
          <w:tcPr>
            <w:tcW w:w="2125" w:type="dxa"/>
            <w:shd w:val="clear" w:color="auto" w:fill="FFF2CC" w:themeFill="accent4" w:themeFillTint="33"/>
          </w:tcPr>
          <w:p w14:paraId="1D8582A7" w14:textId="77113E74" w:rsidR="006C08F6" w:rsidRPr="00E14A94" w:rsidRDefault="00E14A94" w:rsidP="006C08F6">
            <w:pPr>
              <w:rPr>
                <w:rFonts w:ascii="Arial" w:hAnsi="Arial" w:cs="Arial"/>
                <w:sz w:val="24"/>
                <w:szCs w:val="24"/>
              </w:rPr>
            </w:pPr>
            <w:r w:rsidRPr="00E14A94">
              <w:rPr>
                <w:rFonts w:ascii="Arial" w:hAnsi="Arial" w:cs="Arial"/>
                <w:sz w:val="24"/>
                <w:szCs w:val="24"/>
              </w:rPr>
              <w:t>1. Critically compare and contrast different methods of preventing cybercrime.</w:t>
            </w:r>
          </w:p>
        </w:tc>
        <w:tc>
          <w:tcPr>
            <w:tcW w:w="2126" w:type="dxa"/>
            <w:shd w:val="clear" w:color="auto" w:fill="FFF2CC" w:themeFill="accent4" w:themeFillTint="33"/>
          </w:tcPr>
          <w:p w14:paraId="25F1FEB6" w14:textId="77777777" w:rsidR="006C08F6" w:rsidRPr="00782B7F" w:rsidRDefault="006C08F6" w:rsidP="006C08F6">
            <w:pPr>
              <w:rPr>
                <w:rFonts w:ascii="Arial" w:hAnsi="Arial" w:cs="Arial"/>
                <w:sz w:val="24"/>
                <w:szCs w:val="24"/>
              </w:rPr>
            </w:pPr>
          </w:p>
        </w:tc>
        <w:tc>
          <w:tcPr>
            <w:tcW w:w="2126" w:type="dxa"/>
            <w:shd w:val="clear" w:color="auto" w:fill="FFF2CC" w:themeFill="accent4" w:themeFillTint="33"/>
          </w:tcPr>
          <w:p w14:paraId="4FC54EE1" w14:textId="77777777" w:rsidR="006C08F6" w:rsidRPr="00782B7F" w:rsidRDefault="006C08F6" w:rsidP="006C08F6">
            <w:pPr>
              <w:rPr>
                <w:rFonts w:ascii="Arial" w:hAnsi="Arial" w:cs="Arial"/>
                <w:sz w:val="24"/>
                <w:szCs w:val="24"/>
              </w:rPr>
            </w:pPr>
          </w:p>
        </w:tc>
      </w:tr>
      <w:tr w:rsidR="006C08F6" w:rsidRPr="00782B7F" w14:paraId="17DF92E2" w14:textId="77777777" w:rsidTr="009B0134">
        <w:trPr>
          <w:trHeight w:val="340"/>
        </w:trPr>
        <w:tc>
          <w:tcPr>
            <w:tcW w:w="2547" w:type="dxa"/>
            <w:vMerge/>
            <w:shd w:val="clear" w:color="auto" w:fill="FFF2CC" w:themeFill="accent4" w:themeFillTint="33"/>
          </w:tcPr>
          <w:p w14:paraId="622B14E9" w14:textId="77777777" w:rsidR="006C08F6" w:rsidRPr="00782B7F" w:rsidRDefault="006C08F6" w:rsidP="006C08F6">
            <w:pPr>
              <w:rPr>
                <w:rFonts w:ascii="Arial" w:hAnsi="Arial" w:cs="Arial"/>
                <w:sz w:val="24"/>
                <w:szCs w:val="24"/>
              </w:rPr>
            </w:pPr>
          </w:p>
        </w:tc>
        <w:tc>
          <w:tcPr>
            <w:tcW w:w="2125" w:type="dxa"/>
            <w:shd w:val="clear" w:color="auto" w:fill="FFF2CC" w:themeFill="accent4" w:themeFillTint="33"/>
          </w:tcPr>
          <w:p w14:paraId="7B0472DD" w14:textId="21024C59" w:rsidR="006C08F6" w:rsidRPr="006C08F6" w:rsidRDefault="006C08F6" w:rsidP="006C08F6">
            <w:pPr>
              <w:rPr>
                <w:rFonts w:ascii="Arial" w:hAnsi="Arial" w:cs="Arial"/>
                <w:sz w:val="24"/>
                <w:szCs w:val="24"/>
              </w:rPr>
            </w:pPr>
            <w:r w:rsidRPr="006C08F6">
              <w:rPr>
                <w:rFonts w:ascii="Arial" w:hAnsi="Arial" w:cs="Arial"/>
                <w:sz w:val="24"/>
                <w:szCs w:val="24"/>
              </w:rPr>
              <w:t>2. Demonstrate the ability to critically examine the gendered nature of the Criminal Justice System and the inequality this generates.</w:t>
            </w:r>
          </w:p>
        </w:tc>
        <w:tc>
          <w:tcPr>
            <w:tcW w:w="2126" w:type="dxa"/>
            <w:shd w:val="clear" w:color="auto" w:fill="FFF2CC" w:themeFill="accent4" w:themeFillTint="33"/>
          </w:tcPr>
          <w:p w14:paraId="79A0DA7D" w14:textId="77777777" w:rsidR="00AE312B" w:rsidRPr="00AE312B" w:rsidRDefault="00AE312B" w:rsidP="00AE312B">
            <w:pPr>
              <w:ind w:right="-199"/>
              <w:rPr>
                <w:rFonts w:ascii="Arial" w:hAnsi="Arial" w:cs="Arial"/>
                <w:sz w:val="24"/>
                <w:szCs w:val="24"/>
              </w:rPr>
            </w:pPr>
            <w:r w:rsidRPr="00AE312B">
              <w:rPr>
                <w:rFonts w:ascii="Arial" w:hAnsi="Arial" w:cs="Arial"/>
                <w:sz w:val="24"/>
                <w:szCs w:val="24"/>
              </w:rPr>
              <w:t xml:space="preserve">2. Demonstrate an understanding of the motives of Al Qaeda. </w:t>
            </w:r>
          </w:p>
          <w:p w14:paraId="641F0111" w14:textId="55AD6FA4" w:rsidR="006C08F6" w:rsidRPr="00AE312B" w:rsidRDefault="006C08F6" w:rsidP="006C08F6">
            <w:pPr>
              <w:rPr>
                <w:rFonts w:ascii="Arial" w:hAnsi="Arial" w:cs="Arial"/>
                <w:sz w:val="24"/>
                <w:szCs w:val="24"/>
              </w:rPr>
            </w:pPr>
          </w:p>
        </w:tc>
        <w:tc>
          <w:tcPr>
            <w:tcW w:w="2126" w:type="dxa"/>
            <w:shd w:val="clear" w:color="auto" w:fill="FFF2CC" w:themeFill="accent4" w:themeFillTint="33"/>
          </w:tcPr>
          <w:p w14:paraId="1478C5A4" w14:textId="1E839C9B" w:rsidR="006C08F6" w:rsidRPr="00AE312B" w:rsidRDefault="00AE312B" w:rsidP="006C08F6">
            <w:pPr>
              <w:rPr>
                <w:rFonts w:ascii="Arial" w:hAnsi="Arial" w:cs="Arial"/>
                <w:sz w:val="24"/>
                <w:szCs w:val="24"/>
              </w:rPr>
            </w:pPr>
            <w:r w:rsidRPr="00AE312B">
              <w:rPr>
                <w:rFonts w:ascii="Arial" w:hAnsi="Arial" w:cs="Arial"/>
                <w:sz w:val="24"/>
                <w:szCs w:val="24"/>
              </w:rPr>
              <w:t>2. Locate individual homicide cases within the conceptual and theoretical frameworks of homicide studies.</w:t>
            </w:r>
          </w:p>
        </w:tc>
        <w:tc>
          <w:tcPr>
            <w:tcW w:w="2125" w:type="dxa"/>
            <w:shd w:val="clear" w:color="auto" w:fill="FFF2CC" w:themeFill="accent4" w:themeFillTint="33"/>
          </w:tcPr>
          <w:p w14:paraId="7842DD98" w14:textId="7244321A" w:rsidR="006C08F6" w:rsidRPr="00E14A94" w:rsidRDefault="00E14A94" w:rsidP="006C08F6">
            <w:pPr>
              <w:rPr>
                <w:rFonts w:ascii="Arial" w:hAnsi="Arial" w:cs="Arial"/>
                <w:sz w:val="24"/>
                <w:szCs w:val="24"/>
              </w:rPr>
            </w:pPr>
            <w:r w:rsidRPr="00E14A94">
              <w:rPr>
                <w:rFonts w:ascii="Arial" w:hAnsi="Arial" w:cs="Arial"/>
                <w:sz w:val="24"/>
                <w:szCs w:val="24"/>
              </w:rPr>
              <w:t>2. Critically compare and contrast theories and practical approaches to investigating and prosecuting cybercrime in a global context.</w:t>
            </w:r>
          </w:p>
        </w:tc>
        <w:tc>
          <w:tcPr>
            <w:tcW w:w="2126" w:type="dxa"/>
            <w:shd w:val="clear" w:color="auto" w:fill="FFF2CC" w:themeFill="accent4" w:themeFillTint="33"/>
          </w:tcPr>
          <w:p w14:paraId="383C1930" w14:textId="77777777" w:rsidR="006C08F6" w:rsidRPr="00782B7F" w:rsidRDefault="006C08F6" w:rsidP="006C08F6">
            <w:pPr>
              <w:rPr>
                <w:rFonts w:ascii="Arial" w:hAnsi="Arial" w:cs="Arial"/>
                <w:sz w:val="24"/>
                <w:szCs w:val="24"/>
              </w:rPr>
            </w:pPr>
          </w:p>
        </w:tc>
        <w:tc>
          <w:tcPr>
            <w:tcW w:w="2126" w:type="dxa"/>
            <w:shd w:val="clear" w:color="auto" w:fill="FFF2CC" w:themeFill="accent4" w:themeFillTint="33"/>
          </w:tcPr>
          <w:p w14:paraId="749F21C6" w14:textId="77777777" w:rsidR="006C08F6" w:rsidRPr="00782B7F" w:rsidRDefault="006C08F6" w:rsidP="006C08F6">
            <w:pPr>
              <w:rPr>
                <w:rFonts w:ascii="Arial" w:hAnsi="Arial" w:cs="Arial"/>
                <w:sz w:val="24"/>
                <w:szCs w:val="24"/>
              </w:rPr>
            </w:pPr>
          </w:p>
        </w:tc>
      </w:tr>
      <w:tr w:rsidR="006C08F6" w:rsidRPr="00782B7F" w14:paraId="76601895" w14:textId="77777777" w:rsidTr="009B0134">
        <w:trPr>
          <w:trHeight w:val="340"/>
        </w:trPr>
        <w:tc>
          <w:tcPr>
            <w:tcW w:w="2547" w:type="dxa"/>
            <w:vMerge/>
            <w:shd w:val="clear" w:color="auto" w:fill="FFF2CC" w:themeFill="accent4" w:themeFillTint="33"/>
          </w:tcPr>
          <w:p w14:paraId="77129594" w14:textId="77777777" w:rsidR="006C08F6" w:rsidRPr="00782B7F" w:rsidRDefault="006C08F6" w:rsidP="006C08F6">
            <w:pPr>
              <w:rPr>
                <w:rFonts w:ascii="Arial" w:hAnsi="Arial" w:cs="Arial"/>
                <w:sz w:val="24"/>
                <w:szCs w:val="24"/>
              </w:rPr>
            </w:pPr>
          </w:p>
        </w:tc>
        <w:tc>
          <w:tcPr>
            <w:tcW w:w="2125" w:type="dxa"/>
            <w:shd w:val="clear" w:color="auto" w:fill="FFF2CC" w:themeFill="accent4" w:themeFillTint="33"/>
          </w:tcPr>
          <w:p w14:paraId="69445159" w14:textId="7037A4D5" w:rsidR="006C08F6" w:rsidRPr="006C08F6" w:rsidRDefault="006C08F6" w:rsidP="006C08F6">
            <w:pPr>
              <w:rPr>
                <w:rFonts w:ascii="Arial" w:hAnsi="Arial" w:cs="Arial"/>
                <w:sz w:val="24"/>
                <w:szCs w:val="24"/>
              </w:rPr>
            </w:pPr>
            <w:r w:rsidRPr="006C08F6">
              <w:rPr>
                <w:rFonts w:ascii="Arial" w:hAnsi="Arial" w:cs="Arial"/>
                <w:sz w:val="24"/>
                <w:szCs w:val="24"/>
              </w:rPr>
              <w:t xml:space="preserve">3. Offer a critical appreciation of the impact of </w:t>
            </w:r>
            <w:r w:rsidRPr="006C08F6">
              <w:rPr>
                <w:rFonts w:ascii="Arial" w:hAnsi="Arial" w:cs="Arial"/>
                <w:sz w:val="24"/>
                <w:szCs w:val="24"/>
              </w:rPr>
              <w:lastRenderedPageBreak/>
              <w:t>gender upon the experiences of those who interact with the Criminal Justice System either as a practitioner, offender or victim.</w:t>
            </w:r>
          </w:p>
        </w:tc>
        <w:tc>
          <w:tcPr>
            <w:tcW w:w="2126" w:type="dxa"/>
            <w:shd w:val="clear" w:color="auto" w:fill="FFF2CC" w:themeFill="accent4" w:themeFillTint="33"/>
          </w:tcPr>
          <w:p w14:paraId="11B7E0FA" w14:textId="0D469176" w:rsidR="006C08F6" w:rsidRPr="00AE312B" w:rsidRDefault="00AE312B" w:rsidP="006C08F6">
            <w:pPr>
              <w:rPr>
                <w:rFonts w:ascii="Arial" w:hAnsi="Arial" w:cs="Arial"/>
                <w:sz w:val="24"/>
                <w:szCs w:val="24"/>
              </w:rPr>
            </w:pPr>
            <w:r w:rsidRPr="00AE312B">
              <w:rPr>
                <w:rFonts w:ascii="Arial" w:hAnsi="Arial" w:cs="Arial"/>
                <w:sz w:val="24"/>
                <w:szCs w:val="24"/>
              </w:rPr>
              <w:lastRenderedPageBreak/>
              <w:t xml:space="preserve">3. Demonstrate a critical understanding of </w:t>
            </w:r>
            <w:r w:rsidRPr="00AE312B">
              <w:rPr>
                <w:rFonts w:ascii="Arial" w:hAnsi="Arial" w:cs="Arial"/>
                <w:sz w:val="24"/>
                <w:szCs w:val="24"/>
              </w:rPr>
              <w:lastRenderedPageBreak/>
              <w:t>the range of factors which subsequently guided American security policy both in the USA and abroad.</w:t>
            </w:r>
          </w:p>
        </w:tc>
        <w:tc>
          <w:tcPr>
            <w:tcW w:w="2126" w:type="dxa"/>
            <w:shd w:val="clear" w:color="auto" w:fill="FFF2CC" w:themeFill="accent4" w:themeFillTint="33"/>
          </w:tcPr>
          <w:p w14:paraId="563E9503" w14:textId="54D5D0D0" w:rsidR="006C08F6" w:rsidRPr="00AE312B" w:rsidRDefault="00AE312B" w:rsidP="006C08F6">
            <w:pPr>
              <w:rPr>
                <w:rFonts w:ascii="Arial" w:hAnsi="Arial" w:cs="Arial"/>
                <w:sz w:val="24"/>
                <w:szCs w:val="24"/>
              </w:rPr>
            </w:pPr>
            <w:r w:rsidRPr="00AE312B">
              <w:rPr>
                <w:rFonts w:ascii="Arial" w:hAnsi="Arial" w:cs="Arial"/>
                <w:sz w:val="24"/>
                <w:szCs w:val="24"/>
              </w:rPr>
              <w:lastRenderedPageBreak/>
              <w:t xml:space="preserve">3. Evaluate criminological concepts and </w:t>
            </w:r>
            <w:r w:rsidRPr="00AE312B">
              <w:rPr>
                <w:rFonts w:ascii="Arial" w:hAnsi="Arial" w:cs="Arial"/>
                <w:sz w:val="24"/>
                <w:szCs w:val="24"/>
              </w:rPr>
              <w:lastRenderedPageBreak/>
              <w:t xml:space="preserve">theories in offering explanations for homicide.  </w:t>
            </w:r>
          </w:p>
        </w:tc>
        <w:tc>
          <w:tcPr>
            <w:tcW w:w="2125" w:type="dxa"/>
            <w:shd w:val="clear" w:color="auto" w:fill="FFF2CC" w:themeFill="accent4" w:themeFillTint="33"/>
          </w:tcPr>
          <w:p w14:paraId="39E764CA" w14:textId="4F913280" w:rsidR="006C08F6" w:rsidRPr="00E14A94" w:rsidRDefault="00E14A94" w:rsidP="006C08F6">
            <w:pPr>
              <w:rPr>
                <w:rFonts w:ascii="Arial" w:hAnsi="Arial" w:cs="Arial"/>
                <w:sz w:val="24"/>
                <w:szCs w:val="24"/>
              </w:rPr>
            </w:pPr>
            <w:r w:rsidRPr="00E14A94">
              <w:rPr>
                <w:rFonts w:ascii="Arial" w:hAnsi="Arial" w:cs="Arial"/>
                <w:sz w:val="24"/>
                <w:szCs w:val="24"/>
              </w:rPr>
              <w:lastRenderedPageBreak/>
              <w:t xml:space="preserve">3. Evaluate and explore how cybercrime </w:t>
            </w:r>
            <w:r w:rsidRPr="00E14A94">
              <w:rPr>
                <w:rFonts w:ascii="Arial" w:hAnsi="Arial" w:cs="Arial"/>
                <w:sz w:val="24"/>
                <w:szCs w:val="24"/>
              </w:rPr>
              <w:lastRenderedPageBreak/>
              <w:t>challenges existing theoretical criminological concepts.</w:t>
            </w:r>
          </w:p>
        </w:tc>
        <w:tc>
          <w:tcPr>
            <w:tcW w:w="2126" w:type="dxa"/>
            <w:shd w:val="clear" w:color="auto" w:fill="FFF2CC" w:themeFill="accent4" w:themeFillTint="33"/>
          </w:tcPr>
          <w:p w14:paraId="7D1264E8" w14:textId="77777777" w:rsidR="006C08F6" w:rsidRPr="00782B7F" w:rsidRDefault="006C08F6" w:rsidP="006C08F6">
            <w:pPr>
              <w:rPr>
                <w:rFonts w:ascii="Arial" w:hAnsi="Arial" w:cs="Arial"/>
                <w:sz w:val="24"/>
                <w:szCs w:val="24"/>
              </w:rPr>
            </w:pPr>
          </w:p>
        </w:tc>
        <w:tc>
          <w:tcPr>
            <w:tcW w:w="2126" w:type="dxa"/>
            <w:shd w:val="clear" w:color="auto" w:fill="FFF2CC" w:themeFill="accent4" w:themeFillTint="33"/>
          </w:tcPr>
          <w:p w14:paraId="45B61C15" w14:textId="77777777" w:rsidR="006C08F6" w:rsidRPr="00782B7F" w:rsidRDefault="006C08F6" w:rsidP="006C08F6">
            <w:pPr>
              <w:rPr>
                <w:rFonts w:ascii="Arial" w:hAnsi="Arial" w:cs="Arial"/>
                <w:sz w:val="24"/>
                <w:szCs w:val="24"/>
              </w:rPr>
            </w:pPr>
          </w:p>
        </w:tc>
      </w:tr>
      <w:tr w:rsidR="006C08F6" w:rsidRPr="00782B7F" w14:paraId="23D735A8" w14:textId="77777777" w:rsidTr="009B0134">
        <w:trPr>
          <w:trHeight w:val="340"/>
        </w:trPr>
        <w:tc>
          <w:tcPr>
            <w:tcW w:w="2547" w:type="dxa"/>
            <w:vMerge/>
            <w:shd w:val="clear" w:color="auto" w:fill="FFF2CC" w:themeFill="accent4" w:themeFillTint="33"/>
          </w:tcPr>
          <w:p w14:paraId="5F9C0CDB" w14:textId="77777777" w:rsidR="006C08F6" w:rsidRPr="00782B7F" w:rsidRDefault="006C08F6" w:rsidP="006C08F6">
            <w:pPr>
              <w:rPr>
                <w:rFonts w:ascii="Arial" w:hAnsi="Arial" w:cs="Arial"/>
                <w:sz w:val="24"/>
                <w:szCs w:val="24"/>
              </w:rPr>
            </w:pPr>
          </w:p>
        </w:tc>
        <w:tc>
          <w:tcPr>
            <w:tcW w:w="2125" w:type="dxa"/>
            <w:shd w:val="clear" w:color="auto" w:fill="FFF2CC" w:themeFill="accent4" w:themeFillTint="33"/>
          </w:tcPr>
          <w:p w14:paraId="08D4D1C7" w14:textId="21BB698E" w:rsidR="006C08F6" w:rsidRPr="006C08F6" w:rsidRDefault="006C08F6" w:rsidP="006C08F6">
            <w:pPr>
              <w:rPr>
                <w:rFonts w:ascii="Arial" w:hAnsi="Arial" w:cs="Arial"/>
                <w:sz w:val="24"/>
                <w:szCs w:val="24"/>
              </w:rPr>
            </w:pPr>
            <w:r w:rsidRPr="006C08F6">
              <w:rPr>
                <w:rFonts w:ascii="Arial" w:hAnsi="Arial" w:cs="Arial"/>
                <w:sz w:val="24"/>
                <w:szCs w:val="24"/>
              </w:rPr>
              <w:t>4. Learners must communicate these ideas in a good standard of written English.</w:t>
            </w:r>
          </w:p>
        </w:tc>
        <w:tc>
          <w:tcPr>
            <w:tcW w:w="2126" w:type="dxa"/>
            <w:shd w:val="clear" w:color="auto" w:fill="FFF2CC" w:themeFill="accent4" w:themeFillTint="33"/>
          </w:tcPr>
          <w:p w14:paraId="3C972238" w14:textId="354F32CD" w:rsidR="00AE312B" w:rsidRPr="00AE312B" w:rsidRDefault="00AE312B" w:rsidP="00AE312B">
            <w:pPr>
              <w:ind w:right="-199"/>
              <w:rPr>
                <w:rFonts w:ascii="Arial" w:hAnsi="Arial" w:cs="Arial"/>
                <w:sz w:val="24"/>
                <w:szCs w:val="24"/>
              </w:rPr>
            </w:pPr>
            <w:r w:rsidRPr="00AE312B">
              <w:rPr>
                <w:rFonts w:ascii="Arial" w:hAnsi="Arial" w:cs="Arial"/>
                <w:sz w:val="24"/>
                <w:szCs w:val="24"/>
              </w:rPr>
              <w:t>4. Demonstrate a critical understanding of the political and legal arguments involved in American interventions in Afghanistan and Iraq.</w:t>
            </w:r>
          </w:p>
          <w:p w14:paraId="7CD2A196" w14:textId="6747072C" w:rsidR="006C08F6" w:rsidRPr="00AE312B" w:rsidRDefault="006C08F6" w:rsidP="006C08F6">
            <w:pPr>
              <w:rPr>
                <w:rFonts w:ascii="Arial" w:hAnsi="Arial" w:cs="Arial"/>
                <w:sz w:val="24"/>
                <w:szCs w:val="24"/>
              </w:rPr>
            </w:pPr>
          </w:p>
        </w:tc>
        <w:tc>
          <w:tcPr>
            <w:tcW w:w="2126" w:type="dxa"/>
            <w:shd w:val="clear" w:color="auto" w:fill="FFF2CC" w:themeFill="accent4" w:themeFillTint="33"/>
          </w:tcPr>
          <w:p w14:paraId="378DE677" w14:textId="3089D4DD" w:rsidR="006C08F6" w:rsidRPr="00AE312B" w:rsidRDefault="00AE312B" w:rsidP="006C08F6">
            <w:pPr>
              <w:rPr>
                <w:rFonts w:ascii="Arial" w:hAnsi="Arial" w:cs="Arial"/>
                <w:sz w:val="24"/>
                <w:szCs w:val="24"/>
              </w:rPr>
            </w:pPr>
            <w:r w:rsidRPr="00AE312B">
              <w:rPr>
                <w:rFonts w:ascii="Arial" w:hAnsi="Arial" w:cs="Arial"/>
                <w:sz w:val="24"/>
                <w:szCs w:val="24"/>
              </w:rPr>
              <w:t>4. Debate the role of the media in helping or hindering understandings of homicide.</w:t>
            </w:r>
          </w:p>
        </w:tc>
        <w:tc>
          <w:tcPr>
            <w:tcW w:w="2125" w:type="dxa"/>
            <w:shd w:val="clear" w:color="auto" w:fill="FFF2CC" w:themeFill="accent4" w:themeFillTint="33"/>
          </w:tcPr>
          <w:p w14:paraId="59CF22B2" w14:textId="39D1C54F" w:rsidR="006C08F6" w:rsidRPr="00E14A94" w:rsidRDefault="00E14A94" w:rsidP="006C08F6">
            <w:pPr>
              <w:rPr>
                <w:rFonts w:ascii="Arial" w:hAnsi="Arial" w:cs="Arial"/>
                <w:sz w:val="24"/>
                <w:szCs w:val="24"/>
              </w:rPr>
            </w:pPr>
            <w:r w:rsidRPr="00E14A94">
              <w:rPr>
                <w:rFonts w:ascii="Arial" w:hAnsi="Arial" w:cs="Arial"/>
                <w:sz w:val="24"/>
                <w:szCs w:val="24"/>
              </w:rPr>
              <w:t>4. Critically consider the role of the regulation of the cyber space in light of its legitimate use in contemporary society</w:t>
            </w:r>
          </w:p>
        </w:tc>
        <w:tc>
          <w:tcPr>
            <w:tcW w:w="2126" w:type="dxa"/>
            <w:shd w:val="clear" w:color="auto" w:fill="FFF2CC" w:themeFill="accent4" w:themeFillTint="33"/>
          </w:tcPr>
          <w:p w14:paraId="7A72DABB" w14:textId="77777777" w:rsidR="006C08F6" w:rsidRPr="00782B7F" w:rsidRDefault="006C08F6" w:rsidP="006C08F6">
            <w:pPr>
              <w:rPr>
                <w:rFonts w:ascii="Arial" w:hAnsi="Arial" w:cs="Arial"/>
                <w:sz w:val="24"/>
                <w:szCs w:val="24"/>
              </w:rPr>
            </w:pPr>
          </w:p>
        </w:tc>
        <w:tc>
          <w:tcPr>
            <w:tcW w:w="2126" w:type="dxa"/>
            <w:shd w:val="clear" w:color="auto" w:fill="FFF2CC" w:themeFill="accent4" w:themeFillTint="33"/>
          </w:tcPr>
          <w:p w14:paraId="233E307F" w14:textId="77777777" w:rsidR="006C08F6" w:rsidRPr="00782B7F" w:rsidRDefault="006C08F6" w:rsidP="006C08F6">
            <w:pPr>
              <w:rPr>
                <w:rFonts w:ascii="Arial" w:hAnsi="Arial" w:cs="Arial"/>
                <w:sz w:val="24"/>
                <w:szCs w:val="24"/>
              </w:rPr>
            </w:pPr>
          </w:p>
        </w:tc>
      </w:tr>
      <w:tr w:rsidR="006C08F6" w:rsidRPr="00782B7F" w14:paraId="7261D2F1" w14:textId="77777777" w:rsidTr="009B0134">
        <w:trPr>
          <w:trHeight w:val="340"/>
        </w:trPr>
        <w:tc>
          <w:tcPr>
            <w:tcW w:w="2547" w:type="dxa"/>
          </w:tcPr>
          <w:p w14:paraId="12322661" w14:textId="77777777" w:rsidR="006C08F6" w:rsidRPr="00782B7F" w:rsidRDefault="006C08F6" w:rsidP="006C08F6">
            <w:pPr>
              <w:rPr>
                <w:rFonts w:ascii="Arial" w:hAnsi="Arial" w:cs="Arial"/>
                <w:sz w:val="24"/>
                <w:szCs w:val="24"/>
              </w:rPr>
            </w:pPr>
            <w:r w:rsidRPr="00782B7F">
              <w:rPr>
                <w:rFonts w:ascii="Arial" w:hAnsi="Arial" w:cs="Arial"/>
                <w:sz w:val="24"/>
                <w:szCs w:val="24"/>
              </w:rPr>
              <w:t>Programme Aim Links</w:t>
            </w:r>
          </w:p>
        </w:tc>
        <w:tc>
          <w:tcPr>
            <w:tcW w:w="2125" w:type="dxa"/>
            <w:vAlign w:val="center"/>
          </w:tcPr>
          <w:p w14:paraId="4A6E35B0" w14:textId="3942A896" w:rsidR="006C08F6" w:rsidRPr="006C08F6" w:rsidRDefault="009B0134" w:rsidP="006C08F6">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Pr>
                <w:rFonts w:ascii="Arial" w:hAnsi="Arial" w:cs="Arial"/>
                <w:sz w:val="24"/>
                <w:szCs w:val="24"/>
              </w:rPr>
              <w:t xml:space="preserve"> </w:t>
            </w:r>
            <w:r w:rsidRPr="00A61BA3">
              <w:rPr>
                <w:rFonts w:ascii="Arial" w:hAnsi="Arial" w:cs="Arial"/>
                <w:sz w:val="24"/>
                <w:szCs w:val="24"/>
              </w:rPr>
              <w:t xml:space="preserve"> </w:t>
            </w:r>
            <w:r w:rsidRPr="00A61BA3">
              <w:rPr>
                <w:rFonts w:ascii="Arial" w:hAnsi="Arial" w:cs="Arial"/>
                <w:sz w:val="24"/>
                <w:szCs w:val="24"/>
              </w:rPr>
              <w:sym w:font="Wingdings" w:char="F0FE"/>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sidRPr="00A61BA3">
              <w:rPr>
                <w:rFonts w:ascii="Arial" w:hAnsi="Arial" w:cs="Arial"/>
                <w:sz w:val="24"/>
                <w:szCs w:val="24"/>
              </w:rPr>
              <w:sym w:font="Wingdings" w:char="F06F"/>
            </w:r>
          </w:p>
        </w:tc>
        <w:tc>
          <w:tcPr>
            <w:tcW w:w="2126" w:type="dxa"/>
            <w:vAlign w:val="center"/>
          </w:tcPr>
          <w:p w14:paraId="2BCCB8D7" w14:textId="391694E0" w:rsidR="006C08F6" w:rsidRPr="00AE312B" w:rsidRDefault="009B0134" w:rsidP="006C08F6">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 </w:t>
            </w:r>
            <w:r w:rsidRPr="00A61BA3">
              <w:rPr>
                <w:rFonts w:ascii="Arial" w:hAnsi="Arial" w:cs="Arial"/>
                <w:sz w:val="24"/>
                <w:szCs w:val="24"/>
              </w:rPr>
              <w:sym w:font="Wingdings" w:char="F0FE"/>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Pr>
                <w:rFonts w:ascii="Arial" w:hAnsi="Arial" w:cs="Arial"/>
                <w:sz w:val="24"/>
                <w:szCs w:val="24"/>
              </w:rPr>
              <w:t xml:space="preserve"> </w:t>
            </w:r>
            <w:r w:rsidRPr="00A61BA3">
              <w:rPr>
                <w:rFonts w:ascii="Arial" w:hAnsi="Arial" w:cs="Arial"/>
                <w:sz w:val="24"/>
                <w:szCs w:val="24"/>
              </w:rPr>
              <w:sym w:font="Wingdings" w:char="F0FE"/>
            </w:r>
            <w:r w:rsidRPr="00A61BA3">
              <w:rPr>
                <w:rFonts w:ascii="Arial" w:hAnsi="Arial" w:cs="Arial"/>
                <w:sz w:val="24"/>
                <w:szCs w:val="24"/>
              </w:rPr>
              <w:t xml:space="preserve">  </w:t>
            </w:r>
          </w:p>
        </w:tc>
        <w:tc>
          <w:tcPr>
            <w:tcW w:w="2126" w:type="dxa"/>
            <w:vAlign w:val="center"/>
          </w:tcPr>
          <w:p w14:paraId="67DBD051" w14:textId="4D4A51D7" w:rsidR="006C08F6" w:rsidRPr="00AE312B" w:rsidRDefault="009B0134" w:rsidP="006C08F6">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Pr>
                <w:rFonts w:ascii="Arial" w:hAnsi="Arial" w:cs="Arial"/>
                <w:sz w:val="24"/>
                <w:szCs w:val="24"/>
              </w:rPr>
              <w:t xml:space="preserve"> </w:t>
            </w:r>
            <w:r w:rsidRPr="00A61BA3">
              <w:rPr>
                <w:rFonts w:ascii="Arial" w:hAnsi="Arial" w:cs="Arial"/>
                <w:sz w:val="24"/>
                <w:szCs w:val="24"/>
              </w:rPr>
              <w:t xml:space="preserve"> </w:t>
            </w:r>
            <w:r w:rsidRPr="00A61BA3">
              <w:rPr>
                <w:rFonts w:ascii="Arial" w:hAnsi="Arial" w:cs="Arial"/>
                <w:sz w:val="24"/>
                <w:szCs w:val="24"/>
              </w:rPr>
              <w:sym w:font="Wingdings" w:char="F0FE"/>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sidRPr="00A61BA3">
              <w:rPr>
                <w:rFonts w:ascii="Arial" w:hAnsi="Arial" w:cs="Arial"/>
                <w:sz w:val="24"/>
                <w:szCs w:val="24"/>
              </w:rPr>
              <w:sym w:font="Wingdings" w:char="F06F"/>
            </w:r>
          </w:p>
        </w:tc>
        <w:tc>
          <w:tcPr>
            <w:tcW w:w="2125" w:type="dxa"/>
            <w:vAlign w:val="center"/>
          </w:tcPr>
          <w:p w14:paraId="76D3A6D0" w14:textId="77777777" w:rsidR="006C08F6" w:rsidRPr="00AE312B" w:rsidRDefault="006C08F6" w:rsidP="006C08F6">
            <w:pPr>
              <w:rPr>
                <w:rFonts w:ascii="Arial" w:hAnsi="Arial" w:cs="Arial"/>
                <w:sz w:val="24"/>
                <w:szCs w:val="24"/>
                <w:highlight w:val="yellow"/>
              </w:rPr>
            </w:pPr>
          </w:p>
        </w:tc>
        <w:tc>
          <w:tcPr>
            <w:tcW w:w="2126" w:type="dxa"/>
            <w:vAlign w:val="center"/>
          </w:tcPr>
          <w:p w14:paraId="30B36F47" w14:textId="77777777" w:rsidR="006C08F6" w:rsidRPr="00782B7F" w:rsidRDefault="006C08F6" w:rsidP="006C08F6">
            <w:pPr>
              <w:rPr>
                <w:rFonts w:ascii="Arial" w:hAnsi="Arial" w:cs="Arial"/>
                <w:sz w:val="24"/>
                <w:szCs w:val="24"/>
              </w:rPr>
            </w:pPr>
          </w:p>
        </w:tc>
        <w:tc>
          <w:tcPr>
            <w:tcW w:w="2126" w:type="dxa"/>
            <w:vAlign w:val="center"/>
          </w:tcPr>
          <w:p w14:paraId="6EC0B80E" w14:textId="77777777" w:rsidR="006C08F6" w:rsidRPr="00782B7F" w:rsidRDefault="006C08F6" w:rsidP="006C08F6">
            <w:pPr>
              <w:rPr>
                <w:rFonts w:ascii="Arial" w:hAnsi="Arial" w:cs="Arial"/>
                <w:sz w:val="24"/>
                <w:szCs w:val="24"/>
              </w:rPr>
            </w:pPr>
          </w:p>
        </w:tc>
      </w:tr>
      <w:tr w:rsidR="006C08F6" w:rsidRPr="00782B7F" w14:paraId="6D723EF7" w14:textId="77777777" w:rsidTr="009B0134">
        <w:trPr>
          <w:trHeight w:val="340"/>
        </w:trPr>
        <w:tc>
          <w:tcPr>
            <w:tcW w:w="2547" w:type="dxa"/>
          </w:tcPr>
          <w:p w14:paraId="2DE64A15" w14:textId="77777777" w:rsidR="006C08F6" w:rsidRPr="00782B7F" w:rsidRDefault="006C08F6" w:rsidP="006C08F6">
            <w:pPr>
              <w:rPr>
                <w:rFonts w:ascii="Arial" w:hAnsi="Arial" w:cs="Arial"/>
                <w:sz w:val="24"/>
                <w:szCs w:val="24"/>
              </w:rPr>
            </w:pPr>
            <w:r w:rsidRPr="00782B7F">
              <w:rPr>
                <w:rFonts w:ascii="Arial" w:hAnsi="Arial" w:cs="Arial"/>
                <w:sz w:val="24"/>
                <w:szCs w:val="24"/>
              </w:rPr>
              <w:t xml:space="preserve">Linked PSRB (if appropriate) </w:t>
            </w:r>
          </w:p>
        </w:tc>
        <w:tc>
          <w:tcPr>
            <w:tcW w:w="2125" w:type="dxa"/>
          </w:tcPr>
          <w:p w14:paraId="6F6FE0EE" w14:textId="77777777" w:rsidR="006C08F6" w:rsidRPr="006C08F6" w:rsidRDefault="006C08F6" w:rsidP="006C08F6">
            <w:pPr>
              <w:rPr>
                <w:rFonts w:ascii="Arial" w:hAnsi="Arial" w:cs="Arial"/>
                <w:sz w:val="24"/>
                <w:szCs w:val="24"/>
              </w:rPr>
            </w:pPr>
          </w:p>
        </w:tc>
        <w:tc>
          <w:tcPr>
            <w:tcW w:w="2126" w:type="dxa"/>
          </w:tcPr>
          <w:p w14:paraId="136B9395" w14:textId="77777777" w:rsidR="006C08F6" w:rsidRPr="00AE312B" w:rsidRDefault="006C08F6" w:rsidP="006C08F6">
            <w:pPr>
              <w:rPr>
                <w:rFonts w:ascii="Arial" w:hAnsi="Arial" w:cs="Arial"/>
                <w:sz w:val="24"/>
                <w:szCs w:val="24"/>
              </w:rPr>
            </w:pPr>
          </w:p>
        </w:tc>
        <w:tc>
          <w:tcPr>
            <w:tcW w:w="2126" w:type="dxa"/>
          </w:tcPr>
          <w:p w14:paraId="2109641E" w14:textId="77777777" w:rsidR="006C08F6" w:rsidRPr="00AE312B" w:rsidRDefault="006C08F6" w:rsidP="006C08F6">
            <w:pPr>
              <w:rPr>
                <w:rFonts w:ascii="Arial" w:hAnsi="Arial" w:cs="Arial"/>
                <w:sz w:val="24"/>
                <w:szCs w:val="24"/>
              </w:rPr>
            </w:pPr>
          </w:p>
        </w:tc>
        <w:tc>
          <w:tcPr>
            <w:tcW w:w="2125" w:type="dxa"/>
          </w:tcPr>
          <w:p w14:paraId="00529417" w14:textId="77777777" w:rsidR="006C08F6" w:rsidRPr="00AE312B" w:rsidRDefault="006C08F6" w:rsidP="006C08F6">
            <w:pPr>
              <w:rPr>
                <w:rFonts w:ascii="Arial" w:hAnsi="Arial" w:cs="Arial"/>
                <w:sz w:val="24"/>
                <w:szCs w:val="24"/>
                <w:highlight w:val="yellow"/>
              </w:rPr>
            </w:pPr>
          </w:p>
        </w:tc>
        <w:tc>
          <w:tcPr>
            <w:tcW w:w="2126" w:type="dxa"/>
          </w:tcPr>
          <w:p w14:paraId="7B07EAE0" w14:textId="77777777" w:rsidR="006C08F6" w:rsidRPr="00782B7F" w:rsidRDefault="006C08F6" w:rsidP="006C08F6">
            <w:pPr>
              <w:rPr>
                <w:rFonts w:ascii="Arial" w:hAnsi="Arial" w:cs="Arial"/>
                <w:sz w:val="24"/>
                <w:szCs w:val="24"/>
              </w:rPr>
            </w:pPr>
          </w:p>
        </w:tc>
        <w:tc>
          <w:tcPr>
            <w:tcW w:w="2126" w:type="dxa"/>
          </w:tcPr>
          <w:p w14:paraId="79CAA03D" w14:textId="42F46FCA" w:rsidR="006C08F6" w:rsidRPr="00782B7F" w:rsidRDefault="006C08F6" w:rsidP="006C08F6">
            <w:pPr>
              <w:rPr>
                <w:rFonts w:ascii="Arial" w:hAnsi="Arial" w:cs="Arial"/>
                <w:sz w:val="24"/>
                <w:szCs w:val="24"/>
              </w:rPr>
            </w:pPr>
          </w:p>
        </w:tc>
      </w:tr>
    </w:tbl>
    <w:p w14:paraId="713094B4" w14:textId="77777777" w:rsidR="009860C0" w:rsidRPr="00782B7F" w:rsidRDefault="009860C0" w:rsidP="009860C0">
      <w:pPr>
        <w:rPr>
          <w:rFonts w:ascii="Arial" w:hAnsi="Arial" w:cs="Arial"/>
          <w:sz w:val="24"/>
          <w:szCs w:val="24"/>
        </w:rPr>
      </w:pPr>
      <w:r w:rsidRPr="00782B7F">
        <w:rPr>
          <w:rFonts w:ascii="Arial" w:hAnsi="Arial" w:cs="Arial"/>
          <w:sz w:val="24"/>
          <w:szCs w:val="24"/>
        </w:rPr>
        <w:br w:type="page"/>
      </w:r>
    </w:p>
    <w:tbl>
      <w:tblPr>
        <w:tblStyle w:val="TableGrid"/>
        <w:tblW w:w="15304" w:type="dxa"/>
        <w:tblLayout w:type="fixed"/>
        <w:tblLook w:val="04A0" w:firstRow="1" w:lastRow="0" w:firstColumn="1" w:lastColumn="0" w:noHBand="0" w:noVBand="1"/>
      </w:tblPr>
      <w:tblGrid>
        <w:gridCol w:w="3539"/>
        <w:gridCol w:w="3544"/>
        <w:gridCol w:w="2551"/>
        <w:gridCol w:w="1418"/>
        <w:gridCol w:w="709"/>
        <w:gridCol w:w="3543"/>
      </w:tblGrid>
      <w:tr w:rsidR="009860C0" w:rsidRPr="00782B7F" w14:paraId="0E60B4E8" w14:textId="77777777" w:rsidTr="00B15D56">
        <w:tc>
          <w:tcPr>
            <w:tcW w:w="15304" w:type="dxa"/>
            <w:gridSpan w:val="6"/>
          </w:tcPr>
          <w:p w14:paraId="6FC5B293" w14:textId="77777777" w:rsidR="009860C0" w:rsidRPr="00782B7F" w:rsidRDefault="009860C0" w:rsidP="00B15D56">
            <w:pPr>
              <w:rPr>
                <w:rFonts w:ascii="Arial" w:hAnsi="Arial" w:cs="Arial"/>
                <w:b/>
                <w:sz w:val="24"/>
                <w:szCs w:val="24"/>
              </w:rPr>
            </w:pPr>
            <w:r w:rsidRPr="00782B7F">
              <w:rPr>
                <w:rFonts w:ascii="Arial" w:hAnsi="Arial" w:cs="Arial"/>
                <w:b/>
                <w:sz w:val="24"/>
                <w:szCs w:val="24"/>
              </w:rPr>
              <w:lastRenderedPageBreak/>
              <w:t>Level 6 Programme</w:t>
            </w:r>
          </w:p>
        </w:tc>
      </w:tr>
      <w:tr w:rsidR="009860C0" w:rsidRPr="00782B7F" w14:paraId="39DC9838" w14:textId="77777777" w:rsidTr="00B15D56">
        <w:tc>
          <w:tcPr>
            <w:tcW w:w="3539" w:type="dxa"/>
          </w:tcPr>
          <w:p w14:paraId="2F08D35E" w14:textId="77777777" w:rsidR="009860C0" w:rsidRPr="00782B7F" w:rsidRDefault="009860C0" w:rsidP="00B15D56">
            <w:pPr>
              <w:rPr>
                <w:rFonts w:ascii="Arial" w:hAnsi="Arial" w:cs="Arial"/>
                <w:sz w:val="24"/>
                <w:szCs w:val="24"/>
              </w:rPr>
            </w:pPr>
            <w:r w:rsidRPr="00782B7F">
              <w:rPr>
                <w:rFonts w:ascii="Arial" w:hAnsi="Arial" w:cs="Arial"/>
                <w:sz w:val="24"/>
                <w:szCs w:val="24"/>
              </w:rPr>
              <w:t>Entry Requirements and pre-requisites, co-requisites &amp; exclusions</w:t>
            </w:r>
          </w:p>
        </w:tc>
        <w:tc>
          <w:tcPr>
            <w:tcW w:w="3544" w:type="dxa"/>
          </w:tcPr>
          <w:p w14:paraId="00A181A3" w14:textId="77777777" w:rsidR="009860C0" w:rsidRPr="00782B7F" w:rsidRDefault="009860C0" w:rsidP="00B15D56">
            <w:pPr>
              <w:rPr>
                <w:rFonts w:ascii="Arial" w:hAnsi="Arial" w:cs="Arial"/>
                <w:sz w:val="24"/>
                <w:szCs w:val="24"/>
              </w:rPr>
            </w:pPr>
            <w:r w:rsidRPr="00782B7F">
              <w:rPr>
                <w:rFonts w:ascii="Arial" w:hAnsi="Arial" w:cs="Arial"/>
                <w:sz w:val="24"/>
                <w:szCs w:val="24"/>
              </w:rPr>
              <w:t>Accreditation of Prior Experience or Learning (APEL)</w:t>
            </w:r>
          </w:p>
        </w:tc>
        <w:tc>
          <w:tcPr>
            <w:tcW w:w="4678" w:type="dxa"/>
            <w:gridSpan w:val="3"/>
          </w:tcPr>
          <w:p w14:paraId="4EF6FE70" w14:textId="77777777" w:rsidR="009860C0" w:rsidRPr="00782B7F" w:rsidRDefault="009860C0" w:rsidP="00B15D56">
            <w:pPr>
              <w:rPr>
                <w:rFonts w:ascii="Arial" w:hAnsi="Arial" w:cs="Arial"/>
                <w:sz w:val="24"/>
                <w:szCs w:val="24"/>
              </w:rPr>
            </w:pPr>
            <w:r w:rsidRPr="00782B7F">
              <w:rPr>
                <w:rFonts w:ascii="Arial" w:hAnsi="Arial" w:cs="Arial"/>
                <w:sz w:val="24"/>
                <w:szCs w:val="24"/>
              </w:rPr>
              <w:t xml:space="preserve">Study Time Breakdown </w:t>
            </w:r>
          </w:p>
        </w:tc>
        <w:tc>
          <w:tcPr>
            <w:tcW w:w="3543" w:type="dxa"/>
          </w:tcPr>
          <w:p w14:paraId="748BFFAD" w14:textId="77777777" w:rsidR="009860C0" w:rsidRPr="00782B7F" w:rsidRDefault="009860C0" w:rsidP="00B15D56">
            <w:pPr>
              <w:rPr>
                <w:rFonts w:ascii="Arial" w:hAnsi="Arial" w:cs="Arial"/>
                <w:sz w:val="24"/>
                <w:szCs w:val="24"/>
              </w:rPr>
            </w:pPr>
            <w:r w:rsidRPr="00782B7F">
              <w:rPr>
                <w:rFonts w:ascii="Arial" w:hAnsi="Arial" w:cs="Arial"/>
                <w:sz w:val="24"/>
                <w:szCs w:val="24"/>
              </w:rPr>
              <w:t>Exit award(s)</w:t>
            </w:r>
          </w:p>
        </w:tc>
      </w:tr>
      <w:tr w:rsidR="009860C0" w:rsidRPr="00782B7F" w14:paraId="3AA8A23E" w14:textId="77777777" w:rsidTr="00B15D56">
        <w:trPr>
          <w:trHeight w:val="61"/>
        </w:trPr>
        <w:tc>
          <w:tcPr>
            <w:tcW w:w="3539" w:type="dxa"/>
            <w:vMerge w:val="restart"/>
          </w:tcPr>
          <w:p w14:paraId="5EC8664C" w14:textId="77777777" w:rsidR="009860C0" w:rsidRPr="00782B7F" w:rsidRDefault="009860C0" w:rsidP="00B15D56">
            <w:pPr>
              <w:rPr>
                <w:rFonts w:ascii="Arial" w:hAnsi="Arial" w:cs="Arial"/>
                <w:sz w:val="24"/>
                <w:szCs w:val="24"/>
              </w:rPr>
            </w:pPr>
          </w:p>
        </w:tc>
        <w:tc>
          <w:tcPr>
            <w:tcW w:w="3544" w:type="dxa"/>
            <w:vMerge w:val="restart"/>
          </w:tcPr>
          <w:p w14:paraId="4909562A" w14:textId="77777777" w:rsidR="009860C0" w:rsidRPr="00782B7F" w:rsidRDefault="009860C0" w:rsidP="00B15D56">
            <w:pPr>
              <w:rPr>
                <w:rFonts w:ascii="Arial" w:hAnsi="Arial" w:cs="Arial"/>
                <w:sz w:val="24"/>
                <w:szCs w:val="24"/>
              </w:rPr>
            </w:pPr>
          </w:p>
        </w:tc>
        <w:tc>
          <w:tcPr>
            <w:tcW w:w="3969" w:type="dxa"/>
            <w:gridSpan w:val="2"/>
          </w:tcPr>
          <w:p w14:paraId="063B59F6" w14:textId="77777777" w:rsidR="009860C0" w:rsidRPr="00782B7F" w:rsidRDefault="009860C0" w:rsidP="00B15D56">
            <w:pPr>
              <w:rPr>
                <w:rFonts w:ascii="Arial" w:hAnsi="Arial" w:cs="Arial"/>
                <w:b/>
                <w:sz w:val="24"/>
                <w:szCs w:val="24"/>
              </w:rPr>
            </w:pPr>
            <w:r w:rsidRPr="00782B7F">
              <w:rPr>
                <w:rFonts w:ascii="Arial" w:hAnsi="Arial" w:cs="Arial"/>
                <w:b/>
                <w:sz w:val="24"/>
                <w:szCs w:val="24"/>
              </w:rPr>
              <w:t xml:space="preserve">Scheduled </w:t>
            </w:r>
            <w:r w:rsidRPr="00782B7F">
              <w:rPr>
                <w:rFonts w:ascii="Arial" w:hAnsi="Arial" w:cs="Arial"/>
                <w:sz w:val="24"/>
                <w:szCs w:val="24"/>
              </w:rPr>
              <w:t>learning and teaching activities</w:t>
            </w:r>
          </w:p>
          <w:p w14:paraId="2DF6D788" w14:textId="77777777" w:rsidR="009860C0" w:rsidRPr="00782B7F" w:rsidRDefault="009860C0" w:rsidP="00B15D56">
            <w:pPr>
              <w:rPr>
                <w:rFonts w:ascii="Arial" w:hAnsi="Arial" w:cs="Arial"/>
                <w:sz w:val="24"/>
                <w:szCs w:val="24"/>
              </w:rPr>
            </w:pPr>
            <w:r w:rsidRPr="00782B7F">
              <w:rPr>
                <w:rFonts w:ascii="Arial" w:hAnsi="Arial" w:cs="Arial"/>
                <w:sz w:val="24"/>
                <w:szCs w:val="24"/>
              </w:rPr>
              <w:t>(including time constrained blended or directed tasks, pre-sessional and post-sessional tasks)</w:t>
            </w:r>
          </w:p>
        </w:tc>
        <w:tc>
          <w:tcPr>
            <w:tcW w:w="709" w:type="dxa"/>
            <w:vAlign w:val="center"/>
          </w:tcPr>
          <w:p w14:paraId="71B759D7" w14:textId="77777777" w:rsidR="009860C0" w:rsidRPr="00782B7F" w:rsidRDefault="009860C0" w:rsidP="00B15D56">
            <w:pPr>
              <w:jc w:val="center"/>
              <w:rPr>
                <w:rFonts w:ascii="Arial" w:hAnsi="Arial" w:cs="Arial"/>
                <w:sz w:val="24"/>
                <w:szCs w:val="24"/>
              </w:rPr>
            </w:pPr>
            <w:r w:rsidRPr="00782B7F">
              <w:rPr>
                <w:rFonts w:ascii="Arial" w:hAnsi="Arial" w:cs="Arial"/>
                <w:sz w:val="24"/>
                <w:szCs w:val="24"/>
              </w:rPr>
              <w:t>20%</w:t>
            </w:r>
          </w:p>
        </w:tc>
        <w:tc>
          <w:tcPr>
            <w:tcW w:w="3543" w:type="dxa"/>
            <w:vMerge w:val="restart"/>
          </w:tcPr>
          <w:p w14:paraId="21FE7A5A" w14:textId="7E3C1D81" w:rsidR="009860C0" w:rsidRPr="00782B7F" w:rsidRDefault="000A7E8B" w:rsidP="00B15D56">
            <w:pPr>
              <w:rPr>
                <w:rFonts w:ascii="Arial" w:hAnsi="Arial" w:cs="Arial"/>
                <w:sz w:val="24"/>
                <w:szCs w:val="24"/>
              </w:rPr>
            </w:pPr>
            <w:r>
              <w:rPr>
                <w:rFonts w:ascii="Arial" w:hAnsi="Arial" w:cs="Arial"/>
                <w:sz w:val="24"/>
                <w:szCs w:val="24"/>
              </w:rPr>
              <w:t>LLB (H</w:t>
            </w:r>
            <w:r w:rsidR="009860C0" w:rsidRPr="00782B7F">
              <w:rPr>
                <w:rFonts w:ascii="Arial" w:hAnsi="Arial" w:cs="Arial"/>
                <w:sz w:val="24"/>
                <w:szCs w:val="24"/>
              </w:rPr>
              <w:t>ons)</w:t>
            </w:r>
          </w:p>
        </w:tc>
      </w:tr>
      <w:tr w:rsidR="009860C0" w:rsidRPr="00782B7F" w14:paraId="4AE510DA" w14:textId="77777777" w:rsidTr="00B15D56">
        <w:trPr>
          <w:trHeight w:val="61"/>
        </w:trPr>
        <w:tc>
          <w:tcPr>
            <w:tcW w:w="3539" w:type="dxa"/>
            <w:vMerge/>
          </w:tcPr>
          <w:p w14:paraId="7264EC4D" w14:textId="77777777" w:rsidR="009860C0" w:rsidRPr="00782B7F" w:rsidRDefault="009860C0" w:rsidP="00B15D56">
            <w:pPr>
              <w:rPr>
                <w:rFonts w:ascii="Arial" w:hAnsi="Arial" w:cs="Arial"/>
                <w:sz w:val="24"/>
                <w:szCs w:val="24"/>
              </w:rPr>
            </w:pPr>
          </w:p>
        </w:tc>
        <w:tc>
          <w:tcPr>
            <w:tcW w:w="3544" w:type="dxa"/>
            <w:vMerge/>
          </w:tcPr>
          <w:p w14:paraId="24CA46A0" w14:textId="77777777" w:rsidR="009860C0" w:rsidRPr="00782B7F" w:rsidRDefault="009860C0" w:rsidP="00B15D56">
            <w:pPr>
              <w:rPr>
                <w:rFonts w:ascii="Arial" w:hAnsi="Arial" w:cs="Arial"/>
                <w:sz w:val="24"/>
                <w:szCs w:val="24"/>
              </w:rPr>
            </w:pPr>
          </w:p>
        </w:tc>
        <w:tc>
          <w:tcPr>
            <w:tcW w:w="3969" w:type="dxa"/>
            <w:gridSpan w:val="2"/>
          </w:tcPr>
          <w:p w14:paraId="7F043D51" w14:textId="77777777" w:rsidR="009860C0" w:rsidRPr="00782B7F" w:rsidRDefault="009860C0" w:rsidP="00B15D56">
            <w:pPr>
              <w:rPr>
                <w:rFonts w:ascii="Arial" w:hAnsi="Arial" w:cs="Arial"/>
                <w:sz w:val="24"/>
                <w:szCs w:val="24"/>
              </w:rPr>
            </w:pPr>
            <w:r w:rsidRPr="00782B7F">
              <w:rPr>
                <w:rFonts w:ascii="Arial" w:hAnsi="Arial" w:cs="Arial"/>
                <w:b/>
                <w:sz w:val="24"/>
                <w:szCs w:val="24"/>
              </w:rPr>
              <w:t>Guided Independent</w:t>
            </w:r>
            <w:r w:rsidRPr="00782B7F">
              <w:rPr>
                <w:rFonts w:ascii="Arial" w:hAnsi="Arial" w:cs="Arial"/>
                <w:sz w:val="24"/>
                <w:szCs w:val="24"/>
              </w:rPr>
              <w:t xml:space="preserve"> learning (including non-time constrained blended tasks &amp; reading and assessment preparation)</w:t>
            </w:r>
          </w:p>
        </w:tc>
        <w:tc>
          <w:tcPr>
            <w:tcW w:w="709" w:type="dxa"/>
            <w:vAlign w:val="center"/>
          </w:tcPr>
          <w:p w14:paraId="60B13A6B" w14:textId="77777777" w:rsidR="009860C0" w:rsidRPr="00782B7F" w:rsidRDefault="009860C0" w:rsidP="00B15D56">
            <w:pPr>
              <w:jc w:val="center"/>
              <w:rPr>
                <w:rFonts w:ascii="Arial" w:hAnsi="Arial" w:cs="Arial"/>
                <w:sz w:val="24"/>
                <w:szCs w:val="24"/>
              </w:rPr>
            </w:pPr>
            <w:r w:rsidRPr="00782B7F">
              <w:rPr>
                <w:rFonts w:ascii="Arial" w:hAnsi="Arial" w:cs="Arial"/>
                <w:sz w:val="24"/>
                <w:szCs w:val="24"/>
              </w:rPr>
              <w:t>70%</w:t>
            </w:r>
          </w:p>
        </w:tc>
        <w:tc>
          <w:tcPr>
            <w:tcW w:w="3543" w:type="dxa"/>
            <w:vMerge/>
          </w:tcPr>
          <w:p w14:paraId="0A1B0D97" w14:textId="77777777" w:rsidR="009860C0" w:rsidRPr="00782B7F" w:rsidRDefault="009860C0" w:rsidP="00B15D56">
            <w:pPr>
              <w:rPr>
                <w:rFonts w:ascii="Arial" w:hAnsi="Arial" w:cs="Arial"/>
                <w:sz w:val="24"/>
                <w:szCs w:val="24"/>
              </w:rPr>
            </w:pPr>
          </w:p>
        </w:tc>
      </w:tr>
      <w:tr w:rsidR="009860C0" w:rsidRPr="00782B7F" w14:paraId="3D3B1FA3" w14:textId="77777777" w:rsidTr="00B15D56">
        <w:trPr>
          <w:trHeight w:val="61"/>
        </w:trPr>
        <w:tc>
          <w:tcPr>
            <w:tcW w:w="3539" w:type="dxa"/>
            <w:vMerge/>
          </w:tcPr>
          <w:p w14:paraId="50C46179" w14:textId="77777777" w:rsidR="009860C0" w:rsidRPr="00782B7F" w:rsidRDefault="009860C0" w:rsidP="00B15D56">
            <w:pPr>
              <w:rPr>
                <w:rFonts w:ascii="Arial" w:hAnsi="Arial" w:cs="Arial"/>
                <w:sz w:val="24"/>
                <w:szCs w:val="24"/>
              </w:rPr>
            </w:pPr>
          </w:p>
        </w:tc>
        <w:tc>
          <w:tcPr>
            <w:tcW w:w="3544" w:type="dxa"/>
            <w:vMerge/>
          </w:tcPr>
          <w:p w14:paraId="18DC367A" w14:textId="77777777" w:rsidR="009860C0" w:rsidRPr="00782B7F" w:rsidRDefault="009860C0" w:rsidP="00B15D56">
            <w:pPr>
              <w:rPr>
                <w:rFonts w:ascii="Arial" w:hAnsi="Arial" w:cs="Arial"/>
                <w:sz w:val="24"/>
                <w:szCs w:val="24"/>
              </w:rPr>
            </w:pPr>
          </w:p>
        </w:tc>
        <w:tc>
          <w:tcPr>
            <w:tcW w:w="3969" w:type="dxa"/>
            <w:gridSpan w:val="2"/>
          </w:tcPr>
          <w:p w14:paraId="53229FCA" w14:textId="77777777" w:rsidR="009860C0" w:rsidRPr="00782B7F" w:rsidRDefault="009860C0" w:rsidP="00B15D56">
            <w:pPr>
              <w:rPr>
                <w:rFonts w:ascii="Arial" w:hAnsi="Arial" w:cs="Arial"/>
                <w:sz w:val="24"/>
                <w:szCs w:val="24"/>
              </w:rPr>
            </w:pPr>
            <w:r w:rsidRPr="00A61BA3">
              <w:rPr>
                <w:rFonts w:ascii="Arial" w:hAnsi="Arial" w:cs="Arial"/>
                <w:b/>
                <w:sz w:val="24"/>
                <w:szCs w:val="24"/>
              </w:rPr>
              <w:t>Placemen</w:t>
            </w:r>
            <w:r w:rsidRPr="00782B7F">
              <w:rPr>
                <w:rFonts w:ascii="Arial" w:hAnsi="Arial" w:cs="Arial"/>
                <w:sz w:val="24"/>
                <w:szCs w:val="24"/>
              </w:rPr>
              <w:t>t (including external activity and study abroad)</w:t>
            </w:r>
          </w:p>
          <w:p w14:paraId="7258EE6F" w14:textId="77777777" w:rsidR="009860C0" w:rsidRPr="00782B7F" w:rsidRDefault="009860C0" w:rsidP="00B15D56">
            <w:pPr>
              <w:rPr>
                <w:rFonts w:ascii="Arial" w:hAnsi="Arial" w:cs="Arial"/>
                <w:sz w:val="24"/>
                <w:szCs w:val="24"/>
              </w:rPr>
            </w:pPr>
          </w:p>
        </w:tc>
        <w:tc>
          <w:tcPr>
            <w:tcW w:w="709" w:type="dxa"/>
            <w:vAlign w:val="center"/>
          </w:tcPr>
          <w:p w14:paraId="58C0014C" w14:textId="77777777" w:rsidR="009860C0" w:rsidRPr="00782B7F" w:rsidRDefault="009860C0" w:rsidP="00B15D56">
            <w:pPr>
              <w:jc w:val="center"/>
              <w:rPr>
                <w:rFonts w:ascii="Arial" w:hAnsi="Arial" w:cs="Arial"/>
                <w:sz w:val="24"/>
                <w:szCs w:val="24"/>
              </w:rPr>
            </w:pPr>
            <w:r w:rsidRPr="00782B7F">
              <w:rPr>
                <w:rFonts w:ascii="Arial" w:hAnsi="Arial" w:cs="Arial"/>
                <w:sz w:val="24"/>
                <w:szCs w:val="24"/>
              </w:rPr>
              <w:t>10%</w:t>
            </w:r>
          </w:p>
        </w:tc>
        <w:tc>
          <w:tcPr>
            <w:tcW w:w="3543" w:type="dxa"/>
            <w:vMerge/>
          </w:tcPr>
          <w:p w14:paraId="58FEACE1" w14:textId="77777777" w:rsidR="009860C0" w:rsidRPr="00782B7F" w:rsidRDefault="009860C0" w:rsidP="00B15D56">
            <w:pPr>
              <w:rPr>
                <w:rFonts w:ascii="Arial" w:hAnsi="Arial" w:cs="Arial"/>
                <w:sz w:val="24"/>
                <w:szCs w:val="24"/>
              </w:rPr>
            </w:pPr>
          </w:p>
        </w:tc>
      </w:tr>
      <w:tr w:rsidR="009860C0" w:rsidRPr="00782B7F" w14:paraId="7E0C80FF" w14:textId="77777777" w:rsidTr="00B15D56">
        <w:trPr>
          <w:trHeight w:val="61"/>
        </w:trPr>
        <w:tc>
          <w:tcPr>
            <w:tcW w:w="3539" w:type="dxa"/>
            <w:vMerge/>
          </w:tcPr>
          <w:p w14:paraId="20397946" w14:textId="77777777" w:rsidR="009860C0" w:rsidRPr="00782B7F" w:rsidRDefault="009860C0" w:rsidP="00B15D56">
            <w:pPr>
              <w:rPr>
                <w:rFonts w:ascii="Arial" w:hAnsi="Arial" w:cs="Arial"/>
                <w:sz w:val="24"/>
                <w:szCs w:val="24"/>
              </w:rPr>
            </w:pPr>
          </w:p>
        </w:tc>
        <w:tc>
          <w:tcPr>
            <w:tcW w:w="3544" w:type="dxa"/>
            <w:vMerge/>
          </w:tcPr>
          <w:p w14:paraId="57EE29BA" w14:textId="77777777" w:rsidR="009860C0" w:rsidRPr="00782B7F" w:rsidRDefault="009860C0" w:rsidP="00B15D56">
            <w:pPr>
              <w:rPr>
                <w:rFonts w:ascii="Arial" w:hAnsi="Arial" w:cs="Arial"/>
                <w:sz w:val="24"/>
                <w:szCs w:val="24"/>
              </w:rPr>
            </w:pPr>
          </w:p>
        </w:tc>
        <w:tc>
          <w:tcPr>
            <w:tcW w:w="2551" w:type="dxa"/>
          </w:tcPr>
          <w:p w14:paraId="66C3A05B" w14:textId="77777777" w:rsidR="009860C0" w:rsidRPr="00782B7F" w:rsidRDefault="009860C0" w:rsidP="00B15D56">
            <w:pPr>
              <w:rPr>
                <w:rFonts w:ascii="Arial" w:hAnsi="Arial" w:cs="Arial"/>
                <w:sz w:val="24"/>
                <w:szCs w:val="24"/>
              </w:rPr>
            </w:pPr>
            <w:r w:rsidRPr="00782B7F">
              <w:rPr>
                <w:rFonts w:ascii="Arial" w:hAnsi="Arial" w:cs="Arial"/>
                <w:b/>
                <w:sz w:val="24"/>
                <w:szCs w:val="24"/>
              </w:rPr>
              <w:t>Impact of options</w:t>
            </w:r>
            <w:r w:rsidRPr="00782B7F">
              <w:rPr>
                <w:rFonts w:ascii="Arial" w:hAnsi="Arial" w:cs="Arial"/>
                <w:sz w:val="24"/>
                <w:szCs w:val="24"/>
              </w:rPr>
              <w:t xml:space="preserve"> (indicate if/how optional choices will have a significant impact)</w:t>
            </w:r>
          </w:p>
        </w:tc>
        <w:tc>
          <w:tcPr>
            <w:tcW w:w="2127" w:type="dxa"/>
            <w:gridSpan w:val="2"/>
          </w:tcPr>
          <w:p w14:paraId="79EBB073" w14:textId="77777777" w:rsidR="009860C0" w:rsidRPr="00782B7F" w:rsidRDefault="009860C0" w:rsidP="00B15D56">
            <w:pPr>
              <w:rPr>
                <w:rFonts w:ascii="Arial" w:hAnsi="Arial" w:cs="Arial"/>
                <w:sz w:val="24"/>
                <w:szCs w:val="24"/>
              </w:rPr>
            </w:pPr>
            <w:r w:rsidRPr="00782B7F">
              <w:rPr>
                <w:rFonts w:ascii="Arial" w:hAnsi="Arial" w:cs="Arial"/>
                <w:sz w:val="24"/>
                <w:szCs w:val="24"/>
              </w:rPr>
              <w:t>N/A</w:t>
            </w:r>
          </w:p>
        </w:tc>
        <w:tc>
          <w:tcPr>
            <w:tcW w:w="3543" w:type="dxa"/>
            <w:vMerge/>
          </w:tcPr>
          <w:p w14:paraId="61DD3379" w14:textId="77777777" w:rsidR="009860C0" w:rsidRPr="00782B7F" w:rsidRDefault="009860C0" w:rsidP="00B15D56">
            <w:pPr>
              <w:rPr>
                <w:rFonts w:ascii="Arial" w:hAnsi="Arial" w:cs="Arial"/>
                <w:sz w:val="24"/>
                <w:szCs w:val="24"/>
              </w:rPr>
            </w:pPr>
          </w:p>
        </w:tc>
      </w:tr>
    </w:tbl>
    <w:p w14:paraId="40BDA0E3" w14:textId="77777777" w:rsidR="009860C0" w:rsidRPr="00782B7F" w:rsidRDefault="009860C0" w:rsidP="009860C0">
      <w:pPr>
        <w:rPr>
          <w:rFonts w:ascii="Arial" w:hAnsi="Arial" w:cs="Arial"/>
          <w:sz w:val="24"/>
          <w:szCs w:val="24"/>
        </w:rPr>
      </w:pPr>
    </w:p>
    <w:p w14:paraId="45D1EDD2" w14:textId="77777777" w:rsidR="009860C0" w:rsidRPr="00A61BA3" w:rsidRDefault="009860C0" w:rsidP="009860C0">
      <w:pPr>
        <w:rPr>
          <w:rFonts w:ascii="Arial" w:hAnsi="Arial" w:cs="Arial"/>
          <w:sz w:val="24"/>
          <w:szCs w:val="24"/>
        </w:rPr>
      </w:pPr>
      <w:r w:rsidRPr="00782B7F">
        <w:rPr>
          <w:rFonts w:ascii="Arial" w:hAnsi="Arial" w:cs="Arial"/>
          <w:sz w:val="24"/>
          <w:szCs w:val="24"/>
        </w:rPr>
        <w:br w:type="page"/>
      </w:r>
    </w:p>
    <w:p w14:paraId="219D6476" w14:textId="77777777" w:rsidR="009860C0" w:rsidRPr="00782B7F" w:rsidRDefault="009860C0" w:rsidP="009860C0">
      <w:pPr>
        <w:pStyle w:val="Heading2"/>
        <w:rPr>
          <w:rFonts w:ascii="Arial" w:hAnsi="Arial" w:cs="Arial"/>
          <w:sz w:val="24"/>
          <w:szCs w:val="24"/>
        </w:rPr>
        <w:sectPr w:rsidR="009860C0" w:rsidRPr="00782B7F" w:rsidSect="009860C0">
          <w:type w:val="continuous"/>
          <w:pgSz w:w="16838" w:h="11906" w:orient="landscape"/>
          <w:pgMar w:top="720" w:right="720" w:bottom="720" w:left="720" w:header="709" w:footer="709" w:gutter="0"/>
          <w:cols w:space="708"/>
          <w:docGrid w:linePitch="360"/>
        </w:sectPr>
      </w:pPr>
    </w:p>
    <w:p w14:paraId="2E23CE2C" w14:textId="77777777" w:rsidR="009860C0" w:rsidRPr="0069067A" w:rsidRDefault="009860C0" w:rsidP="009860C0">
      <w:pPr>
        <w:pStyle w:val="Heading2"/>
        <w:rPr>
          <w:rFonts w:ascii="Arial" w:hAnsi="Arial" w:cs="Arial"/>
          <w:sz w:val="24"/>
          <w:szCs w:val="24"/>
        </w:rPr>
      </w:pPr>
      <w:r w:rsidRPr="00782B7F">
        <w:rPr>
          <w:rFonts w:ascii="Arial" w:hAnsi="Arial" w:cs="Arial"/>
          <w:sz w:val="24"/>
          <w:szCs w:val="24"/>
        </w:rPr>
        <w:lastRenderedPageBreak/>
        <w:t>Section Three</w:t>
      </w:r>
      <w:r w:rsidRPr="0069067A">
        <w:rPr>
          <w:rFonts w:ascii="Arial" w:hAnsi="Arial" w:cs="Arial"/>
          <w:sz w:val="24"/>
          <w:szCs w:val="24"/>
        </w:rPr>
        <w:t xml:space="preserve"> </w:t>
      </w:r>
    </w:p>
    <w:sectPr w:rsidR="009860C0" w:rsidRPr="0069067A" w:rsidSect="009860C0">
      <w:headerReference w:type="even" r:id="rId16"/>
      <w:headerReference w:type="default" r:id="rId17"/>
      <w:footerReference w:type="even" r:id="rId18"/>
      <w:footerReference w:type="default" r:id="rId19"/>
      <w:headerReference w:type="first" r:id="rId20"/>
      <w:footerReference w:type="first" r:id="rId2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643001" w14:textId="77777777" w:rsidR="004A67E7" w:rsidRDefault="004A67E7" w:rsidP="008247E3">
      <w:pPr>
        <w:spacing w:after="0" w:line="240" w:lineRule="auto"/>
      </w:pPr>
      <w:r>
        <w:separator/>
      </w:r>
    </w:p>
  </w:endnote>
  <w:endnote w:type="continuationSeparator" w:id="0">
    <w:p w14:paraId="0C2A17A2" w14:textId="77777777" w:rsidR="004A67E7" w:rsidRDefault="004A67E7" w:rsidP="00824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CD72E" w14:textId="3F40F4A3" w:rsidR="00A66330" w:rsidRPr="00597E4D" w:rsidRDefault="00A66330" w:rsidP="00554CBA">
    <w:pPr>
      <w:pStyle w:val="Footer"/>
      <w:rPr>
        <w:rFonts w:cs="Arial"/>
      </w:rPr>
    </w:pPr>
    <w:r w:rsidRPr="00597E4D">
      <w:rPr>
        <w:rFonts w:cs="Arial"/>
      </w:rPr>
      <w:t>Validation date: 15</w:t>
    </w:r>
    <w:r w:rsidRPr="00597E4D">
      <w:rPr>
        <w:rFonts w:cs="Arial"/>
        <w:vertAlign w:val="superscript"/>
      </w:rPr>
      <w:t>th</w:t>
    </w:r>
    <w:r w:rsidRPr="00597E4D">
      <w:rPr>
        <w:rFonts w:cs="Arial"/>
      </w:rPr>
      <w:t xml:space="preserve"> July</w:t>
    </w:r>
    <w:r w:rsidR="0023705D" w:rsidRPr="00597E4D">
      <w:rPr>
        <w:rFonts w:cs="Arial"/>
      </w:rPr>
      <w:t xml:space="preserve"> 2016</w:t>
    </w:r>
    <w:r w:rsidR="00852720">
      <w:rPr>
        <w:rFonts w:cs="Arial"/>
      </w:rPr>
      <w:t>, Modification: May 2017</w:t>
    </w:r>
    <w:r w:rsidR="00554CBA">
      <w:rPr>
        <w:rFonts w:cs="Arial"/>
      </w:rPr>
      <w:br/>
      <w:t>Programm</w:t>
    </w:r>
    <w:r w:rsidRPr="00597E4D">
      <w:rPr>
        <w:rFonts w:cs="Arial"/>
      </w:rPr>
      <w:t>e code: US0683</w:t>
    </w:r>
  </w:p>
  <w:p w14:paraId="299C182C" w14:textId="7B66AE2E" w:rsidR="00773424" w:rsidRPr="00554CBA" w:rsidRDefault="009D350D" w:rsidP="00A15308">
    <w:pPr>
      <w:pStyle w:val="Footer"/>
      <w:jc w:val="right"/>
      <w:rPr>
        <w:sz w:val="24"/>
      </w:rPr>
    </w:pPr>
    <w:r w:rsidRPr="00554CBA">
      <w:rPr>
        <w:sz w:val="24"/>
      </w:rPr>
      <w:fldChar w:fldCharType="begin"/>
    </w:r>
    <w:r w:rsidRPr="00554CBA">
      <w:rPr>
        <w:sz w:val="24"/>
      </w:rPr>
      <w:instrText xml:space="preserve"> PAGE  \* Arabic  \* MERGEFORMAT </w:instrText>
    </w:r>
    <w:r w:rsidRPr="00554CBA">
      <w:rPr>
        <w:sz w:val="24"/>
      </w:rPr>
      <w:fldChar w:fldCharType="separate"/>
    </w:r>
    <w:r w:rsidR="00852720">
      <w:rPr>
        <w:noProof/>
        <w:sz w:val="24"/>
      </w:rPr>
      <w:t>2</w:t>
    </w:r>
    <w:r w:rsidRPr="00554CBA">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D49AB" w14:textId="77777777" w:rsidR="00773424" w:rsidRDefault="007734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F03A4" w14:textId="77777777" w:rsidR="00773424" w:rsidRDefault="0077342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39403" w14:textId="77777777" w:rsidR="00773424" w:rsidRDefault="007734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2D876" w14:textId="77777777" w:rsidR="004A67E7" w:rsidRDefault="004A67E7" w:rsidP="008247E3">
      <w:pPr>
        <w:spacing w:after="0" w:line="240" w:lineRule="auto"/>
      </w:pPr>
      <w:r>
        <w:separator/>
      </w:r>
    </w:p>
  </w:footnote>
  <w:footnote w:type="continuationSeparator" w:id="0">
    <w:p w14:paraId="58682A62" w14:textId="77777777" w:rsidR="004A67E7" w:rsidRDefault="004A67E7" w:rsidP="008247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0"/>
      <w:gridCol w:w="3756"/>
    </w:tblGrid>
    <w:tr w:rsidR="00773424" w14:paraId="26A82BCD" w14:textId="77777777" w:rsidTr="00A15308">
      <w:tc>
        <w:tcPr>
          <w:tcW w:w="6799" w:type="dxa"/>
          <w:tcBorders>
            <w:top w:val="nil"/>
            <w:left w:val="nil"/>
            <w:bottom w:val="single" w:sz="4" w:space="0" w:color="auto"/>
            <w:right w:val="nil"/>
          </w:tcBorders>
          <w:vAlign w:val="center"/>
          <w:hideMark/>
        </w:tcPr>
        <w:p w14:paraId="2EA93684" w14:textId="77777777" w:rsidR="00773424" w:rsidRDefault="00773424" w:rsidP="00A15308">
          <w:pPr>
            <w:rPr>
              <w:sz w:val="28"/>
              <w:szCs w:val="28"/>
            </w:rPr>
          </w:pPr>
          <w:r>
            <w:rPr>
              <w:sz w:val="28"/>
              <w:szCs w:val="28"/>
            </w:rPr>
            <w:t xml:space="preserve">Programme Specification </w:t>
          </w:r>
        </w:p>
      </w:tc>
      <w:tc>
        <w:tcPr>
          <w:tcW w:w="2217" w:type="dxa"/>
          <w:tcBorders>
            <w:top w:val="nil"/>
            <w:left w:val="nil"/>
            <w:bottom w:val="single" w:sz="4" w:space="0" w:color="auto"/>
            <w:right w:val="nil"/>
          </w:tcBorders>
          <w:vAlign w:val="center"/>
          <w:hideMark/>
        </w:tcPr>
        <w:p w14:paraId="2C9D3933" w14:textId="77777777" w:rsidR="00773424" w:rsidRDefault="00773424" w:rsidP="00A15308">
          <w:pPr>
            <w:jc w:val="right"/>
          </w:pPr>
          <w:r>
            <w:rPr>
              <w:noProof/>
              <w:lang w:eastAsia="en-GB"/>
            </w:rPr>
            <w:drawing>
              <wp:inline distT="0" distB="0" distL="0" distR="0" wp14:anchorId="24A85C92" wp14:editId="69F400AA">
                <wp:extent cx="2242185" cy="620395"/>
                <wp:effectExtent l="0" t="0" r="571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2185" cy="620395"/>
                        </a:xfrm>
                        <a:prstGeom prst="rect">
                          <a:avLst/>
                        </a:prstGeom>
                        <a:noFill/>
                        <a:ln>
                          <a:noFill/>
                        </a:ln>
                      </pic:spPr>
                    </pic:pic>
                  </a:graphicData>
                </a:graphic>
              </wp:inline>
            </w:drawing>
          </w:r>
        </w:p>
      </w:tc>
    </w:tr>
  </w:tbl>
  <w:p w14:paraId="1CA51BE2" w14:textId="77777777" w:rsidR="00773424" w:rsidRPr="00597E4D" w:rsidRDefault="00773424" w:rsidP="00554C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7ADE1" w14:textId="77777777" w:rsidR="00773424" w:rsidRDefault="007734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E1CF7" w14:textId="77777777" w:rsidR="00773424" w:rsidRDefault="0077342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F13DD" w14:textId="77777777" w:rsidR="00773424" w:rsidRDefault="007734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53FEA812"/>
    <w:lvl w:ilvl="0">
      <w:start w:val="1"/>
      <w:numFmt w:val="bullet"/>
      <w:pStyle w:val="ListBullet2"/>
      <w:lvlText w:val=""/>
      <w:lvlJc w:val="left"/>
      <w:pPr>
        <w:ind w:left="643" w:hanging="360"/>
      </w:pPr>
      <w:rPr>
        <w:rFonts w:ascii="Wingdings" w:hAnsi="Wingdings" w:hint="default"/>
      </w:rPr>
    </w:lvl>
  </w:abstractNum>
  <w:abstractNum w:abstractNumId="1" w15:restartNumberingAfterBreak="0">
    <w:nsid w:val="FFFFFF89"/>
    <w:multiLevelType w:val="singleLevel"/>
    <w:tmpl w:val="A8BCBD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707C40"/>
    <w:multiLevelType w:val="multilevel"/>
    <w:tmpl w:val="DA94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45EEB"/>
    <w:multiLevelType w:val="hybridMultilevel"/>
    <w:tmpl w:val="E22C7832"/>
    <w:lvl w:ilvl="0" w:tplc="F97477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065254"/>
    <w:multiLevelType w:val="hybridMultilevel"/>
    <w:tmpl w:val="B224B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E37821"/>
    <w:multiLevelType w:val="multilevel"/>
    <w:tmpl w:val="A340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6E775D"/>
    <w:multiLevelType w:val="hybridMultilevel"/>
    <w:tmpl w:val="FA80CB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FC1B10"/>
    <w:multiLevelType w:val="hybridMultilevel"/>
    <w:tmpl w:val="B5BA0F4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3233755"/>
    <w:multiLevelType w:val="hybridMultilevel"/>
    <w:tmpl w:val="00B457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FD67F3"/>
    <w:multiLevelType w:val="hybridMultilevel"/>
    <w:tmpl w:val="DE90F4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7F729C"/>
    <w:multiLevelType w:val="hybridMultilevel"/>
    <w:tmpl w:val="45F2C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0168B5"/>
    <w:multiLevelType w:val="hybridMultilevel"/>
    <w:tmpl w:val="937EF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92373A"/>
    <w:multiLevelType w:val="hybridMultilevel"/>
    <w:tmpl w:val="9DFC5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B05D37"/>
    <w:multiLevelType w:val="hybridMultilevel"/>
    <w:tmpl w:val="A6C20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0476A4"/>
    <w:multiLevelType w:val="hybridMultilevel"/>
    <w:tmpl w:val="8DC2E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417F45"/>
    <w:multiLevelType w:val="hybridMultilevel"/>
    <w:tmpl w:val="59ACA1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390600"/>
    <w:multiLevelType w:val="hybridMultilevel"/>
    <w:tmpl w:val="1B3AD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2F7615"/>
    <w:multiLevelType w:val="hybridMultilevel"/>
    <w:tmpl w:val="9CA033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0"/>
  </w:num>
  <w:num w:numId="3">
    <w:abstractNumId w:val="14"/>
  </w:num>
  <w:num w:numId="4">
    <w:abstractNumId w:val="0"/>
  </w:num>
  <w:num w:numId="5">
    <w:abstractNumId w:val="1"/>
  </w:num>
  <w:num w:numId="6">
    <w:abstractNumId w:val="2"/>
  </w:num>
  <w:num w:numId="7">
    <w:abstractNumId w:val="5"/>
  </w:num>
  <w:num w:numId="8">
    <w:abstractNumId w:val="8"/>
  </w:num>
  <w:num w:numId="9">
    <w:abstractNumId w:val="11"/>
  </w:num>
  <w:num w:numId="10">
    <w:abstractNumId w:val="4"/>
  </w:num>
  <w:num w:numId="11">
    <w:abstractNumId w:val="6"/>
  </w:num>
  <w:num w:numId="12">
    <w:abstractNumId w:val="7"/>
  </w:num>
  <w:num w:numId="13">
    <w:abstractNumId w:val="9"/>
  </w:num>
  <w:num w:numId="14">
    <w:abstractNumId w:val="16"/>
  </w:num>
  <w:num w:numId="15">
    <w:abstractNumId w:val="15"/>
  </w:num>
  <w:num w:numId="16">
    <w:abstractNumId w:val="17"/>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92B"/>
    <w:rsid w:val="0000158A"/>
    <w:rsid w:val="00042C6F"/>
    <w:rsid w:val="000874E3"/>
    <w:rsid w:val="00094289"/>
    <w:rsid w:val="000A520B"/>
    <w:rsid w:val="000A6372"/>
    <w:rsid w:val="000A7E8B"/>
    <w:rsid w:val="000B1B60"/>
    <w:rsid w:val="000C2DA9"/>
    <w:rsid w:val="000C6A71"/>
    <w:rsid w:val="000E0E25"/>
    <w:rsid w:val="000E4321"/>
    <w:rsid w:val="00105BB7"/>
    <w:rsid w:val="00151A9A"/>
    <w:rsid w:val="00175360"/>
    <w:rsid w:val="00197658"/>
    <w:rsid w:val="001A262E"/>
    <w:rsid w:val="001C3F35"/>
    <w:rsid w:val="001D024A"/>
    <w:rsid w:val="001D3699"/>
    <w:rsid w:val="001D3B55"/>
    <w:rsid w:val="001D57DC"/>
    <w:rsid w:val="00210311"/>
    <w:rsid w:val="00210917"/>
    <w:rsid w:val="00221E70"/>
    <w:rsid w:val="0022793B"/>
    <w:rsid w:val="0023705D"/>
    <w:rsid w:val="00276639"/>
    <w:rsid w:val="002807F3"/>
    <w:rsid w:val="002A5887"/>
    <w:rsid w:val="002B49AE"/>
    <w:rsid w:val="0032285A"/>
    <w:rsid w:val="00327801"/>
    <w:rsid w:val="00333A7A"/>
    <w:rsid w:val="00342803"/>
    <w:rsid w:val="00356811"/>
    <w:rsid w:val="0035712C"/>
    <w:rsid w:val="00357C2A"/>
    <w:rsid w:val="00374114"/>
    <w:rsid w:val="0037520E"/>
    <w:rsid w:val="00380126"/>
    <w:rsid w:val="00381ACF"/>
    <w:rsid w:val="003822C4"/>
    <w:rsid w:val="003B0C9B"/>
    <w:rsid w:val="003D7E22"/>
    <w:rsid w:val="003F45EF"/>
    <w:rsid w:val="003F51DC"/>
    <w:rsid w:val="003F6294"/>
    <w:rsid w:val="0041337D"/>
    <w:rsid w:val="004166B2"/>
    <w:rsid w:val="004204F4"/>
    <w:rsid w:val="00437B66"/>
    <w:rsid w:val="00440DDB"/>
    <w:rsid w:val="004A67E7"/>
    <w:rsid w:val="004D1A91"/>
    <w:rsid w:val="004E23D6"/>
    <w:rsid w:val="004E5F78"/>
    <w:rsid w:val="004E7009"/>
    <w:rsid w:val="00506743"/>
    <w:rsid w:val="00512804"/>
    <w:rsid w:val="00512C7E"/>
    <w:rsid w:val="00514157"/>
    <w:rsid w:val="005178FB"/>
    <w:rsid w:val="00527F40"/>
    <w:rsid w:val="0054592B"/>
    <w:rsid w:val="00554CBA"/>
    <w:rsid w:val="00554F66"/>
    <w:rsid w:val="0058662B"/>
    <w:rsid w:val="00596247"/>
    <w:rsid w:val="00597E4D"/>
    <w:rsid w:val="005B2F6B"/>
    <w:rsid w:val="005D24ED"/>
    <w:rsid w:val="00607C02"/>
    <w:rsid w:val="00613886"/>
    <w:rsid w:val="00652A74"/>
    <w:rsid w:val="00661762"/>
    <w:rsid w:val="00661ACB"/>
    <w:rsid w:val="00697FCC"/>
    <w:rsid w:val="006A6BF5"/>
    <w:rsid w:val="006B705B"/>
    <w:rsid w:val="006C08F6"/>
    <w:rsid w:val="006D023C"/>
    <w:rsid w:val="006D5FF1"/>
    <w:rsid w:val="006E4403"/>
    <w:rsid w:val="006F27C6"/>
    <w:rsid w:val="007323F4"/>
    <w:rsid w:val="007345FF"/>
    <w:rsid w:val="007543ED"/>
    <w:rsid w:val="00773424"/>
    <w:rsid w:val="00780CD9"/>
    <w:rsid w:val="007A081F"/>
    <w:rsid w:val="007A687C"/>
    <w:rsid w:val="007B66E3"/>
    <w:rsid w:val="007D47CC"/>
    <w:rsid w:val="007E0C09"/>
    <w:rsid w:val="007E4C78"/>
    <w:rsid w:val="00812ED3"/>
    <w:rsid w:val="008247E3"/>
    <w:rsid w:val="00852720"/>
    <w:rsid w:val="008E2B08"/>
    <w:rsid w:val="00980022"/>
    <w:rsid w:val="009852FC"/>
    <w:rsid w:val="009860C0"/>
    <w:rsid w:val="009A0EA8"/>
    <w:rsid w:val="009A49B0"/>
    <w:rsid w:val="009B0134"/>
    <w:rsid w:val="009C4A85"/>
    <w:rsid w:val="009D350D"/>
    <w:rsid w:val="00A10788"/>
    <w:rsid w:val="00A15308"/>
    <w:rsid w:val="00A50397"/>
    <w:rsid w:val="00A65032"/>
    <w:rsid w:val="00A66330"/>
    <w:rsid w:val="00A840F0"/>
    <w:rsid w:val="00A8721D"/>
    <w:rsid w:val="00A904BE"/>
    <w:rsid w:val="00A92C70"/>
    <w:rsid w:val="00A97745"/>
    <w:rsid w:val="00AD47BD"/>
    <w:rsid w:val="00AD596D"/>
    <w:rsid w:val="00AE059D"/>
    <w:rsid w:val="00AE312B"/>
    <w:rsid w:val="00B012AD"/>
    <w:rsid w:val="00B0694D"/>
    <w:rsid w:val="00B154E0"/>
    <w:rsid w:val="00B15D56"/>
    <w:rsid w:val="00B3456C"/>
    <w:rsid w:val="00B6532E"/>
    <w:rsid w:val="00B71DAF"/>
    <w:rsid w:val="00B728CD"/>
    <w:rsid w:val="00B97DA8"/>
    <w:rsid w:val="00BD0A99"/>
    <w:rsid w:val="00BF11DC"/>
    <w:rsid w:val="00C05D24"/>
    <w:rsid w:val="00C12CB2"/>
    <w:rsid w:val="00C27FA3"/>
    <w:rsid w:val="00C34663"/>
    <w:rsid w:val="00C802F5"/>
    <w:rsid w:val="00C8768D"/>
    <w:rsid w:val="00C951A4"/>
    <w:rsid w:val="00CA0A39"/>
    <w:rsid w:val="00CB5264"/>
    <w:rsid w:val="00CC5970"/>
    <w:rsid w:val="00CF4310"/>
    <w:rsid w:val="00CF5DA4"/>
    <w:rsid w:val="00D321F0"/>
    <w:rsid w:val="00D43C24"/>
    <w:rsid w:val="00D55A15"/>
    <w:rsid w:val="00D86F43"/>
    <w:rsid w:val="00D87CED"/>
    <w:rsid w:val="00D93B3C"/>
    <w:rsid w:val="00DA71EB"/>
    <w:rsid w:val="00DA732F"/>
    <w:rsid w:val="00DF7EEE"/>
    <w:rsid w:val="00E14A94"/>
    <w:rsid w:val="00E1505D"/>
    <w:rsid w:val="00E15CBF"/>
    <w:rsid w:val="00E47D33"/>
    <w:rsid w:val="00E801BE"/>
    <w:rsid w:val="00E83CA3"/>
    <w:rsid w:val="00EA0522"/>
    <w:rsid w:val="00EB2EAA"/>
    <w:rsid w:val="00EC1568"/>
    <w:rsid w:val="00EE32AB"/>
    <w:rsid w:val="00EE496F"/>
    <w:rsid w:val="00F214C4"/>
    <w:rsid w:val="00F509EC"/>
    <w:rsid w:val="00F576B5"/>
    <w:rsid w:val="00F82CC5"/>
    <w:rsid w:val="00FB0085"/>
    <w:rsid w:val="00FB5DAE"/>
    <w:rsid w:val="00FC0C75"/>
    <w:rsid w:val="00FC72D0"/>
    <w:rsid w:val="00FF4E3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F7B0EC"/>
  <w15:chartTrackingRefBased/>
  <w15:docId w15:val="{1822A420-E192-4391-A698-76797CBB6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07F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54592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780C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592B"/>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39"/>
    <w:rsid w:val="00545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592B"/>
    <w:pPr>
      <w:ind w:left="720"/>
      <w:contextualSpacing/>
    </w:pPr>
  </w:style>
  <w:style w:type="paragraph" w:styleId="NoSpacing">
    <w:name w:val="No Spacing"/>
    <w:link w:val="NoSpacingChar"/>
    <w:uiPriority w:val="1"/>
    <w:qFormat/>
    <w:rsid w:val="0054592B"/>
    <w:pPr>
      <w:spacing w:after="0" w:line="240" w:lineRule="auto"/>
    </w:pPr>
  </w:style>
  <w:style w:type="character" w:customStyle="1" w:styleId="NoSpacingChar">
    <w:name w:val="No Spacing Char"/>
    <w:link w:val="NoSpacing"/>
    <w:uiPriority w:val="99"/>
    <w:locked/>
    <w:rsid w:val="0054592B"/>
  </w:style>
  <w:style w:type="paragraph" w:customStyle="1" w:styleId="Default">
    <w:name w:val="Default"/>
    <w:rsid w:val="0054592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247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7E3"/>
  </w:style>
  <w:style w:type="paragraph" w:styleId="Footer">
    <w:name w:val="footer"/>
    <w:basedOn w:val="Normal"/>
    <w:link w:val="FooterChar"/>
    <w:uiPriority w:val="99"/>
    <w:unhideWhenUsed/>
    <w:rsid w:val="008247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7E3"/>
  </w:style>
  <w:style w:type="paragraph" w:styleId="ListBullet2">
    <w:name w:val="List Bullet 2"/>
    <w:basedOn w:val="Normal"/>
    <w:uiPriority w:val="99"/>
    <w:unhideWhenUsed/>
    <w:rsid w:val="0037520E"/>
    <w:pPr>
      <w:numPr>
        <w:numId w:val="4"/>
      </w:numPr>
      <w:spacing w:before="240" w:after="240" w:line="276" w:lineRule="auto"/>
      <w:ind w:left="641" w:hanging="357"/>
      <w:contextualSpacing/>
    </w:pPr>
    <w:rPr>
      <w:rFonts w:ascii="Arial" w:hAnsi="Arial"/>
    </w:rPr>
  </w:style>
  <w:style w:type="character" w:styleId="SubtleEmphasis">
    <w:name w:val="Subtle Emphasis"/>
    <w:basedOn w:val="DefaultParagraphFont"/>
    <w:uiPriority w:val="19"/>
    <w:qFormat/>
    <w:rsid w:val="0037520E"/>
    <w:rPr>
      <w:i/>
      <w:iCs/>
      <w:color w:val="404040" w:themeColor="text1" w:themeTint="BF"/>
    </w:rPr>
  </w:style>
  <w:style w:type="paragraph" w:styleId="ListBullet">
    <w:name w:val="List Bullet"/>
    <w:basedOn w:val="Normal"/>
    <w:uiPriority w:val="99"/>
    <w:unhideWhenUsed/>
    <w:rsid w:val="0037520E"/>
    <w:pPr>
      <w:numPr>
        <w:numId w:val="5"/>
      </w:numPr>
      <w:spacing w:line="276" w:lineRule="auto"/>
      <w:contextualSpacing/>
    </w:pPr>
    <w:rPr>
      <w:rFonts w:ascii="Arial" w:hAnsi="Arial"/>
    </w:rPr>
  </w:style>
  <w:style w:type="character" w:customStyle="1" w:styleId="Heading3Char">
    <w:name w:val="Heading 3 Char"/>
    <w:basedOn w:val="DefaultParagraphFont"/>
    <w:link w:val="Heading3"/>
    <w:uiPriority w:val="9"/>
    <w:rsid w:val="00780CD9"/>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2807F3"/>
    <w:rPr>
      <w:rFonts w:asciiTheme="majorHAnsi" w:eastAsiaTheme="majorEastAsia" w:hAnsiTheme="majorHAnsi" w:cstheme="majorBidi"/>
      <w:b/>
      <w:bCs/>
      <w:color w:val="2E74B5" w:themeColor="accent1" w:themeShade="BF"/>
      <w:sz w:val="28"/>
      <w:szCs w:val="28"/>
    </w:rPr>
  </w:style>
  <w:style w:type="paragraph" w:styleId="BalloonText">
    <w:name w:val="Balloon Text"/>
    <w:basedOn w:val="Normal"/>
    <w:link w:val="BalloonTextChar"/>
    <w:uiPriority w:val="99"/>
    <w:semiHidden/>
    <w:unhideWhenUsed/>
    <w:rsid w:val="00280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7F3"/>
    <w:rPr>
      <w:rFonts w:ascii="Tahoma" w:hAnsi="Tahoma" w:cs="Tahoma"/>
      <w:sz w:val="16"/>
      <w:szCs w:val="16"/>
    </w:rPr>
  </w:style>
  <w:style w:type="paragraph" w:styleId="Title">
    <w:name w:val="Title"/>
    <w:basedOn w:val="Normal"/>
    <w:next w:val="Normal"/>
    <w:link w:val="TitleChar"/>
    <w:uiPriority w:val="10"/>
    <w:qFormat/>
    <w:rsid w:val="002807F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807F3"/>
    <w:rPr>
      <w:rFonts w:asciiTheme="majorHAnsi" w:eastAsiaTheme="majorEastAsia" w:hAnsiTheme="majorHAnsi" w:cstheme="majorBidi"/>
      <w:color w:val="323E4F" w:themeColor="text2" w:themeShade="BF"/>
      <w:spacing w:val="5"/>
      <w:kern w:val="28"/>
      <w:sz w:val="52"/>
      <w:szCs w:val="52"/>
    </w:rPr>
  </w:style>
  <w:style w:type="character" w:customStyle="1" w:styleId="apple-converted-space">
    <w:name w:val="apple-converted-space"/>
    <w:basedOn w:val="DefaultParagraphFont"/>
    <w:rsid w:val="000874E3"/>
  </w:style>
  <w:style w:type="character" w:styleId="CommentReference">
    <w:name w:val="annotation reference"/>
    <w:basedOn w:val="DefaultParagraphFont"/>
    <w:uiPriority w:val="99"/>
    <w:semiHidden/>
    <w:unhideWhenUsed/>
    <w:rsid w:val="006F27C6"/>
    <w:rPr>
      <w:sz w:val="16"/>
      <w:szCs w:val="16"/>
    </w:rPr>
  </w:style>
  <w:style w:type="paragraph" w:styleId="CommentText">
    <w:name w:val="annotation text"/>
    <w:basedOn w:val="Normal"/>
    <w:link w:val="CommentTextChar"/>
    <w:uiPriority w:val="99"/>
    <w:semiHidden/>
    <w:unhideWhenUsed/>
    <w:rsid w:val="006F27C6"/>
    <w:pPr>
      <w:spacing w:line="240" w:lineRule="auto"/>
    </w:pPr>
    <w:rPr>
      <w:sz w:val="20"/>
      <w:szCs w:val="20"/>
    </w:rPr>
  </w:style>
  <w:style w:type="character" w:customStyle="1" w:styleId="CommentTextChar">
    <w:name w:val="Comment Text Char"/>
    <w:basedOn w:val="DefaultParagraphFont"/>
    <w:link w:val="CommentText"/>
    <w:uiPriority w:val="99"/>
    <w:semiHidden/>
    <w:rsid w:val="006F27C6"/>
    <w:rPr>
      <w:sz w:val="20"/>
      <w:szCs w:val="20"/>
    </w:rPr>
  </w:style>
  <w:style w:type="paragraph" w:styleId="CommentSubject">
    <w:name w:val="annotation subject"/>
    <w:basedOn w:val="CommentText"/>
    <w:next w:val="CommentText"/>
    <w:link w:val="CommentSubjectChar"/>
    <w:uiPriority w:val="99"/>
    <w:semiHidden/>
    <w:unhideWhenUsed/>
    <w:rsid w:val="006F27C6"/>
    <w:rPr>
      <w:b/>
      <w:bCs/>
    </w:rPr>
  </w:style>
  <w:style w:type="character" w:customStyle="1" w:styleId="CommentSubjectChar">
    <w:name w:val="Comment Subject Char"/>
    <w:basedOn w:val="CommentTextChar"/>
    <w:link w:val="CommentSubject"/>
    <w:uiPriority w:val="99"/>
    <w:semiHidden/>
    <w:rsid w:val="006F27C6"/>
    <w:rPr>
      <w:b/>
      <w:bCs/>
      <w:sz w:val="20"/>
      <w:szCs w:val="20"/>
    </w:rPr>
  </w:style>
  <w:style w:type="character" w:customStyle="1" w:styleId="tgc">
    <w:name w:val="_tgc"/>
    <w:basedOn w:val="DefaultParagraphFont"/>
    <w:rsid w:val="00437B66"/>
  </w:style>
  <w:style w:type="paragraph" w:styleId="Revision">
    <w:name w:val="Revision"/>
    <w:hidden/>
    <w:uiPriority w:val="99"/>
    <w:semiHidden/>
    <w:rsid w:val="00342803"/>
    <w:pPr>
      <w:spacing w:after="0" w:line="240" w:lineRule="auto"/>
    </w:pPr>
  </w:style>
  <w:style w:type="paragraph" w:styleId="HTMLPreformatted">
    <w:name w:val="HTML Preformatted"/>
    <w:basedOn w:val="Normal"/>
    <w:link w:val="HTMLPreformattedChar"/>
    <w:rsid w:val="00105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rPr>
  </w:style>
  <w:style w:type="character" w:customStyle="1" w:styleId="HTMLPreformattedChar">
    <w:name w:val="HTML Preformatted Char"/>
    <w:basedOn w:val="DefaultParagraphFont"/>
    <w:link w:val="HTMLPreformatted"/>
    <w:rsid w:val="00105BB7"/>
    <w:rPr>
      <w:rFonts w:ascii="Courier New" w:eastAsia="Times New Roman" w:hAnsi="Courier New"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994921">
      <w:bodyDiv w:val="1"/>
      <w:marLeft w:val="0"/>
      <w:marRight w:val="0"/>
      <w:marTop w:val="0"/>
      <w:marBottom w:val="0"/>
      <w:divBdr>
        <w:top w:val="none" w:sz="0" w:space="0" w:color="auto"/>
        <w:left w:val="none" w:sz="0" w:space="0" w:color="auto"/>
        <w:bottom w:val="none" w:sz="0" w:space="0" w:color="auto"/>
        <w:right w:val="none" w:sz="0" w:space="0" w:color="auto"/>
      </w:divBdr>
    </w:div>
    <w:div w:id="13634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ity.bcu.ac.uk/Notice/Student-Engagement-Policy"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s://icity.bcu.ac.uk/celt/student-engagement/StAMP-Project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ity.bcu.ac.uk/celt/student-engagement/SAP-Projects"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9092722-6188-41ca-bf6f-fb893d0eaaae">AS0001-5-18336</_dlc_DocId>
    <_dlc_DocIdUrl xmlns="19092722-6188-41ca-bf6f-fb893d0eaaae">
      <Url>https://hub.bcu.ac.uk/sites/as/_layouts/DocIdRedir.aspx?ID=AS0001-5-18336</Url>
      <Description>AS0001-5-18336</Description>
    </_dlc_DocIdUrl>
    <IconOverlay xmlns="http://schemas.microsoft.com/sharepoint/v4" xsi:nil="true"/>
    <Programme_x0028_s_x0029__x0020_v2 xmlns="2a0dd335-410b-47af-a31f-65f6c7c06186" xsi:nil="true"/>
    <Term_x002f__x0020_Semester xmlns="2a0dd335-410b-47af-a31f-65f6c7c061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97C2DB5071364B940AC12E121195A3" ma:contentTypeVersion="7" ma:contentTypeDescription="Create a new document." ma:contentTypeScope="" ma:versionID="e2fa427dd77a1a183d85872123d472af">
  <xsd:schema xmlns:xsd="http://www.w3.org/2001/XMLSchema" xmlns:xs="http://www.w3.org/2001/XMLSchema" xmlns:p="http://schemas.microsoft.com/office/2006/metadata/properties" xmlns:ns2="19092722-6188-41ca-bf6f-fb893d0eaaae" xmlns:ns3="http://schemas.microsoft.com/sharepoint/v4" xmlns:ns4="2a0dd335-410b-47af-a31f-65f6c7c06186" targetNamespace="http://schemas.microsoft.com/office/2006/metadata/properties" ma:root="true" ma:fieldsID="fb993e9c9e998527f00703317b7cce1a" ns2:_="" ns3:_="" ns4:_="">
    <xsd:import namespace="19092722-6188-41ca-bf6f-fb893d0eaaae"/>
    <xsd:import namespace="http://schemas.microsoft.com/sharepoint/v4"/>
    <xsd:import namespace="2a0dd335-410b-47af-a31f-65f6c7c06186"/>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4:Programme_x0028_s_x0029__x0020_v2" minOccurs="0"/>
                <xsd:element ref="ns4:Term_x002f__x0020_Semes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92722-6188-41ca-bf6f-fb893d0eaa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0dd335-410b-47af-a31f-65f6c7c06186" elementFormDefault="qualified">
    <xsd:import namespace="http://schemas.microsoft.com/office/2006/documentManagement/types"/>
    <xsd:import namespace="http://schemas.microsoft.com/office/infopath/2007/PartnerControls"/>
    <xsd:element name="Programme_x0028_s_x0029__x0020_v2" ma:index="12" nillable="true" ma:displayName="Programme(s)" ma:internalName="Programme_x0028_s_x0029__x0020_v2">
      <xsd:simpleType>
        <xsd:restriction base="dms:Note">
          <xsd:maxLength value="255"/>
        </xsd:restriction>
      </xsd:simpleType>
    </xsd:element>
    <xsd:element name="Term_x002f__x0020_Semester" ma:index="13" nillable="true" ma:displayName="Term/ Semester" ma:internalName="Term_x002f__x0020_Semest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0CF76E-ABB7-46D8-94F3-2CB8DEC1579C}"/>
</file>

<file path=customXml/itemProps2.xml><?xml version="1.0" encoding="utf-8"?>
<ds:datastoreItem xmlns:ds="http://schemas.openxmlformats.org/officeDocument/2006/customXml" ds:itemID="{46BB291E-4C85-4726-8327-7AF9E580608C}"/>
</file>

<file path=customXml/itemProps3.xml><?xml version="1.0" encoding="utf-8"?>
<ds:datastoreItem xmlns:ds="http://schemas.openxmlformats.org/officeDocument/2006/customXml" ds:itemID="{943FB5B8-8E85-4ECA-9654-851463AE0FD8}"/>
</file>

<file path=customXml/itemProps4.xml><?xml version="1.0" encoding="utf-8"?>
<ds:datastoreItem xmlns:ds="http://schemas.openxmlformats.org/officeDocument/2006/customXml" ds:itemID="{69F902DF-D0D3-4DB7-88F8-BDDFED61417E}"/>
</file>

<file path=docProps/app.xml><?xml version="1.0" encoding="utf-8"?>
<Properties xmlns="http://schemas.openxmlformats.org/officeDocument/2006/extended-properties" xmlns:vt="http://schemas.openxmlformats.org/officeDocument/2006/docPropsVTypes">
  <Template>Normal.dotm</Template>
  <TotalTime>2</TotalTime>
  <Pages>49</Pages>
  <Words>11877</Words>
  <Characters>67703</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79422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HADDOCK</dc:creator>
  <cp:keywords/>
  <dc:description/>
  <cp:lastModifiedBy>Masoom Begum</cp:lastModifiedBy>
  <cp:revision>3</cp:revision>
  <dcterms:created xsi:type="dcterms:W3CDTF">2017-05-05T08:21:00Z</dcterms:created>
  <dcterms:modified xsi:type="dcterms:W3CDTF">2017-07-13T09:53:00Z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ad48d7e7-145d-4423-8f36-ccf73620e9bd</vt:lpwstr>
  </property>
  <property fmtid="{D5CDD505-2E9C-101B-9397-08002B2CF9AE}" pid="3" name="ContentTypeId">
    <vt:lpwstr>0x0101003D97C2DB5071364B940AC12E121195A3</vt:lpwstr>
  </property>
  <property fmtid="{D5CDD505-2E9C-101B-9397-08002B2CF9AE}" pid="4" name="Order1">
    <vt:lpwstr>11</vt:lpwstr>
  </property>
</Properties>
</file>