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6D" w:rsidRPr="00DB0FA2" w:rsidRDefault="00203D77" w:rsidP="00BD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TUITION</w:t>
      </w:r>
      <w:r w:rsidR="00626565">
        <w:rPr>
          <w:rFonts w:ascii="Arial" w:hAnsi="Arial" w:cs="Arial"/>
          <w:color w:val="00B0F0"/>
          <w:sz w:val="24"/>
          <w:szCs w:val="24"/>
        </w:rPr>
        <w:t xml:space="preserve"> </w:t>
      </w:r>
      <w:r w:rsidR="00BD706D" w:rsidRPr="00DB0FA2">
        <w:rPr>
          <w:rFonts w:ascii="Arial" w:hAnsi="Arial" w:cs="Arial"/>
          <w:color w:val="00B0F0"/>
          <w:sz w:val="24"/>
          <w:szCs w:val="24"/>
        </w:rPr>
        <w:t>FEES POLICY</w:t>
      </w:r>
      <w:r w:rsidR="00CC039E" w:rsidRPr="00DB0FA2">
        <w:rPr>
          <w:rFonts w:ascii="Arial" w:hAnsi="Arial" w:cs="Arial"/>
          <w:color w:val="00B0F0"/>
          <w:sz w:val="24"/>
          <w:szCs w:val="24"/>
        </w:rPr>
        <w:t xml:space="preserve"> </w:t>
      </w:r>
      <w:r w:rsidR="002544E2" w:rsidRPr="00DB0FA2">
        <w:rPr>
          <w:rFonts w:ascii="Arial" w:hAnsi="Arial" w:cs="Arial"/>
          <w:color w:val="00B0F0"/>
          <w:sz w:val="24"/>
          <w:szCs w:val="24"/>
        </w:rPr>
        <w:t xml:space="preserve">- </w:t>
      </w:r>
      <w:r w:rsidR="002D7AE6" w:rsidRPr="00DB0FA2">
        <w:rPr>
          <w:rFonts w:ascii="Arial" w:hAnsi="Arial" w:cs="Arial"/>
          <w:color w:val="00B0F0"/>
          <w:sz w:val="24"/>
          <w:szCs w:val="24"/>
        </w:rPr>
        <w:t>effective f</w:t>
      </w:r>
      <w:r w:rsidR="008631A0" w:rsidRPr="00DB0FA2">
        <w:rPr>
          <w:rFonts w:ascii="Arial" w:hAnsi="Arial" w:cs="Arial"/>
          <w:color w:val="00B0F0"/>
          <w:sz w:val="24"/>
          <w:szCs w:val="24"/>
        </w:rPr>
        <w:t xml:space="preserve">rom 1 </w:t>
      </w:r>
      <w:r w:rsidR="00E76EA8" w:rsidRPr="00DB0FA2">
        <w:rPr>
          <w:rFonts w:ascii="Arial" w:hAnsi="Arial" w:cs="Arial"/>
          <w:color w:val="00B0F0"/>
          <w:sz w:val="24"/>
          <w:szCs w:val="24"/>
        </w:rPr>
        <w:t>March</w:t>
      </w:r>
      <w:r w:rsidR="008631A0" w:rsidRPr="00DB0FA2">
        <w:rPr>
          <w:rFonts w:ascii="Arial" w:hAnsi="Arial" w:cs="Arial"/>
          <w:color w:val="00B0F0"/>
          <w:sz w:val="24"/>
          <w:szCs w:val="24"/>
        </w:rPr>
        <w:t xml:space="preserve"> 2019</w:t>
      </w:r>
      <w:r w:rsidR="007F0779" w:rsidRPr="00DB0FA2">
        <w:rPr>
          <w:rFonts w:ascii="Arial" w:hAnsi="Arial" w:cs="Arial"/>
          <w:sz w:val="24"/>
          <w:szCs w:val="24"/>
        </w:rPr>
        <w:t xml:space="preserve"> </w:t>
      </w:r>
    </w:p>
    <w:p w:rsidR="00CC039E" w:rsidRPr="001734F2" w:rsidRDefault="00BD706D" w:rsidP="00CF31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This policy sets out important financial aspects governing </w:t>
      </w:r>
      <w:r w:rsidR="00E76EA8" w:rsidRPr="001734F2">
        <w:rPr>
          <w:rFonts w:ascii="Arial" w:hAnsi="Arial" w:cs="Arial"/>
          <w:sz w:val="24"/>
          <w:szCs w:val="24"/>
        </w:rPr>
        <w:t xml:space="preserve">your time as a </w:t>
      </w:r>
      <w:r w:rsidR="00D10FD7" w:rsidRPr="001734F2">
        <w:rPr>
          <w:rFonts w:ascii="Arial" w:hAnsi="Arial" w:cs="Arial"/>
          <w:sz w:val="24"/>
          <w:szCs w:val="24"/>
        </w:rPr>
        <w:t>student</w:t>
      </w:r>
      <w:r w:rsidR="00E76EA8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>at Birmingham City University</w:t>
      </w:r>
      <w:r w:rsidR="00CC039E" w:rsidRPr="001734F2">
        <w:rPr>
          <w:rFonts w:ascii="Arial" w:hAnsi="Arial" w:cs="Arial"/>
          <w:sz w:val="24"/>
          <w:szCs w:val="24"/>
        </w:rPr>
        <w:t xml:space="preserve"> (</w:t>
      </w:r>
      <w:r w:rsidRPr="001734F2">
        <w:rPr>
          <w:rFonts w:ascii="Arial" w:hAnsi="Arial" w:cs="Arial"/>
          <w:sz w:val="24"/>
          <w:szCs w:val="24"/>
        </w:rPr>
        <w:t>“</w:t>
      </w:r>
      <w:r w:rsidR="00CC039E" w:rsidRPr="001734F2">
        <w:rPr>
          <w:rFonts w:ascii="Arial" w:hAnsi="Arial" w:cs="Arial"/>
          <w:sz w:val="24"/>
          <w:szCs w:val="24"/>
        </w:rPr>
        <w:t>the University</w:t>
      </w:r>
      <w:r w:rsidRPr="001734F2">
        <w:rPr>
          <w:rFonts w:ascii="Arial" w:hAnsi="Arial" w:cs="Arial"/>
          <w:sz w:val="24"/>
          <w:szCs w:val="24"/>
        </w:rPr>
        <w:t>”</w:t>
      </w:r>
      <w:r w:rsidR="00CC039E" w:rsidRPr="001734F2">
        <w:rPr>
          <w:rFonts w:ascii="Arial" w:hAnsi="Arial" w:cs="Arial"/>
          <w:sz w:val="24"/>
          <w:szCs w:val="24"/>
        </w:rPr>
        <w:t>)</w:t>
      </w:r>
      <w:r w:rsidRPr="001734F2">
        <w:rPr>
          <w:rFonts w:ascii="Arial" w:hAnsi="Arial" w:cs="Arial"/>
          <w:sz w:val="24"/>
          <w:szCs w:val="24"/>
        </w:rPr>
        <w:t xml:space="preserve">.  It should be read alongside </w:t>
      </w:r>
      <w:r w:rsidR="00D10FD7" w:rsidRPr="001734F2">
        <w:rPr>
          <w:rFonts w:ascii="Arial" w:hAnsi="Arial" w:cs="Arial"/>
          <w:sz w:val="24"/>
          <w:szCs w:val="24"/>
        </w:rPr>
        <w:t>the</w:t>
      </w:r>
      <w:r w:rsidRPr="001734F2">
        <w:rPr>
          <w:rFonts w:ascii="Arial" w:hAnsi="Arial" w:cs="Arial"/>
          <w:sz w:val="24"/>
          <w:szCs w:val="24"/>
        </w:rPr>
        <w:t xml:space="preserve"> Terms and Conditions</w:t>
      </w:r>
      <w:r w:rsidR="00626565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and </w:t>
      </w:r>
      <w:r w:rsidR="00E76EA8" w:rsidRPr="001734F2">
        <w:rPr>
          <w:rFonts w:ascii="Arial" w:hAnsi="Arial" w:cs="Arial"/>
          <w:sz w:val="24"/>
          <w:szCs w:val="24"/>
        </w:rPr>
        <w:t>your</w:t>
      </w:r>
      <w:r w:rsidRPr="001734F2">
        <w:rPr>
          <w:rFonts w:ascii="Arial" w:hAnsi="Arial" w:cs="Arial"/>
          <w:sz w:val="24"/>
          <w:szCs w:val="24"/>
        </w:rPr>
        <w:t xml:space="preserve"> Offer Letter</w:t>
      </w:r>
      <w:r w:rsidR="00626565" w:rsidRPr="001734F2">
        <w:rPr>
          <w:rFonts w:ascii="Arial" w:hAnsi="Arial" w:cs="Arial"/>
          <w:sz w:val="24"/>
          <w:szCs w:val="24"/>
        </w:rPr>
        <w:t xml:space="preserve"> for your academic year of entry</w:t>
      </w:r>
      <w:r w:rsidRPr="001734F2">
        <w:rPr>
          <w:rFonts w:ascii="Arial" w:hAnsi="Arial" w:cs="Arial"/>
          <w:sz w:val="24"/>
          <w:szCs w:val="24"/>
        </w:rPr>
        <w:t>.  Th</w:t>
      </w:r>
      <w:r w:rsidR="00817D41" w:rsidRPr="001734F2">
        <w:rPr>
          <w:rFonts w:ascii="Arial" w:hAnsi="Arial" w:cs="Arial"/>
          <w:sz w:val="24"/>
          <w:szCs w:val="24"/>
        </w:rPr>
        <w:t>is</w:t>
      </w:r>
      <w:r w:rsidRPr="001734F2">
        <w:rPr>
          <w:rFonts w:ascii="Arial" w:hAnsi="Arial" w:cs="Arial"/>
          <w:sz w:val="24"/>
          <w:szCs w:val="24"/>
        </w:rPr>
        <w:t xml:space="preserve"> policy forms part of the contract between </w:t>
      </w:r>
      <w:r w:rsidR="00E76EA8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 xml:space="preserve">and the University.  </w:t>
      </w:r>
      <w:r w:rsidR="00D10FD7" w:rsidRPr="001734F2">
        <w:rPr>
          <w:rFonts w:ascii="Arial" w:hAnsi="Arial" w:cs="Arial"/>
          <w:sz w:val="24"/>
          <w:szCs w:val="24"/>
        </w:rPr>
        <w:t xml:space="preserve">The </w:t>
      </w:r>
      <w:r w:rsidR="00817D41" w:rsidRPr="001734F2">
        <w:rPr>
          <w:rFonts w:ascii="Arial" w:hAnsi="Arial" w:cs="Arial"/>
          <w:sz w:val="24"/>
          <w:szCs w:val="24"/>
        </w:rPr>
        <w:t>U</w:t>
      </w:r>
      <w:r w:rsidR="00D10FD7" w:rsidRPr="001734F2">
        <w:rPr>
          <w:rFonts w:ascii="Arial" w:hAnsi="Arial" w:cs="Arial"/>
          <w:sz w:val="24"/>
          <w:szCs w:val="24"/>
        </w:rPr>
        <w:t xml:space="preserve">niversity </w:t>
      </w:r>
      <w:r w:rsidR="006A2AB0" w:rsidRPr="001734F2">
        <w:rPr>
          <w:rFonts w:ascii="Arial" w:hAnsi="Arial" w:cs="Arial"/>
          <w:sz w:val="24"/>
          <w:szCs w:val="24"/>
        </w:rPr>
        <w:t xml:space="preserve">is </w:t>
      </w:r>
      <w:r w:rsidR="00CC039E" w:rsidRPr="001734F2">
        <w:rPr>
          <w:rFonts w:ascii="Arial" w:hAnsi="Arial" w:cs="Arial"/>
          <w:sz w:val="24"/>
          <w:szCs w:val="24"/>
        </w:rPr>
        <w:t xml:space="preserve">committed to a fair and transparent policy in </w:t>
      </w:r>
      <w:r w:rsidR="0054138E" w:rsidRPr="001734F2">
        <w:rPr>
          <w:rFonts w:ascii="Arial" w:hAnsi="Arial" w:cs="Arial"/>
          <w:sz w:val="24"/>
          <w:szCs w:val="24"/>
        </w:rPr>
        <w:t xml:space="preserve">respect of </w:t>
      </w:r>
      <w:r w:rsidR="004E668E" w:rsidRPr="001734F2">
        <w:rPr>
          <w:rFonts w:ascii="Arial" w:hAnsi="Arial" w:cs="Arial"/>
          <w:sz w:val="24"/>
          <w:szCs w:val="24"/>
        </w:rPr>
        <w:t>tuition fees for</w:t>
      </w:r>
      <w:r w:rsidR="00CC039E" w:rsidRPr="001734F2">
        <w:rPr>
          <w:rFonts w:ascii="Arial" w:hAnsi="Arial" w:cs="Arial"/>
          <w:sz w:val="24"/>
          <w:szCs w:val="24"/>
        </w:rPr>
        <w:t xml:space="preserve"> students whilst also offering a range of methods in order to </w:t>
      </w:r>
      <w:r w:rsidR="0054138E" w:rsidRPr="001734F2">
        <w:rPr>
          <w:rFonts w:ascii="Arial" w:hAnsi="Arial" w:cs="Arial"/>
          <w:sz w:val="24"/>
          <w:szCs w:val="24"/>
        </w:rPr>
        <w:t>pay those fees</w:t>
      </w:r>
      <w:r w:rsidR="00CC039E" w:rsidRPr="001734F2">
        <w:rPr>
          <w:rFonts w:ascii="Arial" w:hAnsi="Arial" w:cs="Arial"/>
          <w:sz w:val="24"/>
          <w:szCs w:val="24"/>
        </w:rPr>
        <w:t>.</w:t>
      </w:r>
    </w:p>
    <w:p w:rsidR="00817D41" w:rsidRPr="001734F2" w:rsidRDefault="00817D41" w:rsidP="00CF31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This policy applies to </w:t>
      </w:r>
      <w:r w:rsidR="00626565" w:rsidRPr="001734F2">
        <w:rPr>
          <w:rFonts w:ascii="Arial" w:hAnsi="Arial" w:cs="Arial"/>
          <w:sz w:val="24"/>
          <w:szCs w:val="24"/>
        </w:rPr>
        <w:t xml:space="preserve">all students and includes </w:t>
      </w:r>
      <w:r w:rsidRPr="001734F2">
        <w:rPr>
          <w:rFonts w:ascii="Arial" w:hAnsi="Arial" w:cs="Arial"/>
          <w:sz w:val="24"/>
          <w:szCs w:val="24"/>
        </w:rPr>
        <w:t>undergraduate, postgraduate taught and postgraduate research.</w:t>
      </w:r>
    </w:p>
    <w:p w:rsidR="005C44C1" w:rsidRPr="001734F2" w:rsidRDefault="005C44C1" w:rsidP="00CF31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D5DB1" w:rsidRPr="001734F2" w:rsidRDefault="00BD706D" w:rsidP="00987DA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 xml:space="preserve">What </w:t>
      </w:r>
      <w:r w:rsidR="00410120" w:rsidRPr="001734F2">
        <w:rPr>
          <w:rFonts w:ascii="Arial" w:hAnsi="Arial" w:cs="Arial"/>
          <w:color w:val="00B0F0"/>
          <w:sz w:val="24"/>
          <w:szCs w:val="24"/>
        </w:rPr>
        <w:t xml:space="preserve">will </w:t>
      </w:r>
      <w:r w:rsidR="00E76EA8" w:rsidRPr="001734F2">
        <w:rPr>
          <w:rFonts w:ascii="Arial" w:hAnsi="Arial" w:cs="Arial"/>
          <w:color w:val="00B0F0"/>
          <w:sz w:val="24"/>
          <w:szCs w:val="24"/>
        </w:rPr>
        <w:t xml:space="preserve">you </w:t>
      </w:r>
      <w:r w:rsidR="00410120" w:rsidRPr="001734F2">
        <w:rPr>
          <w:rFonts w:ascii="Arial" w:hAnsi="Arial" w:cs="Arial"/>
          <w:color w:val="00B0F0"/>
          <w:sz w:val="24"/>
          <w:szCs w:val="24"/>
        </w:rPr>
        <w:t>be charged?</w:t>
      </w:r>
    </w:p>
    <w:p w:rsidR="00341131" w:rsidRPr="001734F2" w:rsidRDefault="00341131" w:rsidP="00341131">
      <w:pPr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t>Tuition</w:t>
      </w:r>
      <w:r w:rsidR="00335713" w:rsidRPr="001734F2">
        <w:rPr>
          <w:rFonts w:ascii="Arial" w:hAnsi="Arial" w:cs="Arial"/>
          <w:b/>
          <w:sz w:val="24"/>
          <w:szCs w:val="24"/>
        </w:rPr>
        <w:t xml:space="preserve"> Fees</w:t>
      </w:r>
    </w:p>
    <w:p w:rsidR="00E7509D" w:rsidRPr="001734F2" w:rsidRDefault="00E7509D" w:rsidP="00CF31A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As a </w:t>
      </w:r>
      <w:r w:rsidR="002F4F03" w:rsidRPr="001734F2">
        <w:rPr>
          <w:rFonts w:ascii="Arial" w:hAnsi="Arial" w:cs="Arial"/>
          <w:sz w:val="24"/>
          <w:szCs w:val="24"/>
        </w:rPr>
        <w:t xml:space="preserve">student, </w:t>
      </w:r>
      <w:r w:rsidRPr="001734F2">
        <w:rPr>
          <w:rFonts w:ascii="Arial" w:hAnsi="Arial" w:cs="Arial"/>
          <w:sz w:val="24"/>
          <w:szCs w:val="24"/>
        </w:rPr>
        <w:t>you remain responsible for the payment of your</w:t>
      </w:r>
      <w:r w:rsidR="00BD159F" w:rsidRPr="001734F2">
        <w:rPr>
          <w:rFonts w:ascii="Arial" w:hAnsi="Arial" w:cs="Arial"/>
          <w:sz w:val="24"/>
          <w:szCs w:val="24"/>
        </w:rPr>
        <w:t xml:space="preserve"> tuition fees at all times:</w:t>
      </w:r>
      <w:r w:rsidRPr="001734F2">
        <w:rPr>
          <w:rFonts w:ascii="Arial" w:hAnsi="Arial" w:cs="Arial"/>
          <w:sz w:val="24"/>
          <w:szCs w:val="24"/>
        </w:rPr>
        <w:t xml:space="preserve"> whether you have access to an invoice requesting payment or not, including where sponsorship, grant or loan agreements have been approved. The University reserves the right to apply sanctions</w:t>
      </w:r>
      <w:r w:rsidR="00626565" w:rsidRPr="001734F2">
        <w:rPr>
          <w:rFonts w:ascii="Arial" w:hAnsi="Arial" w:cs="Arial"/>
          <w:sz w:val="24"/>
          <w:szCs w:val="24"/>
        </w:rPr>
        <w:t xml:space="preserve"> (see Section 9)</w:t>
      </w:r>
      <w:r w:rsidRPr="001734F2">
        <w:rPr>
          <w:rFonts w:ascii="Arial" w:hAnsi="Arial" w:cs="Arial"/>
          <w:sz w:val="24"/>
          <w:szCs w:val="24"/>
        </w:rPr>
        <w:t xml:space="preserve"> including permanent exclusion from the University</w:t>
      </w:r>
      <w:r w:rsidR="00455BC2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for no</w:t>
      </w:r>
      <w:r w:rsidR="00455BC2" w:rsidRPr="001734F2">
        <w:rPr>
          <w:rFonts w:ascii="Arial" w:hAnsi="Arial" w:cs="Arial"/>
          <w:sz w:val="24"/>
          <w:szCs w:val="24"/>
        </w:rPr>
        <w:t>n-payment of tuition fees and</w:t>
      </w:r>
      <w:r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b/>
          <w:i/>
          <w:sz w:val="24"/>
          <w:szCs w:val="24"/>
        </w:rPr>
        <w:t>you will not be permitted to graduate with an outstanding tuition fee debt.</w:t>
      </w:r>
      <w:r w:rsidRPr="001734F2">
        <w:rPr>
          <w:rFonts w:ascii="Arial" w:hAnsi="Arial" w:cs="Arial"/>
          <w:b/>
          <w:sz w:val="24"/>
          <w:szCs w:val="24"/>
        </w:rPr>
        <w:t xml:space="preserve"> </w:t>
      </w:r>
    </w:p>
    <w:p w:rsidR="00F72D85" w:rsidRPr="001734F2" w:rsidRDefault="00E76EA8" w:rsidP="00BD15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Your</w:t>
      </w:r>
      <w:r w:rsidR="00ED5727" w:rsidRPr="001734F2">
        <w:rPr>
          <w:rFonts w:ascii="Arial" w:hAnsi="Arial" w:cs="Arial"/>
          <w:sz w:val="24"/>
          <w:szCs w:val="24"/>
        </w:rPr>
        <w:t xml:space="preserve"> Tuition Fee</w:t>
      </w:r>
      <w:r w:rsidRPr="001734F2">
        <w:rPr>
          <w:rFonts w:ascii="Arial" w:hAnsi="Arial" w:cs="Arial"/>
          <w:sz w:val="24"/>
          <w:szCs w:val="24"/>
        </w:rPr>
        <w:t xml:space="preserve"> is</w:t>
      </w:r>
      <w:r w:rsidR="00ED5727" w:rsidRPr="001734F2">
        <w:rPr>
          <w:rFonts w:ascii="Arial" w:hAnsi="Arial" w:cs="Arial"/>
          <w:sz w:val="24"/>
          <w:szCs w:val="24"/>
        </w:rPr>
        <w:t xml:space="preserve"> dete</w:t>
      </w:r>
      <w:r w:rsidR="00BE2FA1" w:rsidRPr="001734F2">
        <w:rPr>
          <w:rFonts w:ascii="Arial" w:hAnsi="Arial" w:cs="Arial"/>
          <w:sz w:val="24"/>
          <w:szCs w:val="24"/>
        </w:rPr>
        <w:t xml:space="preserve">rmined </w:t>
      </w:r>
      <w:r w:rsidR="00BD159F" w:rsidRPr="001734F2">
        <w:rPr>
          <w:rFonts w:ascii="Arial" w:hAnsi="Arial" w:cs="Arial"/>
          <w:sz w:val="24"/>
          <w:szCs w:val="24"/>
        </w:rPr>
        <w:t>by:</w:t>
      </w:r>
    </w:p>
    <w:p w:rsidR="00ED5727" w:rsidRPr="001734F2" w:rsidRDefault="00E76EA8" w:rsidP="00987DA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Your f</w:t>
      </w:r>
      <w:r w:rsidR="00BE2FA1" w:rsidRPr="001734F2">
        <w:rPr>
          <w:rFonts w:ascii="Arial" w:hAnsi="Arial" w:cs="Arial"/>
          <w:sz w:val="24"/>
          <w:szCs w:val="24"/>
        </w:rPr>
        <w:t>ee status</w:t>
      </w:r>
      <w:r w:rsidR="00ED5727" w:rsidRPr="001734F2">
        <w:rPr>
          <w:rFonts w:ascii="Arial" w:hAnsi="Arial" w:cs="Arial"/>
          <w:sz w:val="24"/>
          <w:szCs w:val="24"/>
        </w:rPr>
        <w:t xml:space="preserve"> </w:t>
      </w:r>
      <w:r w:rsidR="00F72D85" w:rsidRPr="001734F2">
        <w:rPr>
          <w:rFonts w:ascii="Arial" w:hAnsi="Arial" w:cs="Arial"/>
          <w:sz w:val="24"/>
          <w:szCs w:val="24"/>
        </w:rPr>
        <w:t xml:space="preserve">– </w:t>
      </w:r>
      <w:r w:rsidR="00335713" w:rsidRPr="001734F2">
        <w:rPr>
          <w:rFonts w:ascii="Arial" w:hAnsi="Arial" w:cs="Arial"/>
          <w:sz w:val="24"/>
          <w:szCs w:val="24"/>
        </w:rPr>
        <w:t>Home</w:t>
      </w:r>
      <w:r w:rsidR="00F72D85" w:rsidRPr="001734F2">
        <w:rPr>
          <w:rFonts w:ascii="Arial" w:hAnsi="Arial" w:cs="Arial"/>
          <w:sz w:val="24"/>
          <w:szCs w:val="24"/>
        </w:rPr>
        <w:t xml:space="preserve"> UK</w:t>
      </w:r>
      <w:r w:rsidR="00BD159F" w:rsidRPr="001734F2">
        <w:rPr>
          <w:rFonts w:ascii="Arial" w:hAnsi="Arial" w:cs="Arial"/>
          <w:sz w:val="24"/>
          <w:szCs w:val="24"/>
        </w:rPr>
        <w:t>;</w:t>
      </w:r>
      <w:r w:rsidR="00335713" w:rsidRPr="001734F2">
        <w:rPr>
          <w:rFonts w:ascii="Arial" w:hAnsi="Arial" w:cs="Arial"/>
          <w:sz w:val="24"/>
          <w:szCs w:val="24"/>
        </w:rPr>
        <w:t xml:space="preserve"> European </w:t>
      </w:r>
      <w:r w:rsidR="00F72D85" w:rsidRPr="001734F2">
        <w:rPr>
          <w:rFonts w:ascii="Arial" w:hAnsi="Arial" w:cs="Arial"/>
          <w:sz w:val="24"/>
          <w:szCs w:val="24"/>
        </w:rPr>
        <w:t>U</w:t>
      </w:r>
      <w:r w:rsidR="00BD159F" w:rsidRPr="001734F2">
        <w:rPr>
          <w:rFonts w:ascii="Arial" w:hAnsi="Arial" w:cs="Arial"/>
          <w:sz w:val="24"/>
          <w:szCs w:val="24"/>
        </w:rPr>
        <w:t>nion;</w:t>
      </w:r>
      <w:r w:rsidR="007C4F67" w:rsidRPr="001734F2">
        <w:rPr>
          <w:rFonts w:ascii="Arial" w:hAnsi="Arial" w:cs="Arial"/>
          <w:sz w:val="24"/>
          <w:szCs w:val="24"/>
        </w:rPr>
        <w:t xml:space="preserve"> O</w:t>
      </w:r>
      <w:r w:rsidR="00335713" w:rsidRPr="001734F2">
        <w:rPr>
          <w:rFonts w:ascii="Arial" w:hAnsi="Arial" w:cs="Arial"/>
          <w:sz w:val="24"/>
          <w:szCs w:val="24"/>
        </w:rPr>
        <w:t xml:space="preserve">verseas </w:t>
      </w:r>
      <w:r w:rsidR="00F72D85" w:rsidRPr="001734F2">
        <w:rPr>
          <w:rFonts w:ascii="Arial" w:hAnsi="Arial" w:cs="Arial"/>
          <w:sz w:val="24"/>
          <w:szCs w:val="24"/>
        </w:rPr>
        <w:t>(</w:t>
      </w:r>
      <w:r w:rsidR="007C4F67" w:rsidRPr="001734F2">
        <w:rPr>
          <w:rFonts w:ascii="Arial" w:hAnsi="Arial" w:cs="Arial"/>
          <w:sz w:val="24"/>
          <w:szCs w:val="24"/>
        </w:rPr>
        <w:t>Not</w:t>
      </w:r>
      <w:r w:rsidR="00335713" w:rsidRPr="001734F2">
        <w:rPr>
          <w:rFonts w:ascii="Arial" w:hAnsi="Arial" w:cs="Arial"/>
          <w:sz w:val="24"/>
          <w:szCs w:val="24"/>
        </w:rPr>
        <w:t xml:space="preserve"> European Union)</w:t>
      </w:r>
      <w:r w:rsidR="00ED5727" w:rsidRPr="001734F2">
        <w:rPr>
          <w:rFonts w:ascii="Arial" w:hAnsi="Arial" w:cs="Arial"/>
          <w:sz w:val="24"/>
          <w:szCs w:val="24"/>
        </w:rPr>
        <w:t>.</w:t>
      </w:r>
    </w:p>
    <w:p w:rsidR="00F72D85" w:rsidRPr="001734F2" w:rsidRDefault="00E76EA8" w:rsidP="00987DA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Your l</w:t>
      </w:r>
      <w:r w:rsidR="00BD159F" w:rsidRPr="001734F2">
        <w:rPr>
          <w:rFonts w:ascii="Arial" w:hAnsi="Arial" w:cs="Arial"/>
          <w:sz w:val="24"/>
          <w:szCs w:val="24"/>
        </w:rPr>
        <w:t xml:space="preserve">evel of study – </w:t>
      </w:r>
      <w:r w:rsidR="00715667" w:rsidRPr="002D4EBD">
        <w:rPr>
          <w:rFonts w:ascii="Arial" w:hAnsi="Arial" w:cs="Arial"/>
          <w:sz w:val="24"/>
          <w:szCs w:val="24"/>
        </w:rPr>
        <w:t>pre-sessional, foundation,</w:t>
      </w:r>
      <w:r w:rsidR="00715667">
        <w:rPr>
          <w:rFonts w:ascii="Arial" w:hAnsi="Arial" w:cs="Arial"/>
          <w:sz w:val="24"/>
          <w:szCs w:val="24"/>
        </w:rPr>
        <w:t xml:space="preserve"> </w:t>
      </w:r>
      <w:r w:rsidR="00BD159F" w:rsidRPr="001734F2">
        <w:rPr>
          <w:rFonts w:ascii="Arial" w:hAnsi="Arial" w:cs="Arial"/>
          <w:sz w:val="24"/>
          <w:szCs w:val="24"/>
        </w:rPr>
        <w:t xml:space="preserve">undergraduate (UG); </w:t>
      </w:r>
      <w:proofErr w:type="gramStart"/>
      <w:r w:rsidR="00BD159F" w:rsidRPr="001734F2">
        <w:rPr>
          <w:rFonts w:ascii="Arial" w:hAnsi="Arial" w:cs="Arial"/>
          <w:sz w:val="24"/>
          <w:szCs w:val="24"/>
        </w:rPr>
        <w:t>postg</w:t>
      </w:r>
      <w:r w:rsidR="00F72D85" w:rsidRPr="001734F2">
        <w:rPr>
          <w:rFonts w:ascii="Arial" w:hAnsi="Arial" w:cs="Arial"/>
          <w:sz w:val="24"/>
          <w:szCs w:val="24"/>
        </w:rPr>
        <w:t>ra</w:t>
      </w:r>
      <w:r w:rsidR="00BD159F" w:rsidRPr="001734F2">
        <w:rPr>
          <w:rFonts w:ascii="Arial" w:hAnsi="Arial" w:cs="Arial"/>
          <w:sz w:val="24"/>
          <w:szCs w:val="24"/>
        </w:rPr>
        <w:t>duate</w:t>
      </w:r>
      <w:proofErr w:type="gramEnd"/>
      <w:r w:rsidR="00BD159F" w:rsidRPr="001734F2">
        <w:rPr>
          <w:rFonts w:ascii="Arial" w:hAnsi="Arial" w:cs="Arial"/>
          <w:sz w:val="24"/>
          <w:szCs w:val="24"/>
        </w:rPr>
        <w:t xml:space="preserve"> taught (PGT); postgraduate research (PGR).</w:t>
      </w:r>
    </w:p>
    <w:p w:rsidR="00F72D85" w:rsidRPr="001734F2" w:rsidRDefault="00E76EA8" w:rsidP="00987DA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Your m</w:t>
      </w:r>
      <w:r w:rsidR="00F72D85" w:rsidRPr="001734F2">
        <w:rPr>
          <w:rFonts w:ascii="Arial" w:hAnsi="Arial" w:cs="Arial"/>
          <w:sz w:val="24"/>
          <w:szCs w:val="24"/>
        </w:rPr>
        <w:t xml:space="preserve">ode of study </w:t>
      </w:r>
      <w:r w:rsidR="00BD159F" w:rsidRPr="001734F2">
        <w:rPr>
          <w:rFonts w:ascii="Arial" w:hAnsi="Arial" w:cs="Arial"/>
          <w:sz w:val="24"/>
          <w:szCs w:val="24"/>
        </w:rPr>
        <w:t>– o</w:t>
      </w:r>
      <w:r w:rsidR="00327DF6" w:rsidRPr="001734F2">
        <w:rPr>
          <w:rFonts w:ascii="Arial" w:hAnsi="Arial" w:cs="Arial"/>
          <w:sz w:val="24"/>
          <w:szCs w:val="24"/>
        </w:rPr>
        <w:t>n campus</w:t>
      </w:r>
      <w:r w:rsidR="007C4F67" w:rsidRPr="001734F2">
        <w:rPr>
          <w:rFonts w:ascii="Arial" w:hAnsi="Arial" w:cs="Arial"/>
          <w:sz w:val="24"/>
          <w:szCs w:val="24"/>
        </w:rPr>
        <w:t xml:space="preserve"> full-time (FT)</w:t>
      </w:r>
      <w:r w:rsidR="00F72D85" w:rsidRPr="001734F2">
        <w:rPr>
          <w:rFonts w:ascii="Arial" w:hAnsi="Arial" w:cs="Arial"/>
          <w:sz w:val="24"/>
          <w:szCs w:val="24"/>
        </w:rPr>
        <w:t xml:space="preserve"> study (120 credits UG, 180 PGT)</w:t>
      </w:r>
      <w:r w:rsidR="002A323C" w:rsidRPr="001734F2">
        <w:rPr>
          <w:rFonts w:ascii="Arial" w:hAnsi="Arial" w:cs="Arial"/>
          <w:sz w:val="24"/>
          <w:szCs w:val="24"/>
        </w:rPr>
        <w:t xml:space="preserve"> or intensive undergraduate study (180</w:t>
      </w:r>
      <w:r w:rsidR="002C5F2D" w:rsidRPr="001734F2">
        <w:rPr>
          <w:rFonts w:ascii="Arial" w:hAnsi="Arial" w:cs="Arial"/>
          <w:sz w:val="24"/>
          <w:szCs w:val="24"/>
        </w:rPr>
        <w:t xml:space="preserve"> </w:t>
      </w:r>
      <w:r w:rsidR="002A323C" w:rsidRPr="001734F2">
        <w:rPr>
          <w:rFonts w:ascii="Arial" w:hAnsi="Arial" w:cs="Arial"/>
          <w:sz w:val="24"/>
          <w:szCs w:val="24"/>
        </w:rPr>
        <w:t>credits per year over 2 years)</w:t>
      </w:r>
      <w:r w:rsidR="002F4F03" w:rsidRPr="001734F2">
        <w:rPr>
          <w:rFonts w:ascii="Arial" w:hAnsi="Arial" w:cs="Arial"/>
          <w:sz w:val="24"/>
          <w:szCs w:val="24"/>
        </w:rPr>
        <w:t xml:space="preserve">; on </w:t>
      </w:r>
      <w:r w:rsidR="00BD159F" w:rsidRPr="001734F2">
        <w:rPr>
          <w:rFonts w:ascii="Arial" w:hAnsi="Arial" w:cs="Arial"/>
          <w:sz w:val="24"/>
          <w:szCs w:val="24"/>
        </w:rPr>
        <w:t xml:space="preserve">campus </w:t>
      </w:r>
      <w:r w:rsidR="007C4F67" w:rsidRPr="001734F2">
        <w:rPr>
          <w:rFonts w:ascii="Arial" w:hAnsi="Arial" w:cs="Arial"/>
          <w:sz w:val="24"/>
          <w:szCs w:val="24"/>
        </w:rPr>
        <w:t>part-time (PT)</w:t>
      </w:r>
      <w:r w:rsidR="005E4DFC" w:rsidRPr="001734F2">
        <w:rPr>
          <w:rFonts w:ascii="Arial" w:hAnsi="Arial" w:cs="Arial"/>
          <w:sz w:val="24"/>
          <w:szCs w:val="24"/>
        </w:rPr>
        <w:t xml:space="preserve"> </w:t>
      </w:r>
      <w:r w:rsidR="00F72D85" w:rsidRPr="001734F2">
        <w:rPr>
          <w:rFonts w:ascii="Arial" w:hAnsi="Arial" w:cs="Arial"/>
          <w:sz w:val="24"/>
          <w:szCs w:val="24"/>
        </w:rPr>
        <w:t xml:space="preserve">study including variable intensity </w:t>
      </w:r>
      <w:r w:rsidR="007C4F67" w:rsidRPr="001734F2">
        <w:rPr>
          <w:rFonts w:ascii="Arial" w:hAnsi="Arial" w:cs="Arial"/>
          <w:sz w:val="24"/>
          <w:szCs w:val="24"/>
        </w:rPr>
        <w:t xml:space="preserve">study </w:t>
      </w:r>
      <w:r w:rsidR="00F72D85" w:rsidRPr="001734F2">
        <w:rPr>
          <w:rFonts w:ascii="Arial" w:hAnsi="Arial" w:cs="Arial"/>
          <w:sz w:val="24"/>
          <w:szCs w:val="24"/>
        </w:rPr>
        <w:t>(UG ranging from 40 to 80 credits per academic year and PGT</w:t>
      </w:r>
      <w:r w:rsidR="007C4F67" w:rsidRPr="001734F2">
        <w:rPr>
          <w:rFonts w:ascii="Arial" w:hAnsi="Arial" w:cs="Arial"/>
          <w:sz w:val="24"/>
          <w:szCs w:val="24"/>
        </w:rPr>
        <w:t xml:space="preserve"> ranging from 60 to 10</w:t>
      </w:r>
      <w:r w:rsidR="005E4DFC" w:rsidRPr="001734F2">
        <w:rPr>
          <w:rFonts w:ascii="Arial" w:hAnsi="Arial" w:cs="Arial"/>
          <w:sz w:val="24"/>
          <w:szCs w:val="24"/>
        </w:rPr>
        <w:t>0 credits);</w:t>
      </w:r>
      <w:r w:rsidR="00327DF6" w:rsidRPr="001734F2">
        <w:rPr>
          <w:rFonts w:ascii="Arial" w:hAnsi="Arial" w:cs="Arial"/>
          <w:sz w:val="24"/>
          <w:szCs w:val="24"/>
        </w:rPr>
        <w:t xml:space="preserve"> online distance learning </w:t>
      </w:r>
      <w:r w:rsidR="005E4DFC" w:rsidRPr="001734F2">
        <w:rPr>
          <w:rFonts w:ascii="Arial" w:hAnsi="Arial" w:cs="Arial"/>
          <w:sz w:val="24"/>
          <w:szCs w:val="24"/>
        </w:rPr>
        <w:t>(</w:t>
      </w:r>
      <w:r w:rsidR="00327DF6" w:rsidRPr="001734F2">
        <w:rPr>
          <w:rFonts w:ascii="Arial" w:hAnsi="Arial" w:cs="Arial"/>
          <w:sz w:val="24"/>
          <w:szCs w:val="24"/>
        </w:rPr>
        <w:t xml:space="preserve">offered on a </w:t>
      </w:r>
      <w:r w:rsidR="007C4F67" w:rsidRPr="001734F2">
        <w:rPr>
          <w:rFonts w:ascii="Arial" w:hAnsi="Arial" w:cs="Arial"/>
          <w:sz w:val="24"/>
          <w:szCs w:val="24"/>
        </w:rPr>
        <w:t xml:space="preserve">fixed fee </w:t>
      </w:r>
      <w:r w:rsidR="002A323C" w:rsidRPr="001734F2">
        <w:rPr>
          <w:rFonts w:ascii="Arial" w:hAnsi="Arial" w:cs="Arial"/>
          <w:sz w:val="24"/>
          <w:szCs w:val="24"/>
        </w:rPr>
        <w:t xml:space="preserve">per year </w:t>
      </w:r>
      <w:r w:rsidR="007C4F67" w:rsidRPr="001734F2">
        <w:rPr>
          <w:rFonts w:ascii="Arial" w:hAnsi="Arial" w:cs="Arial"/>
          <w:sz w:val="24"/>
          <w:szCs w:val="24"/>
        </w:rPr>
        <w:t xml:space="preserve">or </w:t>
      </w:r>
      <w:r w:rsidR="00327DF6" w:rsidRPr="001734F2">
        <w:rPr>
          <w:rFonts w:ascii="Arial" w:hAnsi="Arial" w:cs="Arial"/>
          <w:sz w:val="24"/>
          <w:szCs w:val="24"/>
        </w:rPr>
        <w:t>pay as you go basis</w:t>
      </w:r>
      <w:r w:rsidR="005E4DFC" w:rsidRPr="001734F2">
        <w:rPr>
          <w:rFonts w:ascii="Arial" w:hAnsi="Arial" w:cs="Arial"/>
          <w:sz w:val="24"/>
          <w:szCs w:val="24"/>
        </w:rPr>
        <w:t>)</w:t>
      </w:r>
      <w:r w:rsidR="00327DF6" w:rsidRPr="001734F2">
        <w:rPr>
          <w:rFonts w:ascii="Arial" w:hAnsi="Arial" w:cs="Arial"/>
          <w:sz w:val="24"/>
          <w:szCs w:val="24"/>
        </w:rPr>
        <w:t>.</w:t>
      </w:r>
      <w:r w:rsidR="005E4DFC" w:rsidRPr="001734F2">
        <w:rPr>
          <w:rFonts w:ascii="Arial" w:hAnsi="Arial" w:cs="Arial"/>
          <w:sz w:val="24"/>
          <w:szCs w:val="24"/>
        </w:rPr>
        <w:t xml:space="preserve"> </w:t>
      </w:r>
    </w:p>
    <w:p w:rsidR="00F72D85" w:rsidRPr="001734F2" w:rsidRDefault="00F72D85" w:rsidP="00F72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38E" w:rsidRPr="001734F2" w:rsidRDefault="00124316" w:rsidP="002C532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Tuition f</w:t>
      </w:r>
      <w:r w:rsidR="009B620C" w:rsidRPr="001734F2">
        <w:rPr>
          <w:rFonts w:ascii="Arial" w:hAnsi="Arial" w:cs="Arial"/>
          <w:sz w:val="24"/>
          <w:szCs w:val="24"/>
        </w:rPr>
        <w:t xml:space="preserve">ees for </w:t>
      </w:r>
      <w:r w:rsidR="005E4DFC" w:rsidRPr="001734F2">
        <w:rPr>
          <w:rFonts w:ascii="Arial" w:hAnsi="Arial" w:cs="Arial"/>
          <w:sz w:val="24"/>
          <w:szCs w:val="24"/>
        </w:rPr>
        <w:t xml:space="preserve">the </w:t>
      </w:r>
      <w:r w:rsidR="009B620C" w:rsidRPr="001734F2">
        <w:rPr>
          <w:rFonts w:ascii="Arial" w:hAnsi="Arial" w:cs="Arial"/>
          <w:sz w:val="24"/>
          <w:szCs w:val="24"/>
        </w:rPr>
        <w:t xml:space="preserve">first year of study will be clearly set out in your offer letter. </w:t>
      </w:r>
      <w:r w:rsidR="00C01984" w:rsidRPr="001734F2">
        <w:rPr>
          <w:rFonts w:ascii="Arial" w:hAnsi="Arial" w:cs="Arial"/>
          <w:sz w:val="24"/>
          <w:szCs w:val="24"/>
        </w:rPr>
        <w:t>Your f</w:t>
      </w:r>
      <w:r w:rsidR="009B620C" w:rsidRPr="001734F2">
        <w:rPr>
          <w:rFonts w:ascii="Arial" w:hAnsi="Arial" w:cs="Arial"/>
          <w:sz w:val="24"/>
          <w:szCs w:val="24"/>
        </w:rPr>
        <w:t xml:space="preserve">ees are subject to an annual inflation rate rise (capped at 5%) with the exception of regulated fees set by the </w:t>
      </w:r>
      <w:r w:rsidR="00953FA7" w:rsidRPr="001734F2">
        <w:rPr>
          <w:rFonts w:ascii="Arial" w:hAnsi="Arial" w:cs="Arial"/>
          <w:sz w:val="24"/>
          <w:szCs w:val="24"/>
        </w:rPr>
        <w:t>UK Government</w:t>
      </w:r>
      <w:r w:rsidR="008D72D2" w:rsidRPr="001734F2">
        <w:rPr>
          <w:rFonts w:ascii="Arial" w:hAnsi="Arial" w:cs="Arial"/>
          <w:sz w:val="24"/>
          <w:szCs w:val="24"/>
        </w:rPr>
        <w:t>, which are</w:t>
      </w:r>
      <w:r w:rsidR="00953FA7" w:rsidRPr="001734F2">
        <w:rPr>
          <w:rFonts w:ascii="Arial" w:hAnsi="Arial" w:cs="Arial"/>
          <w:sz w:val="24"/>
          <w:szCs w:val="24"/>
        </w:rPr>
        <w:t xml:space="preserve"> charged at the maximum regulated fee. </w:t>
      </w:r>
      <w:r w:rsidR="00753AA4" w:rsidRPr="001734F2">
        <w:rPr>
          <w:rFonts w:ascii="Arial" w:hAnsi="Arial" w:cs="Arial"/>
          <w:sz w:val="24"/>
          <w:szCs w:val="24"/>
        </w:rPr>
        <w:t xml:space="preserve">Undergraduate </w:t>
      </w:r>
      <w:r w:rsidR="00953FA7" w:rsidRPr="001734F2">
        <w:rPr>
          <w:rFonts w:ascii="Arial" w:hAnsi="Arial" w:cs="Arial"/>
          <w:sz w:val="24"/>
          <w:szCs w:val="24"/>
        </w:rPr>
        <w:t>and postgraduate</w:t>
      </w:r>
      <w:r w:rsidR="005D1146" w:rsidRPr="001734F2">
        <w:rPr>
          <w:rFonts w:ascii="Arial" w:hAnsi="Arial" w:cs="Arial"/>
          <w:sz w:val="24"/>
          <w:szCs w:val="24"/>
        </w:rPr>
        <w:t xml:space="preserve"> cert</w:t>
      </w:r>
      <w:r w:rsidR="00953FA7" w:rsidRPr="001734F2">
        <w:rPr>
          <w:rFonts w:ascii="Arial" w:hAnsi="Arial" w:cs="Arial"/>
          <w:sz w:val="24"/>
          <w:szCs w:val="24"/>
        </w:rPr>
        <w:t>ificate</w:t>
      </w:r>
      <w:r w:rsidR="005D1146" w:rsidRPr="001734F2">
        <w:rPr>
          <w:rFonts w:ascii="Arial" w:hAnsi="Arial" w:cs="Arial"/>
          <w:sz w:val="24"/>
          <w:szCs w:val="24"/>
        </w:rPr>
        <w:t xml:space="preserve"> teacher training home fees </w:t>
      </w:r>
      <w:r w:rsidR="00753AA4" w:rsidRPr="001734F2">
        <w:rPr>
          <w:rFonts w:ascii="Arial" w:hAnsi="Arial" w:cs="Arial"/>
          <w:sz w:val="24"/>
          <w:szCs w:val="24"/>
        </w:rPr>
        <w:t xml:space="preserve">are regulated by the UK Government and are subject to change. </w:t>
      </w:r>
    </w:p>
    <w:p w:rsidR="004B238E" w:rsidRPr="001734F2" w:rsidRDefault="004B238E" w:rsidP="002C5327">
      <w:pPr>
        <w:pStyle w:val="Default"/>
        <w:spacing w:after="120" w:line="276" w:lineRule="auto"/>
        <w:jc w:val="both"/>
        <w:rPr>
          <w:color w:val="auto"/>
        </w:rPr>
      </w:pPr>
      <w:r w:rsidRPr="001734F2">
        <w:rPr>
          <w:color w:val="auto"/>
        </w:rPr>
        <w:t>I</w:t>
      </w:r>
      <w:r w:rsidR="00753AA4" w:rsidRPr="001734F2">
        <w:rPr>
          <w:color w:val="auto"/>
        </w:rPr>
        <w:t xml:space="preserve">f </w:t>
      </w:r>
      <w:r w:rsidR="00E76EA8" w:rsidRPr="001734F2">
        <w:rPr>
          <w:color w:val="auto"/>
        </w:rPr>
        <w:t xml:space="preserve">you </w:t>
      </w:r>
      <w:r w:rsidR="00753AA4" w:rsidRPr="001734F2">
        <w:rPr>
          <w:color w:val="auto"/>
        </w:rPr>
        <w:t>defer entry at</w:t>
      </w:r>
      <w:r w:rsidRPr="001734F2">
        <w:rPr>
          <w:color w:val="auto"/>
        </w:rPr>
        <w:t xml:space="preserve"> the University or </w:t>
      </w:r>
      <w:r w:rsidR="00753AA4" w:rsidRPr="001734F2">
        <w:rPr>
          <w:color w:val="auto"/>
        </w:rPr>
        <w:t>are permitted to</w:t>
      </w:r>
      <w:r w:rsidRPr="001734F2">
        <w:rPr>
          <w:color w:val="auto"/>
        </w:rPr>
        <w:t xml:space="preserve"> suspend </w:t>
      </w:r>
      <w:r w:rsidR="00E76EA8" w:rsidRPr="001734F2">
        <w:rPr>
          <w:color w:val="auto"/>
        </w:rPr>
        <w:t>your</w:t>
      </w:r>
      <w:r w:rsidRPr="001734F2">
        <w:rPr>
          <w:color w:val="auto"/>
        </w:rPr>
        <w:t xml:space="preserve"> studies</w:t>
      </w:r>
      <w:r w:rsidR="00753AA4" w:rsidRPr="001734F2">
        <w:rPr>
          <w:color w:val="auto"/>
        </w:rPr>
        <w:t xml:space="preserve">, fees </w:t>
      </w:r>
      <w:proofErr w:type="gramStart"/>
      <w:r w:rsidR="00753AA4" w:rsidRPr="001734F2">
        <w:rPr>
          <w:color w:val="auto"/>
        </w:rPr>
        <w:t>payable</w:t>
      </w:r>
      <w:proofErr w:type="gramEnd"/>
      <w:r w:rsidR="00753AA4" w:rsidRPr="001734F2">
        <w:rPr>
          <w:color w:val="auto"/>
        </w:rPr>
        <w:t xml:space="preserve"> will be those i</w:t>
      </w:r>
      <w:r w:rsidR="008E5EEC" w:rsidRPr="001734F2">
        <w:rPr>
          <w:color w:val="auto"/>
        </w:rPr>
        <w:t xml:space="preserve">n force at the time </w:t>
      </w:r>
      <w:r w:rsidR="00E76EA8" w:rsidRPr="001734F2">
        <w:rPr>
          <w:color w:val="auto"/>
        </w:rPr>
        <w:t>you</w:t>
      </w:r>
      <w:r w:rsidR="008E5EEC" w:rsidRPr="001734F2">
        <w:rPr>
          <w:color w:val="auto"/>
        </w:rPr>
        <w:t xml:space="preserve"> commence</w:t>
      </w:r>
      <w:r w:rsidR="00FF31B2" w:rsidRPr="001734F2">
        <w:rPr>
          <w:color w:val="auto"/>
        </w:rPr>
        <w:t xml:space="preserve"> / re-commence </w:t>
      </w:r>
      <w:r w:rsidR="00E76EA8" w:rsidRPr="001734F2">
        <w:rPr>
          <w:color w:val="auto"/>
        </w:rPr>
        <w:t>your</w:t>
      </w:r>
      <w:r w:rsidR="00FF31B2" w:rsidRPr="001734F2">
        <w:rPr>
          <w:color w:val="auto"/>
        </w:rPr>
        <w:t xml:space="preserve"> studies. </w:t>
      </w:r>
      <w:r w:rsidRPr="001734F2">
        <w:rPr>
          <w:color w:val="auto"/>
        </w:rPr>
        <w:t>In the</w:t>
      </w:r>
      <w:r w:rsidR="00124316" w:rsidRPr="001734F2">
        <w:rPr>
          <w:color w:val="auto"/>
        </w:rPr>
        <w:t>se circumstances, the proposed t</w:t>
      </w:r>
      <w:r w:rsidRPr="001734F2">
        <w:rPr>
          <w:color w:val="auto"/>
        </w:rPr>
        <w:t>uition</w:t>
      </w:r>
      <w:r w:rsidR="00124316" w:rsidRPr="001734F2">
        <w:rPr>
          <w:color w:val="auto"/>
        </w:rPr>
        <w:t xml:space="preserve"> f</w:t>
      </w:r>
      <w:r w:rsidRPr="001734F2">
        <w:rPr>
          <w:color w:val="auto"/>
        </w:rPr>
        <w:t>ees w</w:t>
      </w:r>
      <w:r w:rsidR="00FF31B2" w:rsidRPr="001734F2">
        <w:rPr>
          <w:color w:val="auto"/>
        </w:rPr>
        <w:t xml:space="preserve">ill be communicated to </w:t>
      </w:r>
      <w:r w:rsidR="00E76EA8" w:rsidRPr="001734F2">
        <w:rPr>
          <w:color w:val="auto"/>
        </w:rPr>
        <w:t xml:space="preserve">you </w:t>
      </w:r>
      <w:r w:rsidR="00410120" w:rsidRPr="001734F2">
        <w:rPr>
          <w:color w:val="auto"/>
        </w:rPr>
        <w:t>i</w:t>
      </w:r>
      <w:r w:rsidR="00FF31B2" w:rsidRPr="001734F2">
        <w:rPr>
          <w:color w:val="auto"/>
        </w:rPr>
        <w:t>n advance</w:t>
      </w:r>
      <w:r w:rsidR="002A323C" w:rsidRPr="001734F2">
        <w:rPr>
          <w:color w:val="auto"/>
        </w:rPr>
        <w:t xml:space="preserve"> or at the time</w:t>
      </w:r>
      <w:r w:rsidR="00CD093C" w:rsidRPr="001734F2">
        <w:rPr>
          <w:color w:val="auto"/>
        </w:rPr>
        <w:t xml:space="preserve"> of </w:t>
      </w:r>
      <w:r w:rsidR="00E76EA8" w:rsidRPr="001734F2">
        <w:rPr>
          <w:color w:val="auto"/>
        </w:rPr>
        <w:t>your</w:t>
      </w:r>
      <w:r w:rsidR="00CD093C" w:rsidRPr="001734F2">
        <w:rPr>
          <w:color w:val="auto"/>
        </w:rPr>
        <w:t xml:space="preserve"> return</w:t>
      </w:r>
      <w:r w:rsidRPr="001734F2">
        <w:rPr>
          <w:color w:val="auto"/>
        </w:rPr>
        <w:t>.</w:t>
      </w:r>
    </w:p>
    <w:p w:rsidR="00B2619A" w:rsidRPr="001734F2" w:rsidRDefault="00124316" w:rsidP="002C53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All tuition f</w:t>
      </w:r>
      <w:r w:rsidR="006F424B" w:rsidRPr="001734F2">
        <w:rPr>
          <w:rFonts w:ascii="Arial" w:hAnsi="Arial" w:cs="Arial"/>
          <w:sz w:val="24"/>
          <w:szCs w:val="24"/>
        </w:rPr>
        <w:t>ees are in GBP £</w:t>
      </w:r>
      <w:r w:rsidR="004B238E" w:rsidRPr="001734F2">
        <w:rPr>
          <w:rFonts w:ascii="Arial" w:hAnsi="Arial" w:cs="Arial"/>
          <w:sz w:val="24"/>
          <w:szCs w:val="24"/>
        </w:rPr>
        <w:t xml:space="preserve"> Sterling, unless stated otherwise.</w:t>
      </w:r>
    </w:p>
    <w:p w:rsidR="008D72D2" w:rsidRPr="001734F2" w:rsidRDefault="008D72D2" w:rsidP="002C5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4C1" w:rsidRPr="001734F2" w:rsidRDefault="005C44C1" w:rsidP="008D7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219" w:rsidRPr="001734F2" w:rsidRDefault="00851219" w:rsidP="00987DA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>When do</w:t>
      </w:r>
      <w:r w:rsidR="00E76EA8" w:rsidRPr="001734F2">
        <w:rPr>
          <w:rFonts w:ascii="Arial" w:hAnsi="Arial" w:cs="Arial"/>
          <w:color w:val="00B0F0"/>
          <w:sz w:val="24"/>
          <w:szCs w:val="24"/>
        </w:rPr>
        <w:t xml:space="preserve"> you </w:t>
      </w:r>
      <w:r w:rsidR="00DE3205" w:rsidRPr="001734F2">
        <w:rPr>
          <w:rFonts w:ascii="Arial" w:hAnsi="Arial" w:cs="Arial"/>
          <w:color w:val="00B0F0"/>
          <w:sz w:val="24"/>
          <w:szCs w:val="24"/>
        </w:rPr>
        <w:t xml:space="preserve">have to </w:t>
      </w:r>
      <w:r w:rsidRPr="001734F2">
        <w:rPr>
          <w:rFonts w:ascii="Arial" w:hAnsi="Arial" w:cs="Arial"/>
          <w:color w:val="00B0F0"/>
          <w:sz w:val="24"/>
          <w:szCs w:val="24"/>
        </w:rPr>
        <w:t>pay</w:t>
      </w:r>
      <w:r w:rsidR="00DE3205" w:rsidRPr="001734F2">
        <w:rPr>
          <w:rFonts w:ascii="Arial" w:hAnsi="Arial" w:cs="Arial"/>
          <w:color w:val="00B0F0"/>
          <w:sz w:val="24"/>
          <w:szCs w:val="24"/>
        </w:rPr>
        <w:t xml:space="preserve"> for </w:t>
      </w:r>
      <w:r w:rsidR="00E76EA8" w:rsidRPr="001734F2">
        <w:rPr>
          <w:rFonts w:ascii="Arial" w:hAnsi="Arial" w:cs="Arial"/>
          <w:color w:val="00B0F0"/>
          <w:sz w:val="24"/>
          <w:szCs w:val="24"/>
        </w:rPr>
        <w:t>your</w:t>
      </w:r>
      <w:r w:rsidR="00DE3205" w:rsidRPr="001734F2">
        <w:rPr>
          <w:rFonts w:ascii="Arial" w:hAnsi="Arial" w:cs="Arial"/>
          <w:color w:val="00B0F0"/>
          <w:sz w:val="24"/>
          <w:szCs w:val="24"/>
        </w:rPr>
        <w:t xml:space="preserve"> course</w:t>
      </w:r>
      <w:r w:rsidRPr="001734F2">
        <w:rPr>
          <w:rFonts w:ascii="Arial" w:hAnsi="Arial" w:cs="Arial"/>
          <w:color w:val="00B0F0"/>
          <w:sz w:val="24"/>
          <w:szCs w:val="24"/>
        </w:rPr>
        <w:t>?</w:t>
      </w:r>
    </w:p>
    <w:p w:rsidR="00D122A2" w:rsidRPr="001734F2" w:rsidRDefault="00E76EA8" w:rsidP="0082227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</w:t>
      </w:r>
      <w:r w:rsidR="00D122A2" w:rsidRPr="001734F2">
        <w:rPr>
          <w:rFonts w:ascii="Arial" w:hAnsi="Arial" w:cs="Arial"/>
          <w:sz w:val="24"/>
          <w:szCs w:val="24"/>
        </w:rPr>
        <w:t xml:space="preserve">must pay </w:t>
      </w:r>
      <w:r w:rsidRPr="001734F2">
        <w:rPr>
          <w:rFonts w:ascii="Arial" w:hAnsi="Arial" w:cs="Arial"/>
          <w:sz w:val="24"/>
          <w:szCs w:val="24"/>
        </w:rPr>
        <w:t>your</w:t>
      </w:r>
      <w:r w:rsidR="00DE3205" w:rsidRPr="001734F2">
        <w:rPr>
          <w:rFonts w:ascii="Arial" w:hAnsi="Arial" w:cs="Arial"/>
          <w:sz w:val="24"/>
          <w:szCs w:val="24"/>
        </w:rPr>
        <w:t xml:space="preserve"> </w:t>
      </w:r>
      <w:r w:rsidR="00124316" w:rsidRPr="001734F2">
        <w:rPr>
          <w:rFonts w:ascii="Arial" w:hAnsi="Arial" w:cs="Arial"/>
          <w:sz w:val="24"/>
          <w:szCs w:val="24"/>
        </w:rPr>
        <w:t>tuition f</w:t>
      </w:r>
      <w:r w:rsidR="00D122A2" w:rsidRPr="001734F2">
        <w:rPr>
          <w:rFonts w:ascii="Arial" w:hAnsi="Arial" w:cs="Arial"/>
          <w:sz w:val="24"/>
          <w:szCs w:val="24"/>
        </w:rPr>
        <w:t xml:space="preserve">ees in full at or before </w:t>
      </w:r>
      <w:r w:rsidR="00CB555F" w:rsidRPr="001734F2">
        <w:rPr>
          <w:rFonts w:ascii="Arial" w:hAnsi="Arial" w:cs="Arial"/>
          <w:sz w:val="24"/>
          <w:szCs w:val="24"/>
        </w:rPr>
        <w:t xml:space="preserve">enrolment </w:t>
      </w:r>
      <w:r w:rsidR="00D122A2" w:rsidRPr="001734F2">
        <w:rPr>
          <w:rFonts w:ascii="Arial" w:hAnsi="Arial" w:cs="Arial"/>
          <w:sz w:val="24"/>
          <w:szCs w:val="24"/>
        </w:rPr>
        <w:t xml:space="preserve">unless the </w:t>
      </w:r>
      <w:r w:rsidR="00F2799D" w:rsidRPr="001734F2">
        <w:rPr>
          <w:rFonts w:ascii="Arial" w:hAnsi="Arial" w:cs="Arial"/>
          <w:sz w:val="24"/>
          <w:szCs w:val="24"/>
        </w:rPr>
        <w:t>following applies:</w:t>
      </w:r>
    </w:p>
    <w:p w:rsidR="00DF35AD" w:rsidRPr="001734F2" w:rsidRDefault="00E76EA8" w:rsidP="005C44C1">
      <w:pPr>
        <w:pStyle w:val="ListParagraph"/>
        <w:numPr>
          <w:ilvl w:val="0"/>
          <w:numId w:val="6"/>
        </w:numPr>
        <w:tabs>
          <w:tab w:val="left" w:pos="45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 a</w:t>
      </w:r>
      <w:r w:rsidR="001F2232" w:rsidRPr="001734F2">
        <w:rPr>
          <w:rFonts w:ascii="Arial" w:hAnsi="Arial" w:cs="Arial"/>
          <w:sz w:val="24"/>
          <w:szCs w:val="24"/>
        </w:rPr>
        <w:t xml:space="preserve">re </w:t>
      </w:r>
      <w:r w:rsidR="007F7BF3" w:rsidRPr="001734F2">
        <w:rPr>
          <w:rFonts w:ascii="Arial" w:hAnsi="Arial" w:cs="Arial"/>
          <w:sz w:val="24"/>
          <w:szCs w:val="24"/>
        </w:rPr>
        <w:t xml:space="preserve">a </w:t>
      </w:r>
      <w:r w:rsidR="008D72D2" w:rsidRPr="001734F2">
        <w:rPr>
          <w:rFonts w:ascii="Arial" w:hAnsi="Arial" w:cs="Arial"/>
          <w:sz w:val="24"/>
          <w:szCs w:val="24"/>
        </w:rPr>
        <w:t>self-</w:t>
      </w:r>
      <w:r w:rsidR="001F2232" w:rsidRPr="001734F2">
        <w:rPr>
          <w:rFonts w:ascii="Arial" w:hAnsi="Arial" w:cs="Arial"/>
          <w:sz w:val="24"/>
          <w:szCs w:val="24"/>
        </w:rPr>
        <w:t>funded</w:t>
      </w:r>
      <w:r w:rsidR="006D5CB3" w:rsidRPr="001734F2">
        <w:rPr>
          <w:rFonts w:ascii="Arial" w:hAnsi="Arial" w:cs="Arial"/>
          <w:sz w:val="24"/>
          <w:szCs w:val="24"/>
        </w:rPr>
        <w:t xml:space="preserve"> </w:t>
      </w:r>
      <w:r w:rsidR="007F7BF3" w:rsidRPr="001734F2">
        <w:rPr>
          <w:rFonts w:ascii="Arial" w:hAnsi="Arial" w:cs="Arial"/>
          <w:sz w:val="24"/>
          <w:szCs w:val="24"/>
        </w:rPr>
        <w:t>student</w:t>
      </w:r>
      <w:r w:rsidR="001F2232" w:rsidRPr="001734F2">
        <w:rPr>
          <w:rFonts w:ascii="Arial" w:hAnsi="Arial" w:cs="Arial"/>
          <w:sz w:val="24"/>
          <w:szCs w:val="24"/>
        </w:rPr>
        <w:t xml:space="preserve">, </w:t>
      </w:r>
      <w:r w:rsidR="007F7BF3" w:rsidRPr="001734F2">
        <w:rPr>
          <w:rFonts w:ascii="Arial" w:hAnsi="Arial" w:cs="Arial"/>
          <w:sz w:val="24"/>
          <w:szCs w:val="24"/>
        </w:rPr>
        <w:t xml:space="preserve">who </w:t>
      </w:r>
      <w:r w:rsidR="001F2232" w:rsidRPr="001734F2">
        <w:rPr>
          <w:rFonts w:ascii="Arial" w:hAnsi="Arial" w:cs="Arial"/>
          <w:sz w:val="24"/>
          <w:szCs w:val="24"/>
        </w:rPr>
        <w:t>ha</w:t>
      </w:r>
      <w:r w:rsidR="007F7BF3" w:rsidRPr="001734F2">
        <w:rPr>
          <w:rFonts w:ascii="Arial" w:hAnsi="Arial" w:cs="Arial"/>
          <w:sz w:val="24"/>
          <w:szCs w:val="24"/>
        </w:rPr>
        <w:t>s</w:t>
      </w:r>
      <w:r w:rsidR="003101C9" w:rsidRPr="001734F2">
        <w:rPr>
          <w:rFonts w:ascii="Arial" w:hAnsi="Arial" w:cs="Arial"/>
          <w:sz w:val="24"/>
          <w:szCs w:val="24"/>
        </w:rPr>
        <w:t xml:space="preserve"> paid a </w:t>
      </w:r>
      <w:r w:rsidR="001F2232" w:rsidRPr="001734F2">
        <w:rPr>
          <w:rFonts w:ascii="Arial" w:hAnsi="Arial" w:cs="Arial"/>
          <w:sz w:val="24"/>
          <w:szCs w:val="24"/>
        </w:rPr>
        <w:t xml:space="preserve">deposit and </w:t>
      </w:r>
      <w:r w:rsidR="003101C9" w:rsidRPr="001734F2">
        <w:rPr>
          <w:rFonts w:ascii="Arial" w:hAnsi="Arial" w:cs="Arial"/>
          <w:sz w:val="24"/>
          <w:szCs w:val="24"/>
        </w:rPr>
        <w:t xml:space="preserve">paid 50% of remaining fee, and </w:t>
      </w:r>
      <w:r w:rsidR="001F2232" w:rsidRPr="001734F2">
        <w:rPr>
          <w:rFonts w:ascii="Arial" w:hAnsi="Arial" w:cs="Arial"/>
          <w:sz w:val="24"/>
          <w:szCs w:val="24"/>
        </w:rPr>
        <w:t xml:space="preserve">have signed up to </w:t>
      </w:r>
      <w:r w:rsidR="00DF35AD" w:rsidRPr="001734F2">
        <w:rPr>
          <w:rFonts w:ascii="Arial" w:hAnsi="Arial" w:cs="Arial"/>
          <w:sz w:val="24"/>
          <w:szCs w:val="24"/>
        </w:rPr>
        <w:t xml:space="preserve">pay the </w:t>
      </w:r>
      <w:r w:rsidR="001F2232" w:rsidRPr="001734F2">
        <w:rPr>
          <w:rFonts w:ascii="Arial" w:hAnsi="Arial" w:cs="Arial"/>
          <w:sz w:val="24"/>
          <w:szCs w:val="24"/>
        </w:rPr>
        <w:t xml:space="preserve">remainder of </w:t>
      </w:r>
      <w:r w:rsidRPr="001734F2">
        <w:rPr>
          <w:rFonts w:ascii="Arial" w:hAnsi="Arial" w:cs="Arial"/>
          <w:sz w:val="24"/>
          <w:szCs w:val="24"/>
        </w:rPr>
        <w:t xml:space="preserve">your </w:t>
      </w:r>
      <w:r w:rsidR="00124316" w:rsidRPr="001734F2">
        <w:rPr>
          <w:rFonts w:ascii="Arial" w:hAnsi="Arial" w:cs="Arial"/>
          <w:sz w:val="24"/>
          <w:szCs w:val="24"/>
        </w:rPr>
        <w:t>t</w:t>
      </w:r>
      <w:r w:rsidR="00DF35AD" w:rsidRPr="001734F2">
        <w:rPr>
          <w:rFonts w:ascii="Arial" w:hAnsi="Arial" w:cs="Arial"/>
          <w:sz w:val="24"/>
          <w:szCs w:val="24"/>
        </w:rPr>
        <w:t xml:space="preserve">uition </w:t>
      </w:r>
      <w:r w:rsidR="00124316" w:rsidRPr="001734F2">
        <w:rPr>
          <w:rFonts w:ascii="Arial" w:hAnsi="Arial" w:cs="Arial"/>
          <w:sz w:val="24"/>
          <w:szCs w:val="24"/>
        </w:rPr>
        <w:t>f</w:t>
      </w:r>
      <w:r w:rsidR="00DF35AD" w:rsidRPr="001734F2">
        <w:rPr>
          <w:rFonts w:ascii="Arial" w:hAnsi="Arial" w:cs="Arial"/>
          <w:sz w:val="24"/>
          <w:szCs w:val="24"/>
        </w:rPr>
        <w:t xml:space="preserve">ees </w:t>
      </w:r>
      <w:r w:rsidR="00CF31A4" w:rsidRPr="001734F2">
        <w:rPr>
          <w:rFonts w:ascii="Arial" w:hAnsi="Arial" w:cs="Arial"/>
          <w:sz w:val="24"/>
          <w:szCs w:val="24"/>
        </w:rPr>
        <w:t>in instalments (see S</w:t>
      </w:r>
      <w:r w:rsidR="006D5CB3" w:rsidRPr="001734F2">
        <w:rPr>
          <w:rFonts w:ascii="Arial" w:hAnsi="Arial" w:cs="Arial"/>
          <w:sz w:val="24"/>
          <w:szCs w:val="24"/>
        </w:rPr>
        <w:t>ection 4</w:t>
      </w:r>
      <w:r w:rsidR="00CB555F" w:rsidRPr="001734F2">
        <w:rPr>
          <w:rFonts w:ascii="Arial" w:hAnsi="Arial" w:cs="Arial"/>
          <w:sz w:val="24"/>
          <w:szCs w:val="24"/>
        </w:rPr>
        <w:t>)</w:t>
      </w:r>
      <w:r w:rsidR="006D5CB3" w:rsidRPr="001734F2">
        <w:rPr>
          <w:rFonts w:ascii="Arial" w:hAnsi="Arial" w:cs="Arial"/>
          <w:sz w:val="24"/>
          <w:szCs w:val="24"/>
        </w:rPr>
        <w:t>.</w:t>
      </w:r>
    </w:p>
    <w:p w:rsidR="00F2799D" w:rsidRPr="001734F2" w:rsidRDefault="00E76EA8" w:rsidP="005C44C1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 h</w:t>
      </w:r>
      <w:r w:rsidR="001F2232" w:rsidRPr="001734F2">
        <w:rPr>
          <w:rFonts w:ascii="Arial" w:hAnsi="Arial" w:cs="Arial"/>
          <w:sz w:val="24"/>
          <w:szCs w:val="24"/>
        </w:rPr>
        <w:t xml:space="preserve">ave provided evidence that </w:t>
      </w:r>
      <w:r w:rsidRPr="001734F2">
        <w:rPr>
          <w:rFonts w:ascii="Arial" w:hAnsi="Arial" w:cs="Arial"/>
          <w:sz w:val="24"/>
          <w:szCs w:val="24"/>
        </w:rPr>
        <w:t xml:space="preserve">you </w:t>
      </w:r>
      <w:r w:rsidR="00F2799D" w:rsidRPr="001734F2">
        <w:rPr>
          <w:rFonts w:ascii="Arial" w:hAnsi="Arial" w:cs="Arial"/>
          <w:sz w:val="24"/>
          <w:szCs w:val="24"/>
        </w:rPr>
        <w:t xml:space="preserve">are receiving a loan from one of the </w:t>
      </w:r>
      <w:r w:rsidR="00CB555F" w:rsidRPr="001734F2">
        <w:rPr>
          <w:rFonts w:ascii="Arial" w:hAnsi="Arial" w:cs="Arial"/>
          <w:sz w:val="24"/>
          <w:szCs w:val="24"/>
        </w:rPr>
        <w:t xml:space="preserve">UK </w:t>
      </w:r>
      <w:r w:rsidR="00F2799D" w:rsidRPr="001734F2">
        <w:rPr>
          <w:rFonts w:ascii="Arial" w:hAnsi="Arial" w:cs="Arial"/>
          <w:sz w:val="24"/>
          <w:szCs w:val="24"/>
        </w:rPr>
        <w:t>Student Finance Authorities</w:t>
      </w:r>
      <w:r w:rsidR="00CB555F" w:rsidRPr="001734F2">
        <w:rPr>
          <w:rFonts w:ascii="Arial" w:hAnsi="Arial" w:cs="Arial"/>
          <w:sz w:val="24"/>
          <w:szCs w:val="24"/>
        </w:rPr>
        <w:t xml:space="preserve"> (undergraduate or postgraduate).</w:t>
      </w:r>
    </w:p>
    <w:p w:rsidR="008D72D2" w:rsidRPr="001734F2" w:rsidRDefault="00E76EA8" w:rsidP="00CB555F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</w:t>
      </w:r>
      <w:r w:rsidR="00F2799D" w:rsidRPr="001734F2">
        <w:rPr>
          <w:rFonts w:ascii="Arial" w:hAnsi="Arial" w:cs="Arial"/>
          <w:sz w:val="24"/>
          <w:szCs w:val="24"/>
        </w:rPr>
        <w:t>have provided evidence of sponsorship from an approved sponsor</w:t>
      </w:r>
      <w:r w:rsidR="006D5CB3" w:rsidRPr="001734F2">
        <w:rPr>
          <w:rFonts w:ascii="Arial" w:hAnsi="Arial" w:cs="Arial"/>
          <w:sz w:val="24"/>
          <w:szCs w:val="24"/>
        </w:rPr>
        <w:t>.</w:t>
      </w:r>
      <w:r w:rsidR="00CB555F" w:rsidRPr="001734F2">
        <w:rPr>
          <w:rFonts w:ascii="Arial" w:hAnsi="Arial" w:cs="Arial"/>
          <w:sz w:val="24"/>
          <w:szCs w:val="24"/>
        </w:rPr>
        <w:t xml:space="preserve"> </w:t>
      </w:r>
    </w:p>
    <w:p w:rsidR="00C71286" w:rsidRPr="001734F2" w:rsidRDefault="00C71286" w:rsidP="00CF31A4">
      <w:pPr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t>Undergraduate</w:t>
      </w:r>
      <w:r w:rsidR="00CF31A4" w:rsidRPr="001734F2">
        <w:rPr>
          <w:rFonts w:ascii="Arial" w:hAnsi="Arial" w:cs="Arial"/>
          <w:b/>
          <w:sz w:val="24"/>
          <w:szCs w:val="24"/>
        </w:rPr>
        <w:t>s</w:t>
      </w:r>
      <w:r w:rsidRPr="001734F2">
        <w:rPr>
          <w:rFonts w:ascii="Arial" w:hAnsi="Arial" w:cs="Arial"/>
          <w:b/>
          <w:sz w:val="24"/>
          <w:szCs w:val="24"/>
        </w:rPr>
        <w:t xml:space="preserve"> funded by Student Finance Authorities in the UK </w:t>
      </w:r>
    </w:p>
    <w:p w:rsidR="00C71286" w:rsidRPr="001734F2" w:rsidRDefault="002A4CB6" w:rsidP="00386441">
      <w:p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</w:t>
      </w:r>
      <w:r w:rsidR="00E76EA8" w:rsidRPr="001734F2">
        <w:rPr>
          <w:rFonts w:ascii="Arial" w:hAnsi="Arial" w:cs="Arial"/>
          <w:sz w:val="24"/>
          <w:szCs w:val="24"/>
        </w:rPr>
        <w:t xml:space="preserve">you are </w:t>
      </w:r>
      <w:r w:rsidR="00686969" w:rsidRPr="001734F2">
        <w:rPr>
          <w:rFonts w:ascii="Arial" w:hAnsi="Arial" w:cs="Arial"/>
          <w:sz w:val="24"/>
          <w:szCs w:val="24"/>
        </w:rPr>
        <w:t xml:space="preserve">an undergraduate student </w:t>
      </w:r>
      <w:r w:rsidRPr="001734F2">
        <w:rPr>
          <w:rFonts w:ascii="Arial" w:hAnsi="Arial" w:cs="Arial"/>
          <w:sz w:val="24"/>
          <w:szCs w:val="24"/>
        </w:rPr>
        <w:t xml:space="preserve">funded by </w:t>
      </w:r>
      <w:r w:rsidR="00F03640" w:rsidRPr="001734F2">
        <w:rPr>
          <w:rFonts w:ascii="Arial" w:hAnsi="Arial" w:cs="Arial"/>
          <w:sz w:val="24"/>
          <w:szCs w:val="24"/>
        </w:rPr>
        <w:t xml:space="preserve">a </w:t>
      </w:r>
      <w:r w:rsidRPr="001734F2">
        <w:rPr>
          <w:rFonts w:ascii="Arial" w:hAnsi="Arial" w:cs="Arial"/>
          <w:sz w:val="24"/>
          <w:szCs w:val="24"/>
        </w:rPr>
        <w:t xml:space="preserve">Student Finance </w:t>
      </w:r>
      <w:r w:rsidR="00C71286" w:rsidRPr="001734F2">
        <w:rPr>
          <w:rFonts w:ascii="Arial" w:hAnsi="Arial" w:cs="Arial"/>
          <w:sz w:val="24"/>
          <w:szCs w:val="24"/>
        </w:rPr>
        <w:t>Authorit</w:t>
      </w:r>
      <w:r w:rsidR="00F03640" w:rsidRPr="001734F2">
        <w:rPr>
          <w:rFonts w:ascii="Arial" w:hAnsi="Arial" w:cs="Arial"/>
          <w:sz w:val="24"/>
          <w:szCs w:val="24"/>
        </w:rPr>
        <w:t>y</w:t>
      </w:r>
      <w:r w:rsidR="00C71286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</w:t>
      </w:r>
      <w:r w:rsidR="00E76EA8" w:rsidRPr="001734F2">
        <w:rPr>
          <w:rFonts w:ascii="Arial" w:hAnsi="Arial" w:cs="Arial"/>
          <w:sz w:val="24"/>
          <w:szCs w:val="24"/>
        </w:rPr>
        <w:t>your tuition fee</w:t>
      </w:r>
      <w:r w:rsidR="00FB1919" w:rsidRPr="001734F2">
        <w:rPr>
          <w:rFonts w:ascii="Arial" w:hAnsi="Arial" w:cs="Arial"/>
          <w:sz w:val="24"/>
          <w:szCs w:val="24"/>
        </w:rPr>
        <w:t>s</w:t>
      </w:r>
      <w:r w:rsidR="00E76EA8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will be paid on </w:t>
      </w:r>
      <w:r w:rsidR="00E76EA8" w:rsidRPr="001734F2">
        <w:rPr>
          <w:rFonts w:ascii="Arial" w:hAnsi="Arial" w:cs="Arial"/>
          <w:sz w:val="24"/>
          <w:szCs w:val="24"/>
        </w:rPr>
        <w:t xml:space="preserve">your </w:t>
      </w:r>
      <w:r w:rsidRPr="001734F2">
        <w:rPr>
          <w:rFonts w:ascii="Arial" w:hAnsi="Arial" w:cs="Arial"/>
          <w:sz w:val="24"/>
          <w:szCs w:val="24"/>
        </w:rPr>
        <w:t xml:space="preserve">behalf in three instalments </w:t>
      </w:r>
      <w:r w:rsidR="006007D1" w:rsidRPr="001734F2">
        <w:rPr>
          <w:rFonts w:ascii="Arial" w:hAnsi="Arial" w:cs="Arial"/>
          <w:sz w:val="24"/>
          <w:szCs w:val="24"/>
        </w:rPr>
        <w:t xml:space="preserve">(25:25:50) </w:t>
      </w:r>
      <w:r w:rsidRPr="001734F2">
        <w:rPr>
          <w:rFonts w:ascii="Arial" w:hAnsi="Arial" w:cs="Arial"/>
          <w:sz w:val="24"/>
          <w:szCs w:val="24"/>
        </w:rPr>
        <w:t xml:space="preserve">based on </w:t>
      </w:r>
      <w:r w:rsidR="00E76EA8" w:rsidRPr="001734F2">
        <w:rPr>
          <w:rFonts w:ascii="Arial" w:hAnsi="Arial" w:cs="Arial"/>
          <w:sz w:val="24"/>
          <w:szCs w:val="24"/>
        </w:rPr>
        <w:t xml:space="preserve">your </w:t>
      </w:r>
      <w:r w:rsidRPr="001734F2">
        <w:rPr>
          <w:rFonts w:ascii="Arial" w:hAnsi="Arial" w:cs="Arial"/>
          <w:sz w:val="24"/>
          <w:szCs w:val="24"/>
        </w:rPr>
        <w:t>engagement on or after the census date</w:t>
      </w:r>
      <w:r w:rsidR="00CF31A4" w:rsidRPr="001734F2">
        <w:rPr>
          <w:rFonts w:ascii="Arial" w:hAnsi="Arial" w:cs="Arial"/>
          <w:sz w:val="24"/>
          <w:szCs w:val="24"/>
        </w:rPr>
        <w:t xml:space="preserve"> (s</w:t>
      </w:r>
      <w:r w:rsidR="00686969" w:rsidRPr="001734F2">
        <w:rPr>
          <w:rFonts w:ascii="Arial" w:hAnsi="Arial" w:cs="Arial"/>
          <w:sz w:val="24"/>
          <w:szCs w:val="24"/>
        </w:rPr>
        <w:t xml:space="preserve">ee </w:t>
      </w:r>
      <w:r w:rsidR="00CF31A4" w:rsidRPr="001734F2">
        <w:rPr>
          <w:rFonts w:ascii="Arial" w:hAnsi="Arial" w:cs="Arial"/>
          <w:sz w:val="24"/>
          <w:szCs w:val="24"/>
        </w:rPr>
        <w:t>S</w:t>
      </w:r>
      <w:r w:rsidR="003D09BA" w:rsidRPr="001734F2">
        <w:rPr>
          <w:rFonts w:ascii="Arial" w:hAnsi="Arial" w:cs="Arial"/>
          <w:sz w:val="24"/>
          <w:szCs w:val="24"/>
        </w:rPr>
        <w:t>ection</w:t>
      </w:r>
      <w:r w:rsidR="00CB555F" w:rsidRPr="001734F2">
        <w:rPr>
          <w:rFonts w:ascii="Arial" w:hAnsi="Arial" w:cs="Arial"/>
          <w:sz w:val="24"/>
          <w:szCs w:val="24"/>
        </w:rPr>
        <w:t xml:space="preserve"> 11</w:t>
      </w:r>
      <w:r w:rsidR="003D09BA" w:rsidRPr="001734F2">
        <w:rPr>
          <w:rFonts w:ascii="Arial" w:hAnsi="Arial" w:cs="Arial"/>
          <w:sz w:val="24"/>
          <w:szCs w:val="24"/>
        </w:rPr>
        <w:t>)</w:t>
      </w:r>
      <w:r w:rsidRPr="001734F2">
        <w:rPr>
          <w:rFonts w:ascii="Arial" w:hAnsi="Arial" w:cs="Arial"/>
          <w:sz w:val="24"/>
          <w:szCs w:val="24"/>
        </w:rPr>
        <w:t xml:space="preserve">. </w:t>
      </w:r>
    </w:p>
    <w:p w:rsidR="00C71286" w:rsidRPr="001734F2" w:rsidRDefault="00C71286" w:rsidP="00C71286">
      <w:pPr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t>Postgraduate</w:t>
      </w:r>
      <w:r w:rsidR="00CF31A4" w:rsidRPr="001734F2">
        <w:rPr>
          <w:rFonts w:ascii="Arial" w:hAnsi="Arial" w:cs="Arial"/>
          <w:b/>
          <w:sz w:val="24"/>
          <w:szCs w:val="24"/>
        </w:rPr>
        <w:t>s</w:t>
      </w:r>
      <w:r w:rsidRPr="001734F2">
        <w:rPr>
          <w:rFonts w:ascii="Arial" w:hAnsi="Arial" w:cs="Arial"/>
          <w:b/>
          <w:sz w:val="24"/>
          <w:szCs w:val="24"/>
        </w:rPr>
        <w:t xml:space="preserve"> funded by Student Finance Authorities in the UK </w:t>
      </w:r>
    </w:p>
    <w:p w:rsidR="00C71286" w:rsidRPr="001734F2" w:rsidRDefault="00C71286" w:rsidP="00CF31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</w:t>
      </w:r>
      <w:r w:rsidR="00686969" w:rsidRPr="001734F2">
        <w:rPr>
          <w:rFonts w:ascii="Arial" w:hAnsi="Arial" w:cs="Arial"/>
          <w:sz w:val="24"/>
          <w:szCs w:val="24"/>
        </w:rPr>
        <w:t xml:space="preserve">you are </w:t>
      </w:r>
      <w:r w:rsidR="00DE3205" w:rsidRPr="001734F2">
        <w:rPr>
          <w:rFonts w:ascii="Arial" w:hAnsi="Arial" w:cs="Arial"/>
          <w:sz w:val="24"/>
          <w:szCs w:val="24"/>
        </w:rPr>
        <w:t xml:space="preserve">a </w:t>
      </w:r>
      <w:r w:rsidR="00686969" w:rsidRPr="001734F2">
        <w:rPr>
          <w:rFonts w:ascii="Arial" w:hAnsi="Arial" w:cs="Arial"/>
          <w:sz w:val="24"/>
          <w:szCs w:val="24"/>
        </w:rPr>
        <w:t xml:space="preserve">Postgraduate </w:t>
      </w:r>
      <w:r w:rsidR="00DE3205" w:rsidRPr="001734F2">
        <w:rPr>
          <w:rFonts w:ascii="Arial" w:hAnsi="Arial" w:cs="Arial"/>
          <w:sz w:val="24"/>
          <w:szCs w:val="24"/>
        </w:rPr>
        <w:t>student f</w:t>
      </w:r>
      <w:r w:rsidRPr="001734F2">
        <w:rPr>
          <w:rFonts w:ascii="Arial" w:hAnsi="Arial" w:cs="Arial"/>
          <w:sz w:val="24"/>
          <w:szCs w:val="24"/>
        </w:rPr>
        <w:t xml:space="preserve">unded by </w:t>
      </w:r>
      <w:r w:rsidR="00DE3205" w:rsidRPr="001734F2">
        <w:rPr>
          <w:rFonts w:ascii="Arial" w:hAnsi="Arial" w:cs="Arial"/>
          <w:sz w:val="24"/>
          <w:szCs w:val="24"/>
        </w:rPr>
        <w:t xml:space="preserve">a </w:t>
      </w:r>
      <w:r w:rsidRPr="001734F2">
        <w:rPr>
          <w:rFonts w:ascii="Arial" w:hAnsi="Arial" w:cs="Arial"/>
          <w:sz w:val="24"/>
          <w:szCs w:val="24"/>
        </w:rPr>
        <w:t>Student Finance Authorit</w:t>
      </w:r>
      <w:r w:rsidR="00686969" w:rsidRPr="001734F2">
        <w:rPr>
          <w:rFonts w:ascii="Arial" w:hAnsi="Arial" w:cs="Arial"/>
          <w:sz w:val="24"/>
          <w:szCs w:val="24"/>
        </w:rPr>
        <w:t xml:space="preserve">y, your tuition fee </w:t>
      </w:r>
      <w:r w:rsidRPr="001734F2">
        <w:rPr>
          <w:rFonts w:ascii="Arial" w:hAnsi="Arial" w:cs="Arial"/>
          <w:sz w:val="24"/>
          <w:szCs w:val="24"/>
        </w:rPr>
        <w:t xml:space="preserve">loan will be paid to </w:t>
      </w:r>
      <w:r w:rsidR="00686969" w:rsidRPr="001734F2">
        <w:rPr>
          <w:rFonts w:ascii="Arial" w:hAnsi="Arial" w:cs="Arial"/>
          <w:sz w:val="24"/>
          <w:szCs w:val="24"/>
        </w:rPr>
        <w:t>you d</w:t>
      </w:r>
      <w:r w:rsidRPr="001734F2">
        <w:rPr>
          <w:rFonts w:ascii="Arial" w:hAnsi="Arial" w:cs="Arial"/>
          <w:sz w:val="24"/>
          <w:szCs w:val="24"/>
        </w:rPr>
        <w:t>irectly in three instalments</w:t>
      </w:r>
      <w:r w:rsidR="00B02F0A" w:rsidRPr="001734F2">
        <w:rPr>
          <w:rFonts w:ascii="Arial" w:hAnsi="Arial" w:cs="Arial"/>
          <w:sz w:val="24"/>
          <w:szCs w:val="24"/>
        </w:rPr>
        <w:t xml:space="preserve"> (33:33:34)</w:t>
      </w:r>
      <w:r w:rsidRPr="001734F2">
        <w:rPr>
          <w:rFonts w:ascii="Arial" w:hAnsi="Arial" w:cs="Arial"/>
          <w:sz w:val="24"/>
          <w:szCs w:val="24"/>
        </w:rPr>
        <w:t xml:space="preserve">, and </w:t>
      </w:r>
      <w:r w:rsidR="00686969" w:rsidRPr="001734F2">
        <w:rPr>
          <w:rFonts w:ascii="Arial" w:hAnsi="Arial" w:cs="Arial"/>
          <w:sz w:val="24"/>
          <w:szCs w:val="24"/>
        </w:rPr>
        <w:t xml:space="preserve">you are </w:t>
      </w:r>
      <w:r w:rsidRPr="001734F2">
        <w:rPr>
          <w:rFonts w:ascii="Arial" w:hAnsi="Arial" w:cs="Arial"/>
          <w:sz w:val="24"/>
          <w:szCs w:val="24"/>
        </w:rPr>
        <w:t xml:space="preserve">responsible for paying </w:t>
      </w:r>
      <w:r w:rsidR="00686969" w:rsidRPr="001734F2">
        <w:rPr>
          <w:rFonts w:ascii="Arial" w:hAnsi="Arial" w:cs="Arial"/>
          <w:sz w:val="24"/>
          <w:szCs w:val="24"/>
        </w:rPr>
        <w:t xml:space="preserve">your tuition </w:t>
      </w:r>
      <w:r w:rsidRPr="001734F2">
        <w:rPr>
          <w:rFonts w:ascii="Arial" w:hAnsi="Arial" w:cs="Arial"/>
          <w:sz w:val="24"/>
          <w:szCs w:val="24"/>
        </w:rPr>
        <w:t>fees direct to the University</w:t>
      </w:r>
      <w:r w:rsidR="00CB555F" w:rsidRPr="001734F2">
        <w:rPr>
          <w:rFonts w:ascii="Arial" w:hAnsi="Arial" w:cs="Arial"/>
          <w:sz w:val="24"/>
          <w:szCs w:val="24"/>
        </w:rPr>
        <w:t xml:space="preserve"> (see Section 4.2)</w:t>
      </w:r>
      <w:r w:rsidRPr="001734F2">
        <w:rPr>
          <w:rFonts w:ascii="Arial" w:hAnsi="Arial" w:cs="Arial"/>
          <w:sz w:val="24"/>
          <w:szCs w:val="24"/>
        </w:rPr>
        <w:t>.</w:t>
      </w:r>
      <w:r w:rsidR="00B02F0A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 </w:t>
      </w:r>
    </w:p>
    <w:p w:rsidR="005C44C1" w:rsidRPr="001734F2" w:rsidRDefault="00183CF5" w:rsidP="0038644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734F2">
        <w:rPr>
          <w:rFonts w:ascii="Arial" w:hAnsi="Arial" w:cs="Arial"/>
          <w:b/>
          <w:i/>
          <w:sz w:val="24"/>
          <w:szCs w:val="24"/>
        </w:rPr>
        <w:t>For c</w:t>
      </w:r>
      <w:r w:rsidR="00124316" w:rsidRPr="001734F2">
        <w:rPr>
          <w:rFonts w:ascii="Arial" w:hAnsi="Arial" w:cs="Arial"/>
          <w:b/>
          <w:i/>
          <w:sz w:val="24"/>
          <w:szCs w:val="24"/>
        </w:rPr>
        <w:t>ourses where the amount of the tuition f</w:t>
      </w:r>
      <w:r w:rsidRPr="001734F2">
        <w:rPr>
          <w:rFonts w:ascii="Arial" w:hAnsi="Arial" w:cs="Arial"/>
          <w:b/>
          <w:i/>
          <w:sz w:val="24"/>
          <w:szCs w:val="24"/>
        </w:rPr>
        <w:t xml:space="preserve">ee is </w:t>
      </w:r>
      <w:r w:rsidR="006F424B" w:rsidRPr="001734F2">
        <w:rPr>
          <w:rFonts w:ascii="Arial" w:hAnsi="Arial" w:cs="Arial"/>
          <w:b/>
          <w:i/>
          <w:sz w:val="24"/>
          <w:szCs w:val="24"/>
        </w:rPr>
        <w:t>equal to or less than £1</w:t>
      </w:r>
      <w:r w:rsidR="00313EA5" w:rsidRPr="001734F2">
        <w:rPr>
          <w:rFonts w:ascii="Arial" w:hAnsi="Arial" w:cs="Arial"/>
          <w:b/>
          <w:i/>
          <w:sz w:val="24"/>
          <w:szCs w:val="24"/>
        </w:rPr>
        <w:t>,</w:t>
      </w:r>
      <w:r w:rsidR="006F424B" w:rsidRPr="001734F2">
        <w:rPr>
          <w:rFonts w:ascii="Arial" w:hAnsi="Arial" w:cs="Arial"/>
          <w:b/>
          <w:i/>
          <w:sz w:val="24"/>
          <w:szCs w:val="24"/>
        </w:rPr>
        <w:t>0</w:t>
      </w:r>
      <w:r w:rsidRPr="001734F2">
        <w:rPr>
          <w:rFonts w:ascii="Arial" w:hAnsi="Arial" w:cs="Arial"/>
          <w:b/>
          <w:i/>
          <w:sz w:val="24"/>
          <w:szCs w:val="24"/>
        </w:rPr>
        <w:t xml:space="preserve">00 then payment is </w:t>
      </w:r>
      <w:r w:rsidR="00313EA5" w:rsidRPr="001734F2">
        <w:rPr>
          <w:rFonts w:ascii="Arial" w:hAnsi="Arial" w:cs="Arial"/>
          <w:b/>
          <w:i/>
          <w:sz w:val="24"/>
          <w:szCs w:val="24"/>
        </w:rPr>
        <w:t>required</w:t>
      </w:r>
      <w:r w:rsidRPr="001734F2">
        <w:rPr>
          <w:rFonts w:ascii="Arial" w:hAnsi="Arial" w:cs="Arial"/>
          <w:b/>
          <w:i/>
          <w:sz w:val="24"/>
          <w:szCs w:val="24"/>
        </w:rPr>
        <w:t xml:space="preserve"> to be made in full </w:t>
      </w:r>
      <w:r w:rsidR="00613332" w:rsidRPr="001734F2">
        <w:rPr>
          <w:rFonts w:ascii="Arial" w:hAnsi="Arial" w:cs="Arial"/>
          <w:b/>
          <w:i/>
          <w:sz w:val="24"/>
          <w:szCs w:val="24"/>
        </w:rPr>
        <w:t xml:space="preserve">and is not eligible for payment in </w:t>
      </w:r>
      <w:r w:rsidR="005654DE" w:rsidRPr="001734F2">
        <w:rPr>
          <w:rFonts w:ascii="Arial" w:hAnsi="Arial" w:cs="Arial"/>
          <w:b/>
          <w:i/>
          <w:sz w:val="24"/>
          <w:szCs w:val="24"/>
        </w:rPr>
        <w:t>instalments</w:t>
      </w:r>
      <w:r w:rsidR="00613332" w:rsidRPr="001734F2">
        <w:rPr>
          <w:rFonts w:ascii="Arial" w:hAnsi="Arial" w:cs="Arial"/>
          <w:b/>
          <w:i/>
          <w:sz w:val="24"/>
          <w:szCs w:val="24"/>
        </w:rPr>
        <w:t>.</w:t>
      </w:r>
    </w:p>
    <w:p w:rsidR="00A024FA" w:rsidRPr="001734F2" w:rsidRDefault="00931CC7" w:rsidP="008222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>If you are an o</w:t>
      </w:r>
      <w:r w:rsidR="00686969" w:rsidRPr="001734F2">
        <w:rPr>
          <w:rFonts w:ascii="Arial" w:hAnsi="Arial" w:cs="Arial"/>
          <w:color w:val="00B0F0"/>
          <w:sz w:val="24"/>
          <w:szCs w:val="24"/>
        </w:rPr>
        <w:t xml:space="preserve">verseas </w:t>
      </w:r>
      <w:r w:rsidRPr="001734F2">
        <w:rPr>
          <w:rFonts w:ascii="Arial" w:hAnsi="Arial" w:cs="Arial"/>
          <w:color w:val="00B0F0"/>
          <w:sz w:val="24"/>
          <w:szCs w:val="24"/>
        </w:rPr>
        <w:t>s</w:t>
      </w:r>
      <w:r w:rsidR="00A024FA" w:rsidRPr="001734F2">
        <w:rPr>
          <w:rFonts w:ascii="Arial" w:hAnsi="Arial" w:cs="Arial"/>
          <w:color w:val="00B0F0"/>
          <w:sz w:val="24"/>
          <w:szCs w:val="24"/>
        </w:rPr>
        <w:t>tudent</w:t>
      </w:r>
    </w:p>
    <w:tbl>
      <w:tblPr>
        <w:tblW w:w="6120" w:type="dxa"/>
        <w:tblInd w:w="355" w:type="dxa"/>
        <w:tblLook w:val="04A0" w:firstRow="1" w:lastRow="0" w:firstColumn="1" w:lastColumn="0" w:noHBand="0" w:noVBand="1"/>
      </w:tblPr>
      <w:tblGrid>
        <w:gridCol w:w="2759"/>
        <w:gridCol w:w="3361"/>
      </w:tblGrid>
      <w:tr w:rsidR="005C44C1" w:rsidRPr="001734F2" w:rsidTr="003101C9">
        <w:trPr>
          <w:trHeight w:val="32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62" w:rsidRPr="001734F2" w:rsidRDefault="00622062" w:rsidP="00310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4F2">
              <w:rPr>
                <w:rFonts w:ascii="Arial" w:hAnsi="Arial" w:cs="Arial"/>
                <w:sz w:val="24"/>
                <w:szCs w:val="24"/>
              </w:rPr>
              <w:t>On A</w:t>
            </w:r>
            <w:r w:rsidR="00CB555F" w:rsidRPr="001734F2">
              <w:rPr>
                <w:rFonts w:ascii="Arial" w:hAnsi="Arial" w:cs="Arial"/>
                <w:sz w:val="24"/>
                <w:szCs w:val="24"/>
              </w:rPr>
              <w:t xml:space="preserve">cceptance of offer </w:t>
            </w:r>
            <w:r w:rsidRPr="001734F2">
              <w:rPr>
                <w:rFonts w:ascii="Arial" w:hAnsi="Arial" w:cs="Arial"/>
                <w:sz w:val="24"/>
                <w:szCs w:val="24"/>
              </w:rPr>
              <w:t>(by CAS deadline)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62" w:rsidRPr="001734F2" w:rsidRDefault="00622062" w:rsidP="00410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4F2">
              <w:rPr>
                <w:rFonts w:ascii="Arial" w:hAnsi="Arial" w:cs="Arial"/>
                <w:sz w:val="24"/>
                <w:szCs w:val="24"/>
              </w:rPr>
              <w:t>£1,500</w:t>
            </w:r>
            <w:r w:rsidR="00313EA5" w:rsidRPr="001734F2">
              <w:rPr>
                <w:rFonts w:ascii="Arial" w:hAnsi="Arial" w:cs="Arial"/>
                <w:sz w:val="24"/>
                <w:szCs w:val="24"/>
              </w:rPr>
              <w:t xml:space="preserve"> deposit</w:t>
            </w:r>
          </w:p>
        </w:tc>
      </w:tr>
      <w:tr w:rsidR="005C44C1" w:rsidRPr="001734F2" w:rsidTr="003101C9">
        <w:trPr>
          <w:trHeight w:val="28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62" w:rsidRPr="001734F2" w:rsidRDefault="00313EA5" w:rsidP="00C544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4F2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622062" w:rsidRPr="001734F2">
              <w:rPr>
                <w:rFonts w:ascii="Arial" w:hAnsi="Arial" w:cs="Arial"/>
                <w:sz w:val="24"/>
                <w:szCs w:val="24"/>
              </w:rPr>
              <w:t>enrolment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62" w:rsidRPr="001734F2" w:rsidRDefault="00622062" w:rsidP="007F7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4F2">
              <w:rPr>
                <w:rFonts w:ascii="Arial" w:hAnsi="Arial" w:cs="Arial"/>
                <w:sz w:val="24"/>
                <w:szCs w:val="24"/>
              </w:rPr>
              <w:t xml:space="preserve">50% of </w:t>
            </w:r>
            <w:r w:rsidR="007F7BF3" w:rsidRPr="001734F2">
              <w:rPr>
                <w:rFonts w:ascii="Arial" w:hAnsi="Arial" w:cs="Arial"/>
                <w:sz w:val="24"/>
                <w:szCs w:val="24"/>
              </w:rPr>
              <w:t xml:space="preserve">balance of </w:t>
            </w:r>
            <w:r w:rsidR="00B02F0A" w:rsidRPr="001734F2">
              <w:rPr>
                <w:rFonts w:ascii="Arial" w:hAnsi="Arial" w:cs="Arial"/>
                <w:sz w:val="24"/>
                <w:szCs w:val="24"/>
              </w:rPr>
              <w:t>tuition fees</w:t>
            </w:r>
            <w:r w:rsidR="00CF31A4" w:rsidRPr="001734F2">
              <w:rPr>
                <w:rFonts w:ascii="Arial" w:hAnsi="Arial" w:cs="Arial"/>
                <w:sz w:val="24"/>
                <w:szCs w:val="24"/>
              </w:rPr>
              <w:t xml:space="preserve"> after £1500 deposit paid</w:t>
            </w:r>
          </w:p>
        </w:tc>
      </w:tr>
      <w:tr w:rsidR="005C44C1" w:rsidRPr="001734F2" w:rsidTr="003101C9">
        <w:trPr>
          <w:trHeight w:val="288"/>
        </w:trPr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0120" w:rsidRPr="001734F2" w:rsidRDefault="00410120" w:rsidP="00C544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0120" w:rsidRPr="001734F2" w:rsidRDefault="00410120" w:rsidP="00F036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062" w:rsidRPr="001734F2" w:rsidRDefault="00686969" w:rsidP="00A06A12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you are an overseas </w:t>
      </w:r>
      <w:r w:rsidR="00622062" w:rsidRPr="001734F2">
        <w:rPr>
          <w:rFonts w:ascii="Arial" w:hAnsi="Arial" w:cs="Arial"/>
          <w:sz w:val="24"/>
          <w:szCs w:val="24"/>
        </w:rPr>
        <w:t>student</w:t>
      </w:r>
      <w:r w:rsidRPr="001734F2">
        <w:rPr>
          <w:rFonts w:ascii="Arial" w:hAnsi="Arial" w:cs="Arial"/>
          <w:sz w:val="24"/>
          <w:szCs w:val="24"/>
        </w:rPr>
        <w:t xml:space="preserve"> then you </w:t>
      </w:r>
      <w:r w:rsidR="00622062" w:rsidRPr="001734F2">
        <w:rPr>
          <w:rFonts w:ascii="Arial" w:hAnsi="Arial" w:cs="Arial"/>
          <w:sz w:val="24"/>
          <w:szCs w:val="24"/>
        </w:rPr>
        <w:t>must pay a tuition fee deposit of £1,500</w:t>
      </w:r>
      <w:r w:rsidR="00CF31A4" w:rsidRPr="001734F2">
        <w:rPr>
          <w:rFonts w:ascii="Arial" w:hAnsi="Arial" w:cs="Arial"/>
          <w:sz w:val="24"/>
          <w:szCs w:val="24"/>
        </w:rPr>
        <w:t>,</w:t>
      </w:r>
      <w:r w:rsidR="00622062" w:rsidRPr="001734F2">
        <w:rPr>
          <w:rFonts w:ascii="Arial" w:hAnsi="Arial" w:cs="Arial"/>
          <w:sz w:val="24"/>
          <w:szCs w:val="24"/>
        </w:rPr>
        <w:t xml:space="preserve"> which will be </w:t>
      </w:r>
      <w:r w:rsidR="00313EA5" w:rsidRPr="001734F2">
        <w:rPr>
          <w:rFonts w:ascii="Arial" w:hAnsi="Arial" w:cs="Arial"/>
          <w:sz w:val="24"/>
          <w:szCs w:val="24"/>
        </w:rPr>
        <w:t>stated</w:t>
      </w:r>
      <w:r w:rsidR="00622062" w:rsidRPr="001734F2">
        <w:rPr>
          <w:rFonts w:ascii="Arial" w:hAnsi="Arial" w:cs="Arial"/>
          <w:sz w:val="24"/>
          <w:szCs w:val="24"/>
        </w:rPr>
        <w:t xml:space="preserve"> in </w:t>
      </w:r>
      <w:r w:rsidRPr="001734F2">
        <w:rPr>
          <w:rFonts w:ascii="Arial" w:hAnsi="Arial" w:cs="Arial"/>
          <w:sz w:val="24"/>
          <w:szCs w:val="24"/>
        </w:rPr>
        <w:t>your</w:t>
      </w:r>
      <w:r w:rsidR="00622062" w:rsidRPr="001734F2">
        <w:rPr>
          <w:rFonts w:ascii="Arial" w:hAnsi="Arial" w:cs="Arial"/>
          <w:sz w:val="24"/>
          <w:szCs w:val="24"/>
        </w:rPr>
        <w:t xml:space="preserve"> offer letter from the University. </w:t>
      </w:r>
      <w:r w:rsidRPr="001734F2">
        <w:rPr>
          <w:rFonts w:ascii="Arial" w:hAnsi="Arial" w:cs="Arial"/>
          <w:sz w:val="24"/>
          <w:szCs w:val="24"/>
        </w:rPr>
        <w:t xml:space="preserve">You </w:t>
      </w:r>
      <w:r w:rsidR="00622062" w:rsidRPr="001734F2">
        <w:rPr>
          <w:rFonts w:ascii="Arial" w:hAnsi="Arial" w:cs="Arial"/>
          <w:sz w:val="24"/>
          <w:szCs w:val="24"/>
        </w:rPr>
        <w:t xml:space="preserve">must pay the £1,500 in order to demonstrate </w:t>
      </w:r>
      <w:r w:rsidR="00CF31A4" w:rsidRPr="001734F2">
        <w:rPr>
          <w:rFonts w:ascii="Arial" w:hAnsi="Arial" w:cs="Arial"/>
          <w:sz w:val="24"/>
          <w:szCs w:val="24"/>
        </w:rPr>
        <w:t>to the</w:t>
      </w:r>
      <w:r w:rsidR="009C2C9D" w:rsidRPr="001734F2">
        <w:rPr>
          <w:rFonts w:ascii="Arial" w:hAnsi="Arial" w:cs="Arial"/>
          <w:sz w:val="24"/>
          <w:szCs w:val="24"/>
        </w:rPr>
        <w:t xml:space="preserve"> </w:t>
      </w:r>
      <w:r w:rsidR="00CF31A4" w:rsidRPr="001734F2">
        <w:rPr>
          <w:rFonts w:ascii="Arial" w:hAnsi="Arial" w:cs="Arial"/>
          <w:sz w:val="24"/>
          <w:szCs w:val="24"/>
        </w:rPr>
        <w:t>Entry Clearance Officer (</w:t>
      </w:r>
      <w:r w:rsidR="00622062" w:rsidRPr="001734F2">
        <w:rPr>
          <w:rFonts w:ascii="Arial" w:hAnsi="Arial" w:cs="Arial"/>
          <w:sz w:val="24"/>
          <w:szCs w:val="24"/>
        </w:rPr>
        <w:t xml:space="preserve">who will assess </w:t>
      </w:r>
      <w:r w:rsidRPr="001734F2">
        <w:rPr>
          <w:rFonts w:ascii="Arial" w:hAnsi="Arial" w:cs="Arial"/>
          <w:sz w:val="24"/>
          <w:szCs w:val="24"/>
        </w:rPr>
        <w:t xml:space="preserve">your </w:t>
      </w:r>
      <w:r w:rsidR="00622062" w:rsidRPr="001734F2">
        <w:rPr>
          <w:rFonts w:ascii="Arial" w:hAnsi="Arial" w:cs="Arial"/>
          <w:sz w:val="24"/>
          <w:szCs w:val="24"/>
        </w:rPr>
        <w:t>vi</w:t>
      </w:r>
      <w:r w:rsidR="00CF31A4" w:rsidRPr="001734F2">
        <w:rPr>
          <w:rFonts w:ascii="Arial" w:hAnsi="Arial" w:cs="Arial"/>
          <w:sz w:val="24"/>
          <w:szCs w:val="24"/>
        </w:rPr>
        <w:t>sa application)</w:t>
      </w:r>
      <w:r w:rsidR="00622062" w:rsidRPr="001734F2">
        <w:rPr>
          <w:rFonts w:ascii="Arial" w:hAnsi="Arial" w:cs="Arial"/>
          <w:sz w:val="24"/>
          <w:szCs w:val="24"/>
        </w:rPr>
        <w:t xml:space="preserve"> that </w:t>
      </w:r>
      <w:r w:rsidRPr="001734F2">
        <w:rPr>
          <w:rFonts w:ascii="Arial" w:hAnsi="Arial" w:cs="Arial"/>
          <w:sz w:val="24"/>
          <w:szCs w:val="24"/>
        </w:rPr>
        <w:t xml:space="preserve">you </w:t>
      </w:r>
      <w:r w:rsidR="00622062" w:rsidRPr="001734F2">
        <w:rPr>
          <w:rFonts w:ascii="Arial" w:hAnsi="Arial" w:cs="Arial"/>
          <w:sz w:val="24"/>
          <w:szCs w:val="24"/>
        </w:rPr>
        <w:t xml:space="preserve">are a serious applicant with a genuine commitment </w:t>
      </w:r>
      <w:r w:rsidR="00CF31A4" w:rsidRPr="001734F2">
        <w:rPr>
          <w:rFonts w:ascii="Arial" w:hAnsi="Arial" w:cs="Arial"/>
          <w:sz w:val="24"/>
          <w:szCs w:val="24"/>
        </w:rPr>
        <w:t xml:space="preserve">to studying at the University. </w:t>
      </w:r>
      <w:r w:rsidRPr="001734F2">
        <w:rPr>
          <w:rFonts w:ascii="Arial" w:hAnsi="Arial" w:cs="Arial"/>
          <w:sz w:val="24"/>
          <w:szCs w:val="24"/>
        </w:rPr>
        <w:t xml:space="preserve">You </w:t>
      </w:r>
      <w:r w:rsidR="00622062" w:rsidRPr="001734F2">
        <w:rPr>
          <w:rFonts w:ascii="Arial" w:hAnsi="Arial" w:cs="Arial"/>
          <w:sz w:val="24"/>
          <w:szCs w:val="24"/>
        </w:rPr>
        <w:t>will be e</w:t>
      </w:r>
      <w:r w:rsidR="00313EA5" w:rsidRPr="001734F2">
        <w:rPr>
          <w:rFonts w:ascii="Arial" w:hAnsi="Arial" w:cs="Arial"/>
          <w:sz w:val="24"/>
          <w:szCs w:val="24"/>
        </w:rPr>
        <w:t>xpected to pay this</w:t>
      </w:r>
      <w:r w:rsidR="00622062" w:rsidRPr="001734F2">
        <w:rPr>
          <w:rFonts w:ascii="Arial" w:hAnsi="Arial" w:cs="Arial"/>
          <w:sz w:val="24"/>
          <w:szCs w:val="24"/>
        </w:rPr>
        <w:t xml:space="preserve"> to obtain </w:t>
      </w:r>
      <w:r w:rsidRPr="001734F2">
        <w:rPr>
          <w:rFonts w:ascii="Arial" w:hAnsi="Arial" w:cs="Arial"/>
          <w:sz w:val="24"/>
          <w:szCs w:val="24"/>
        </w:rPr>
        <w:t xml:space="preserve">your </w:t>
      </w:r>
      <w:r w:rsidR="00CF31A4" w:rsidRPr="001734F2">
        <w:rPr>
          <w:rFonts w:ascii="Arial" w:hAnsi="Arial" w:cs="Arial"/>
          <w:sz w:val="24"/>
          <w:szCs w:val="24"/>
        </w:rPr>
        <w:t>‘</w:t>
      </w:r>
      <w:r w:rsidR="00622062" w:rsidRPr="001734F2">
        <w:rPr>
          <w:rFonts w:ascii="Arial" w:hAnsi="Arial" w:cs="Arial"/>
          <w:sz w:val="24"/>
          <w:szCs w:val="24"/>
        </w:rPr>
        <w:t>Confirmation of Acceptance for Studies (CAS)</w:t>
      </w:r>
      <w:r w:rsidR="00CF31A4" w:rsidRPr="001734F2">
        <w:rPr>
          <w:rFonts w:ascii="Arial" w:hAnsi="Arial" w:cs="Arial"/>
          <w:sz w:val="24"/>
          <w:szCs w:val="24"/>
        </w:rPr>
        <w:t>’</w:t>
      </w:r>
      <w:r w:rsidR="00622062" w:rsidRPr="001734F2">
        <w:rPr>
          <w:rFonts w:ascii="Arial" w:hAnsi="Arial" w:cs="Arial"/>
          <w:sz w:val="24"/>
          <w:szCs w:val="24"/>
        </w:rPr>
        <w:t xml:space="preserve"> number </w:t>
      </w:r>
      <w:r w:rsidR="00CF31A4" w:rsidRPr="001734F2">
        <w:rPr>
          <w:rFonts w:ascii="Arial" w:hAnsi="Arial" w:cs="Arial"/>
          <w:sz w:val="24"/>
          <w:szCs w:val="24"/>
        </w:rPr>
        <w:t xml:space="preserve">prior to </w:t>
      </w:r>
      <w:r w:rsidR="00622062" w:rsidRPr="001734F2">
        <w:rPr>
          <w:rFonts w:ascii="Arial" w:hAnsi="Arial" w:cs="Arial"/>
          <w:sz w:val="24"/>
          <w:szCs w:val="24"/>
        </w:rPr>
        <w:t>the cut-off deadline</w:t>
      </w:r>
      <w:r w:rsidR="00CF31A4" w:rsidRPr="001734F2">
        <w:rPr>
          <w:rFonts w:ascii="Arial" w:hAnsi="Arial" w:cs="Arial"/>
          <w:sz w:val="24"/>
          <w:szCs w:val="24"/>
        </w:rPr>
        <w:t>; although</w:t>
      </w:r>
      <w:r w:rsidR="00622062" w:rsidRPr="001734F2">
        <w:rPr>
          <w:rFonts w:ascii="Arial" w:hAnsi="Arial" w:cs="Arial"/>
          <w:sz w:val="24"/>
          <w:szCs w:val="24"/>
        </w:rPr>
        <w:t xml:space="preserve"> it does not need to be paid unless or until an Unconditional Offer i</w:t>
      </w:r>
      <w:r w:rsidR="00581C77" w:rsidRPr="001734F2">
        <w:rPr>
          <w:rFonts w:ascii="Arial" w:hAnsi="Arial" w:cs="Arial"/>
          <w:sz w:val="24"/>
          <w:szCs w:val="24"/>
        </w:rPr>
        <w:t xml:space="preserve">s received. </w:t>
      </w:r>
      <w:r w:rsidR="00CF31A4" w:rsidRPr="001734F2">
        <w:rPr>
          <w:rFonts w:ascii="Arial" w:hAnsi="Arial" w:cs="Arial"/>
          <w:sz w:val="24"/>
          <w:szCs w:val="24"/>
        </w:rPr>
        <w:t xml:space="preserve">You will also need to provide </w:t>
      </w:r>
      <w:r w:rsidR="00622062" w:rsidRPr="001734F2">
        <w:rPr>
          <w:rFonts w:ascii="Arial" w:hAnsi="Arial" w:cs="Arial"/>
          <w:sz w:val="24"/>
          <w:szCs w:val="24"/>
        </w:rPr>
        <w:t xml:space="preserve">the University </w:t>
      </w:r>
      <w:r w:rsidR="00CF31A4" w:rsidRPr="001734F2">
        <w:rPr>
          <w:rFonts w:ascii="Arial" w:hAnsi="Arial" w:cs="Arial"/>
          <w:sz w:val="24"/>
          <w:szCs w:val="24"/>
        </w:rPr>
        <w:t xml:space="preserve">with </w:t>
      </w:r>
      <w:r w:rsidR="00622062" w:rsidRPr="001734F2">
        <w:rPr>
          <w:rFonts w:ascii="Arial" w:hAnsi="Arial" w:cs="Arial"/>
          <w:sz w:val="24"/>
          <w:szCs w:val="24"/>
        </w:rPr>
        <w:t xml:space="preserve">a scanned copy of a financial or bank statement, which proves that </w:t>
      </w:r>
      <w:r w:rsidRPr="001734F2">
        <w:rPr>
          <w:rFonts w:ascii="Arial" w:hAnsi="Arial" w:cs="Arial"/>
          <w:sz w:val="24"/>
          <w:szCs w:val="24"/>
        </w:rPr>
        <w:t xml:space="preserve">you </w:t>
      </w:r>
      <w:r w:rsidR="00622062" w:rsidRPr="001734F2">
        <w:rPr>
          <w:rFonts w:ascii="Arial" w:hAnsi="Arial" w:cs="Arial"/>
          <w:sz w:val="24"/>
          <w:szCs w:val="24"/>
        </w:rPr>
        <w:t xml:space="preserve">can meet the UK Visa and Immigration (UKVI) Tier 4 student visa requirement. Further information can be found </w:t>
      </w:r>
      <w:r w:rsidR="006A2AB0" w:rsidRPr="001734F2">
        <w:rPr>
          <w:rFonts w:ascii="Arial" w:hAnsi="Arial" w:cs="Arial"/>
          <w:sz w:val="24"/>
          <w:szCs w:val="24"/>
        </w:rPr>
        <w:t xml:space="preserve">on </w:t>
      </w:r>
      <w:hyperlink r:id="rId11" w:history="1">
        <w:r w:rsidR="00622062" w:rsidRPr="001734F2">
          <w:rPr>
            <w:rFonts w:ascii="Arial" w:hAnsi="Arial" w:cs="Arial"/>
            <w:sz w:val="24"/>
            <w:szCs w:val="24"/>
          </w:rPr>
          <w:t xml:space="preserve">the </w:t>
        </w:r>
        <w:r w:rsidR="00A06A12" w:rsidRPr="001734F2">
          <w:rPr>
            <w:rFonts w:ascii="Arial" w:hAnsi="Arial" w:cs="Arial"/>
            <w:color w:val="0070C0"/>
            <w:sz w:val="24"/>
            <w:szCs w:val="24"/>
          </w:rPr>
          <w:t>UK</w:t>
        </w:r>
        <w:r w:rsidR="00A06A12" w:rsidRPr="001734F2">
          <w:rPr>
            <w:rFonts w:ascii="Arial" w:hAnsi="Arial" w:cs="Arial"/>
            <w:sz w:val="24"/>
            <w:szCs w:val="24"/>
          </w:rPr>
          <w:t xml:space="preserve"> </w:t>
        </w:r>
        <w:r w:rsidR="00622062" w:rsidRPr="001734F2">
          <w:rPr>
            <w:rFonts w:ascii="Arial" w:hAnsi="Arial" w:cs="Arial"/>
            <w:color w:val="0070C0"/>
            <w:sz w:val="24"/>
            <w:szCs w:val="24"/>
          </w:rPr>
          <w:t>Government website</w:t>
        </w:r>
      </w:hyperlink>
      <w:r w:rsidR="00622062" w:rsidRPr="001734F2">
        <w:rPr>
          <w:rFonts w:ascii="Arial" w:hAnsi="Arial" w:cs="Arial"/>
          <w:sz w:val="24"/>
          <w:szCs w:val="24"/>
        </w:rPr>
        <w:t>.</w:t>
      </w:r>
    </w:p>
    <w:p w:rsidR="00622062" w:rsidRPr="001734F2" w:rsidRDefault="00622062" w:rsidP="00622062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The University requires all </w:t>
      </w:r>
      <w:r w:rsidR="00686969" w:rsidRPr="001734F2">
        <w:rPr>
          <w:rFonts w:ascii="Arial" w:hAnsi="Arial" w:cs="Arial"/>
          <w:sz w:val="24"/>
          <w:szCs w:val="24"/>
        </w:rPr>
        <w:t>overseas s</w:t>
      </w:r>
      <w:r w:rsidR="00581C77" w:rsidRPr="001734F2">
        <w:rPr>
          <w:rFonts w:ascii="Arial" w:hAnsi="Arial" w:cs="Arial"/>
          <w:sz w:val="24"/>
          <w:szCs w:val="24"/>
        </w:rPr>
        <w:t>tudents to pay</w:t>
      </w:r>
      <w:r w:rsidRPr="001734F2">
        <w:rPr>
          <w:rFonts w:ascii="Arial" w:hAnsi="Arial" w:cs="Arial"/>
          <w:sz w:val="24"/>
          <w:szCs w:val="24"/>
        </w:rPr>
        <w:t xml:space="preserve"> 50% of </w:t>
      </w:r>
      <w:r w:rsidR="00F03640" w:rsidRPr="001734F2">
        <w:rPr>
          <w:rFonts w:ascii="Arial" w:hAnsi="Arial" w:cs="Arial"/>
          <w:sz w:val="24"/>
          <w:szCs w:val="24"/>
        </w:rPr>
        <w:t>the</w:t>
      </w:r>
      <w:r w:rsidR="007F7BF3" w:rsidRPr="001734F2">
        <w:rPr>
          <w:rFonts w:ascii="Arial" w:hAnsi="Arial" w:cs="Arial"/>
          <w:sz w:val="24"/>
          <w:szCs w:val="24"/>
        </w:rPr>
        <w:t xml:space="preserve"> balance of their </w:t>
      </w:r>
      <w:r w:rsidR="00124316" w:rsidRPr="001734F2">
        <w:rPr>
          <w:rFonts w:ascii="Arial" w:hAnsi="Arial" w:cs="Arial"/>
          <w:sz w:val="24"/>
          <w:szCs w:val="24"/>
        </w:rPr>
        <w:t>tuition f</w:t>
      </w:r>
      <w:r w:rsidRPr="001734F2">
        <w:rPr>
          <w:rFonts w:ascii="Arial" w:hAnsi="Arial" w:cs="Arial"/>
          <w:sz w:val="24"/>
          <w:szCs w:val="24"/>
        </w:rPr>
        <w:t>ees when they complete enrolment</w:t>
      </w:r>
      <w:r w:rsidR="00A06A12" w:rsidRPr="001734F2">
        <w:rPr>
          <w:rFonts w:ascii="Arial" w:hAnsi="Arial" w:cs="Arial"/>
          <w:sz w:val="24"/>
          <w:szCs w:val="24"/>
        </w:rPr>
        <w:t xml:space="preserve"> </w:t>
      </w:r>
      <w:r w:rsidR="00313EA5" w:rsidRPr="001734F2">
        <w:rPr>
          <w:rFonts w:ascii="Arial" w:hAnsi="Arial" w:cs="Arial"/>
          <w:sz w:val="24"/>
          <w:szCs w:val="24"/>
        </w:rPr>
        <w:t>(</w:t>
      </w:r>
      <w:r w:rsidR="00F03640" w:rsidRPr="001734F2">
        <w:rPr>
          <w:rFonts w:ascii="Arial" w:hAnsi="Arial" w:cs="Arial"/>
          <w:sz w:val="24"/>
          <w:szCs w:val="24"/>
        </w:rPr>
        <w:t xml:space="preserve">50% of </w:t>
      </w:r>
      <w:r w:rsidR="00A06A12" w:rsidRPr="001734F2">
        <w:rPr>
          <w:rFonts w:ascii="Arial" w:hAnsi="Arial" w:cs="Arial"/>
          <w:sz w:val="24"/>
          <w:szCs w:val="24"/>
        </w:rPr>
        <w:t xml:space="preserve">the </w:t>
      </w:r>
      <w:r w:rsidR="007F7BF3" w:rsidRPr="001734F2">
        <w:rPr>
          <w:rFonts w:ascii="Arial" w:hAnsi="Arial" w:cs="Arial"/>
          <w:sz w:val="24"/>
          <w:szCs w:val="24"/>
        </w:rPr>
        <w:t xml:space="preserve">balance after </w:t>
      </w:r>
      <w:r w:rsidR="00313EA5" w:rsidRPr="001734F2">
        <w:rPr>
          <w:rFonts w:ascii="Arial" w:hAnsi="Arial" w:cs="Arial"/>
          <w:sz w:val="24"/>
          <w:szCs w:val="24"/>
        </w:rPr>
        <w:t xml:space="preserve">the </w:t>
      </w:r>
      <w:r w:rsidRPr="001734F2">
        <w:rPr>
          <w:rFonts w:ascii="Arial" w:hAnsi="Arial" w:cs="Arial"/>
          <w:sz w:val="24"/>
          <w:szCs w:val="24"/>
        </w:rPr>
        <w:t xml:space="preserve">£1,500 deposit </w:t>
      </w:r>
      <w:r w:rsidR="009C2C9D" w:rsidRPr="001734F2">
        <w:rPr>
          <w:rFonts w:ascii="Arial" w:hAnsi="Arial" w:cs="Arial"/>
          <w:sz w:val="24"/>
          <w:szCs w:val="24"/>
        </w:rPr>
        <w:t xml:space="preserve">has </w:t>
      </w:r>
      <w:r w:rsidR="009C2C9D" w:rsidRPr="001734F2">
        <w:rPr>
          <w:rFonts w:ascii="Arial" w:hAnsi="Arial" w:cs="Arial"/>
          <w:sz w:val="24"/>
          <w:szCs w:val="24"/>
        </w:rPr>
        <w:lastRenderedPageBreak/>
        <w:t xml:space="preserve">been </w:t>
      </w:r>
      <w:r w:rsidRPr="001734F2">
        <w:rPr>
          <w:rFonts w:ascii="Arial" w:hAnsi="Arial" w:cs="Arial"/>
          <w:sz w:val="24"/>
          <w:szCs w:val="24"/>
        </w:rPr>
        <w:t>paid</w:t>
      </w:r>
      <w:r w:rsidR="00313EA5" w:rsidRPr="001734F2">
        <w:rPr>
          <w:rFonts w:ascii="Arial" w:hAnsi="Arial" w:cs="Arial"/>
          <w:sz w:val="24"/>
          <w:szCs w:val="24"/>
        </w:rPr>
        <w:t>)</w:t>
      </w:r>
      <w:r w:rsidRPr="001734F2">
        <w:rPr>
          <w:rFonts w:ascii="Arial" w:hAnsi="Arial" w:cs="Arial"/>
          <w:sz w:val="24"/>
          <w:szCs w:val="24"/>
        </w:rPr>
        <w:t xml:space="preserve">. </w:t>
      </w:r>
      <w:r w:rsidR="00A06A12" w:rsidRPr="001734F2">
        <w:rPr>
          <w:rFonts w:ascii="Arial" w:hAnsi="Arial" w:cs="Arial"/>
          <w:sz w:val="24"/>
          <w:szCs w:val="24"/>
        </w:rPr>
        <w:t>Non-</w:t>
      </w:r>
      <w:r w:rsidRPr="001734F2">
        <w:rPr>
          <w:rFonts w:ascii="Arial" w:hAnsi="Arial" w:cs="Arial"/>
          <w:sz w:val="24"/>
          <w:szCs w:val="24"/>
        </w:rPr>
        <w:t xml:space="preserve">payment of the 50% </w:t>
      </w:r>
      <w:r w:rsidR="00A06A12" w:rsidRPr="001734F2">
        <w:rPr>
          <w:rFonts w:ascii="Arial" w:hAnsi="Arial" w:cs="Arial"/>
          <w:sz w:val="24"/>
          <w:szCs w:val="24"/>
        </w:rPr>
        <w:t>balance (</w:t>
      </w:r>
      <w:r w:rsidRPr="001734F2">
        <w:rPr>
          <w:rFonts w:ascii="Arial" w:hAnsi="Arial" w:cs="Arial"/>
          <w:sz w:val="24"/>
          <w:szCs w:val="24"/>
        </w:rPr>
        <w:t xml:space="preserve">prior to the start of </w:t>
      </w:r>
      <w:r w:rsidR="00686969" w:rsidRPr="001734F2">
        <w:rPr>
          <w:rFonts w:ascii="Arial" w:hAnsi="Arial" w:cs="Arial"/>
          <w:sz w:val="24"/>
          <w:szCs w:val="24"/>
        </w:rPr>
        <w:t xml:space="preserve">your </w:t>
      </w:r>
      <w:r w:rsidR="00A06A12" w:rsidRPr="001734F2">
        <w:rPr>
          <w:rFonts w:ascii="Arial" w:hAnsi="Arial" w:cs="Arial"/>
          <w:sz w:val="24"/>
          <w:szCs w:val="24"/>
        </w:rPr>
        <w:t xml:space="preserve">course) may result in the application of </w:t>
      </w:r>
      <w:r w:rsidR="00F03640" w:rsidRPr="001734F2">
        <w:rPr>
          <w:rFonts w:ascii="Arial" w:hAnsi="Arial" w:cs="Arial"/>
          <w:sz w:val="24"/>
          <w:szCs w:val="24"/>
        </w:rPr>
        <w:t xml:space="preserve">sanctions </w:t>
      </w:r>
      <w:r w:rsidR="003101C9" w:rsidRPr="001734F2">
        <w:rPr>
          <w:rFonts w:ascii="Arial" w:hAnsi="Arial" w:cs="Arial"/>
          <w:sz w:val="24"/>
          <w:szCs w:val="24"/>
        </w:rPr>
        <w:t>(see Section 9</w:t>
      </w:r>
      <w:r w:rsidR="00455BC2" w:rsidRPr="001734F2">
        <w:rPr>
          <w:rFonts w:ascii="Arial" w:hAnsi="Arial" w:cs="Arial"/>
          <w:sz w:val="24"/>
          <w:szCs w:val="24"/>
        </w:rPr>
        <w:t xml:space="preserve">) </w:t>
      </w:r>
      <w:r w:rsidR="00C74FE6" w:rsidRPr="001734F2">
        <w:rPr>
          <w:rFonts w:ascii="Arial" w:hAnsi="Arial" w:cs="Arial"/>
          <w:sz w:val="24"/>
          <w:szCs w:val="24"/>
        </w:rPr>
        <w:t xml:space="preserve">to </w:t>
      </w:r>
      <w:r w:rsidR="00A06A12" w:rsidRPr="001734F2">
        <w:rPr>
          <w:rFonts w:ascii="Arial" w:hAnsi="Arial" w:cs="Arial"/>
          <w:sz w:val="24"/>
          <w:szCs w:val="24"/>
        </w:rPr>
        <w:t xml:space="preserve">limit </w:t>
      </w:r>
      <w:r w:rsidRPr="001734F2">
        <w:rPr>
          <w:rFonts w:ascii="Arial" w:hAnsi="Arial" w:cs="Arial"/>
          <w:sz w:val="24"/>
          <w:szCs w:val="24"/>
        </w:rPr>
        <w:t xml:space="preserve">access to the University </w:t>
      </w:r>
      <w:r w:rsidR="00A06A12" w:rsidRPr="001734F2">
        <w:rPr>
          <w:rFonts w:ascii="Arial" w:hAnsi="Arial" w:cs="Arial"/>
          <w:sz w:val="24"/>
          <w:szCs w:val="24"/>
        </w:rPr>
        <w:t>(</w:t>
      </w:r>
      <w:r w:rsidRPr="001734F2">
        <w:rPr>
          <w:rFonts w:ascii="Arial" w:hAnsi="Arial" w:cs="Arial"/>
          <w:sz w:val="24"/>
          <w:szCs w:val="24"/>
        </w:rPr>
        <w:t>with immediate effect</w:t>
      </w:r>
      <w:r w:rsidR="00A06A12" w:rsidRPr="001734F2">
        <w:rPr>
          <w:rFonts w:ascii="Arial" w:hAnsi="Arial" w:cs="Arial"/>
          <w:sz w:val="24"/>
          <w:szCs w:val="24"/>
        </w:rPr>
        <w:t>)</w:t>
      </w:r>
      <w:r w:rsidRPr="001734F2">
        <w:rPr>
          <w:rFonts w:ascii="Arial" w:hAnsi="Arial" w:cs="Arial"/>
          <w:sz w:val="24"/>
          <w:szCs w:val="24"/>
        </w:rPr>
        <w:t>.</w:t>
      </w:r>
      <w:r w:rsidR="00A06A12" w:rsidRPr="001734F2">
        <w:rPr>
          <w:rFonts w:ascii="Arial" w:hAnsi="Arial" w:cs="Arial"/>
          <w:sz w:val="24"/>
          <w:szCs w:val="24"/>
        </w:rPr>
        <w:t xml:space="preserve"> </w:t>
      </w:r>
    </w:p>
    <w:p w:rsidR="00B02F0A" w:rsidRPr="001734F2" w:rsidRDefault="00B02F0A" w:rsidP="00E95BF0">
      <w:pPr>
        <w:tabs>
          <w:tab w:val="left" w:pos="3570"/>
        </w:tabs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t xml:space="preserve">Prompt payment </w:t>
      </w:r>
      <w:r w:rsidR="00792F7A" w:rsidRPr="001734F2">
        <w:rPr>
          <w:rFonts w:ascii="Arial" w:hAnsi="Arial" w:cs="Arial"/>
          <w:b/>
          <w:sz w:val="24"/>
          <w:szCs w:val="24"/>
        </w:rPr>
        <w:t xml:space="preserve">tuition </w:t>
      </w:r>
      <w:r w:rsidRPr="001734F2">
        <w:rPr>
          <w:rFonts w:ascii="Arial" w:hAnsi="Arial" w:cs="Arial"/>
          <w:b/>
          <w:sz w:val="24"/>
          <w:szCs w:val="24"/>
        </w:rPr>
        <w:t>fee discount</w:t>
      </w:r>
      <w:r w:rsidR="00686969" w:rsidRPr="001734F2">
        <w:rPr>
          <w:rFonts w:ascii="Arial" w:hAnsi="Arial" w:cs="Arial"/>
          <w:b/>
          <w:sz w:val="24"/>
          <w:szCs w:val="24"/>
        </w:rPr>
        <w:t xml:space="preserve"> for </w:t>
      </w:r>
      <w:r w:rsidR="00BC7EC3" w:rsidRPr="001734F2">
        <w:rPr>
          <w:rFonts w:ascii="Arial" w:hAnsi="Arial" w:cs="Arial"/>
          <w:b/>
          <w:sz w:val="24"/>
          <w:szCs w:val="24"/>
        </w:rPr>
        <w:t>self-funded full-time</w:t>
      </w:r>
      <w:r w:rsidR="00686969" w:rsidRPr="001734F2">
        <w:rPr>
          <w:rFonts w:ascii="Arial" w:hAnsi="Arial" w:cs="Arial"/>
          <w:b/>
          <w:sz w:val="24"/>
          <w:szCs w:val="24"/>
        </w:rPr>
        <w:t xml:space="preserve"> </w:t>
      </w:r>
      <w:r w:rsidR="00E057B3">
        <w:rPr>
          <w:rFonts w:ascii="Arial" w:hAnsi="Arial" w:cs="Arial"/>
          <w:b/>
          <w:sz w:val="24"/>
          <w:szCs w:val="24"/>
        </w:rPr>
        <w:t xml:space="preserve">taught </w:t>
      </w:r>
      <w:r w:rsidR="00686969" w:rsidRPr="001734F2">
        <w:rPr>
          <w:rFonts w:ascii="Arial" w:hAnsi="Arial" w:cs="Arial"/>
          <w:b/>
          <w:sz w:val="24"/>
          <w:szCs w:val="24"/>
        </w:rPr>
        <w:t>students</w:t>
      </w:r>
    </w:p>
    <w:p w:rsidR="00E95BF0" w:rsidRPr="001734F2" w:rsidRDefault="003101C9" w:rsidP="00E95BF0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Payment in full within 30</w:t>
      </w:r>
      <w:r w:rsidR="00A06A12" w:rsidRPr="001734F2">
        <w:rPr>
          <w:rFonts w:ascii="Arial" w:hAnsi="Arial" w:cs="Arial"/>
          <w:sz w:val="24"/>
          <w:szCs w:val="24"/>
        </w:rPr>
        <w:t xml:space="preserve"> days of the date of invoice (</w:t>
      </w:r>
      <w:r w:rsidR="00686969" w:rsidRPr="001734F2">
        <w:rPr>
          <w:rFonts w:ascii="Arial" w:hAnsi="Arial" w:cs="Arial"/>
          <w:sz w:val="24"/>
          <w:szCs w:val="24"/>
        </w:rPr>
        <w:t xml:space="preserve">overseas </w:t>
      </w:r>
      <w:r w:rsidR="00BC7EC3" w:rsidRPr="001734F2">
        <w:rPr>
          <w:rFonts w:ascii="Arial" w:hAnsi="Arial" w:cs="Arial"/>
          <w:sz w:val="24"/>
          <w:szCs w:val="24"/>
        </w:rPr>
        <w:t xml:space="preserve">or home </w:t>
      </w:r>
      <w:r w:rsidR="00686969" w:rsidRPr="001734F2">
        <w:rPr>
          <w:rFonts w:ascii="Arial" w:hAnsi="Arial" w:cs="Arial"/>
          <w:sz w:val="24"/>
          <w:szCs w:val="24"/>
        </w:rPr>
        <w:t>s</w:t>
      </w:r>
      <w:r w:rsidR="00A06A12" w:rsidRPr="001734F2">
        <w:rPr>
          <w:rFonts w:ascii="Arial" w:hAnsi="Arial" w:cs="Arial"/>
          <w:sz w:val="24"/>
          <w:szCs w:val="24"/>
        </w:rPr>
        <w:t>elf-</w:t>
      </w:r>
      <w:r w:rsidR="00B02F0A" w:rsidRPr="001734F2">
        <w:rPr>
          <w:rFonts w:ascii="Arial" w:hAnsi="Arial" w:cs="Arial"/>
          <w:sz w:val="24"/>
          <w:szCs w:val="24"/>
        </w:rPr>
        <w:t xml:space="preserve">funded </w:t>
      </w:r>
      <w:r w:rsidR="00A06A12" w:rsidRPr="001734F2">
        <w:rPr>
          <w:rFonts w:ascii="Arial" w:hAnsi="Arial" w:cs="Arial"/>
          <w:sz w:val="24"/>
          <w:szCs w:val="24"/>
        </w:rPr>
        <w:t xml:space="preserve">FT </w:t>
      </w:r>
      <w:r w:rsidR="00B02F0A" w:rsidRPr="001734F2">
        <w:rPr>
          <w:rFonts w:ascii="Arial" w:hAnsi="Arial" w:cs="Arial"/>
          <w:sz w:val="24"/>
          <w:szCs w:val="24"/>
        </w:rPr>
        <w:t>s</w:t>
      </w:r>
      <w:r w:rsidR="00E95BF0" w:rsidRPr="001734F2">
        <w:rPr>
          <w:rFonts w:ascii="Arial" w:hAnsi="Arial" w:cs="Arial"/>
          <w:sz w:val="24"/>
          <w:szCs w:val="24"/>
        </w:rPr>
        <w:t>tudent</w:t>
      </w:r>
      <w:r w:rsidR="00A06A12" w:rsidRPr="001734F2">
        <w:rPr>
          <w:rFonts w:ascii="Arial" w:hAnsi="Arial" w:cs="Arial"/>
          <w:sz w:val="24"/>
          <w:szCs w:val="24"/>
        </w:rPr>
        <w:t>s)</w:t>
      </w:r>
      <w:r w:rsidR="00E95BF0" w:rsidRPr="001734F2">
        <w:rPr>
          <w:rFonts w:ascii="Arial" w:hAnsi="Arial" w:cs="Arial"/>
          <w:sz w:val="24"/>
          <w:szCs w:val="24"/>
        </w:rPr>
        <w:t xml:space="preserve"> </w:t>
      </w:r>
      <w:r w:rsidR="00C7216B" w:rsidRPr="001734F2">
        <w:rPr>
          <w:rFonts w:ascii="Arial" w:hAnsi="Arial" w:cs="Arial"/>
          <w:sz w:val="24"/>
          <w:szCs w:val="24"/>
        </w:rPr>
        <w:t xml:space="preserve">will result in a </w:t>
      </w:r>
      <w:r w:rsidR="00E95BF0" w:rsidRPr="001734F2">
        <w:rPr>
          <w:rFonts w:ascii="Arial" w:hAnsi="Arial" w:cs="Arial"/>
          <w:sz w:val="24"/>
          <w:szCs w:val="24"/>
        </w:rPr>
        <w:t xml:space="preserve">prompt payment discount of £300. </w:t>
      </w:r>
      <w:r w:rsidR="00686969" w:rsidRPr="001734F2">
        <w:rPr>
          <w:rFonts w:ascii="Arial" w:hAnsi="Arial" w:cs="Arial"/>
          <w:sz w:val="24"/>
          <w:szCs w:val="24"/>
        </w:rPr>
        <w:t xml:space="preserve">You </w:t>
      </w:r>
      <w:r w:rsidR="00E95BF0" w:rsidRPr="001734F2">
        <w:rPr>
          <w:rFonts w:ascii="Arial" w:hAnsi="Arial" w:cs="Arial"/>
          <w:sz w:val="24"/>
          <w:szCs w:val="24"/>
        </w:rPr>
        <w:t xml:space="preserve">should deduct £300 from </w:t>
      </w:r>
      <w:r w:rsidR="00686969" w:rsidRPr="001734F2">
        <w:rPr>
          <w:rFonts w:ascii="Arial" w:hAnsi="Arial" w:cs="Arial"/>
          <w:sz w:val="24"/>
          <w:szCs w:val="24"/>
        </w:rPr>
        <w:t xml:space="preserve">your </w:t>
      </w:r>
      <w:r w:rsidR="00F000EF" w:rsidRPr="001734F2">
        <w:rPr>
          <w:rFonts w:ascii="Arial" w:hAnsi="Arial" w:cs="Arial"/>
          <w:sz w:val="24"/>
          <w:szCs w:val="24"/>
        </w:rPr>
        <w:t xml:space="preserve">fees if </w:t>
      </w:r>
      <w:r w:rsidR="00686969" w:rsidRPr="001734F2">
        <w:rPr>
          <w:rFonts w:ascii="Arial" w:hAnsi="Arial" w:cs="Arial"/>
          <w:sz w:val="24"/>
          <w:szCs w:val="24"/>
        </w:rPr>
        <w:t xml:space="preserve">you </w:t>
      </w:r>
      <w:r w:rsidR="002F4F03" w:rsidRPr="001734F2">
        <w:rPr>
          <w:rFonts w:ascii="Arial" w:hAnsi="Arial" w:cs="Arial"/>
          <w:sz w:val="24"/>
          <w:szCs w:val="24"/>
        </w:rPr>
        <w:t>plan to meet the</w:t>
      </w:r>
      <w:r w:rsidR="00E95BF0" w:rsidRPr="001734F2">
        <w:rPr>
          <w:rFonts w:ascii="Arial" w:hAnsi="Arial" w:cs="Arial"/>
          <w:sz w:val="24"/>
          <w:szCs w:val="24"/>
        </w:rPr>
        <w:t xml:space="preserve"> criteria. </w:t>
      </w:r>
      <w:r w:rsidRPr="001734F2">
        <w:rPr>
          <w:rFonts w:ascii="Arial" w:hAnsi="Arial" w:cs="Arial"/>
          <w:sz w:val="24"/>
          <w:szCs w:val="24"/>
        </w:rPr>
        <w:t>Any payments received after 30</w:t>
      </w:r>
      <w:r w:rsidR="00C7216B" w:rsidRPr="001734F2">
        <w:rPr>
          <w:rFonts w:ascii="Arial" w:hAnsi="Arial" w:cs="Arial"/>
          <w:sz w:val="24"/>
          <w:szCs w:val="24"/>
        </w:rPr>
        <w:t xml:space="preserve"> days of the invoice date will not attract this </w:t>
      </w:r>
      <w:r w:rsidR="00E95BF0" w:rsidRPr="001734F2">
        <w:rPr>
          <w:rFonts w:ascii="Arial" w:hAnsi="Arial" w:cs="Arial"/>
          <w:sz w:val="24"/>
          <w:szCs w:val="24"/>
        </w:rPr>
        <w:t>discount.</w:t>
      </w:r>
    </w:p>
    <w:p w:rsidR="00E95BF0" w:rsidRPr="001734F2" w:rsidRDefault="002F0197" w:rsidP="002D4EBD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must </w:t>
      </w:r>
      <w:r w:rsidR="00E95BF0" w:rsidRPr="001734F2">
        <w:rPr>
          <w:rFonts w:ascii="Arial" w:hAnsi="Arial" w:cs="Arial"/>
          <w:sz w:val="24"/>
          <w:szCs w:val="24"/>
        </w:rPr>
        <w:t xml:space="preserve">be studying on campus to be eligible for the prompt payment discount. Please note if </w:t>
      </w:r>
      <w:r w:rsidRPr="001734F2">
        <w:rPr>
          <w:rFonts w:ascii="Arial" w:hAnsi="Arial" w:cs="Arial"/>
          <w:sz w:val="24"/>
          <w:szCs w:val="24"/>
        </w:rPr>
        <w:t xml:space="preserve">you are studying for the professional accountancy qualification </w:t>
      </w:r>
      <w:r w:rsidR="00E95BF0" w:rsidRPr="001734F2">
        <w:rPr>
          <w:rFonts w:ascii="Arial" w:hAnsi="Arial" w:cs="Arial"/>
          <w:sz w:val="24"/>
          <w:szCs w:val="24"/>
        </w:rPr>
        <w:t>ACCA</w:t>
      </w:r>
      <w:r w:rsidR="00E057B3">
        <w:rPr>
          <w:rFonts w:ascii="Arial" w:hAnsi="Arial" w:cs="Arial"/>
          <w:sz w:val="24"/>
          <w:szCs w:val="24"/>
        </w:rPr>
        <w:t xml:space="preserve">, </w:t>
      </w:r>
      <w:r w:rsidR="00E057B3" w:rsidRPr="00033A42">
        <w:rPr>
          <w:rFonts w:ascii="Arial" w:hAnsi="Arial" w:cs="Arial"/>
          <w:sz w:val="24"/>
          <w:szCs w:val="24"/>
        </w:rPr>
        <w:t>a research degree (MPhil or PhD)</w:t>
      </w:r>
      <w:r w:rsidR="00E95BF0" w:rsidRPr="00033A42">
        <w:rPr>
          <w:rFonts w:ascii="Arial" w:hAnsi="Arial" w:cs="Arial"/>
          <w:sz w:val="24"/>
          <w:szCs w:val="24"/>
        </w:rPr>
        <w:t xml:space="preserve"> </w:t>
      </w:r>
      <w:r w:rsidR="00715667" w:rsidRPr="00033A42">
        <w:rPr>
          <w:rFonts w:ascii="Arial" w:hAnsi="Arial" w:cs="Arial"/>
          <w:sz w:val="24"/>
          <w:szCs w:val="24"/>
        </w:rPr>
        <w:t xml:space="preserve">or a pre-sessional course that </w:t>
      </w:r>
      <w:r w:rsidRPr="00033A42">
        <w:rPr>
          <w:rFonts w:ascii="Arial" w:hAnsi="Arial" w:cs="Arial"/>
          <w:sz w:val="24"/>
          <w:szCs w:val="24"/>
        </w:rPr>
        <w:t xml:space="preserve">you </w:t>
      </w:r>
      <w:r w:rsidR="00E95BF0" w:rsidRPr="00033A42">
        <w:rPr>
          <w:rFonts w:ascii="Arial" w:hAnsi="Arial" w:cs="Arial"/>
          <w:sz w:val="24"/>
          <w:szCs w:val="24"/>
        </w:rPr>
        <w:t>will not be eligible for this discount.</w:t>
      </w:r>
      <w:bookmarkStart w:id="0" w:name="_GoBack"/>
      <w:bookmarkEnd w:id="0"/>
    </w:p>
    <w:p w:rsidR="00792F7A" w:rsidRPr="00D657B2" w:rsidRDefault="00792F7A" w:rsidP="00E95BF0">
      <w:pPr>
        <w:tabs>
          <w:tab w:val="left" w:pos="357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D657B2">
        <w:rPr>
          <w:rFonts w:ascii="Arial" w:hAnsi="Arial" w:cs="Arial"/>
          <w:b/>
          <w:i/>
          <w:sz w:val="24"/>
          <w:szCs w:val="24"/>
        </w:rPr>
        <w:t>Refund of tuition fee over payment</w:t>
      </w:r>
      <w:r w:rsidR="00D657B2">
        <w:rPr>
          <w:rFonts w:ascii="Arial" w:hAnsi="Arial" w:cs="Arial"/>
          <w:b/>
          <w:i/>
          <w:sz w:val="24"/>
          <w:szCs w:val="24"/>
        </w:rPr>
        <w:t xml:space="preserve"> related to prompt payment discount</w:t>
      </w:r>
    </w:p>
    <w:p w:rsidR="00BC7EC3" w:rsidRPr="001734F2" w:rsidRDefault="00E95BF0" w:rsidP="00E95BF0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</w:t>
      </w:r>
      <w:r w:rsidR="002F0197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>fail or forget to deduct</w:t>
      </w:r>
      <w:r w:rsidR="00C7216B" w:rsidRPr="001734F2">
        <w:rPr>
          <w:rFonts w:ascii="Arial" w:hAnsi="Arial" w:cs="Arial"/>
          <w:sz w:val="24"/>
          <w:szCs w:val="24"/>
        </w:rPr>
        <w:t xml:space="preserve"> £300 from the</w:t>
      </w:r>
      <w:r w:rsidRPr="001734F2">
        <w:rPr>
          <w:rFonts w:ascii="Arial" w:hAnsi="Arial" w:cs="Arial"/>
          <w:sz w:val="24"/>
          <w:szCs w:val="24"/>
        </w:rPr>
        <w:t xml:space="preserve"> fee payment after meeting the above criteria, the University will refund the £300</w:t>
      </w:r>
      <w:r w:rsidR="00F000EF" w:rsidRPr="001734F2">
        <w:rPr>
          <w:rFonts w:ascii="Arial" w:hAnsi="Arial" w:cs="Arial"/>
          <w:sz w:val="24"/>
          <w:szCs w:val="24"/>
        </w:rPr>
        <w:t xml:space="preserve"> as quickly as reasonably possible</w:t>
      </w:r>
      <w:r w:rsidRPr="001734F2">
        <w:rPr>
          <w:rFonts w:ascii="Arial" w:hAnsi="Arial" w:cs="Arial"/>
          <w:sz w:val="24"/>
          <w:szCs w:val="24"/>
        </w:rPr>
        <w:t xml:space="preserve">. </w:t>
      </w:r>
      <w:r w:rsidR="002F0197" w:rsidRPr="001734F2">
        <w:rPr>
          <w:rFonts w:ascii="Arial" w:hAnsi="Arial" w:cs="Arial"/>
          <w:sz w:val="24"/>
          <w:szCs w:val="24"/>
        </w:rPr>
        <w:t xml:space="preserve">You </w:t>
      </w:r>
      <w:r w:rsidR="00581C77" w:rsidRPr="001734F2">
        <w:rPr>
          <w:rFonts w:ascii="Arial" w:hAnsi="Arial" w:cs="Arial"/>
          <w:sz w:val="24"/>
          <w:szCs w:val="24"/>
        </w:rPr>
        <w:t xml:space="preserve">should notify </w:t>
      </w:r>
      <w:hyperlink r:id="rId12" w:history="1">
        <w:r w:rsidR="00E658CE" w:rsidRPr="001734F2">
          <w:rPr>
            <w:rStyle w:val="Hyperlink"/>
            <w:rFonts w:ascii="Arial" w:hAnsi="Arial" w:cs="Arial"/>
            <w:sz w:val="24"/>
            <w:szCs w:val="24"/>
          </w:rPr>
          <w:t>refunds@bcu.ac.uk</w:t>
        </w:r>
      </w:hyperlink>
      <w:r w:rsidR="006A2AB0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if </w:t>
      </w:r>
      <w:r w:rsidR="002F0197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 xml:space="preserve">feel </w:t>
      </w:r>
      <w:r w:rsidR="002F0197" w:rsidRPr="001734F2">
        <w:rPr>
          <w:rFonts w:ascii="Arial" w:hAnsi="Arial" w:cs="Arial"/>
          <w:sz w:val="24"/>
          <w:szCs w:val="24"/>
        </w:rPr>
        <w:t>you</w:t>
      </w:r>
      <w:r w:rsidRPr="001734F2">
        <w:rPr>
          <w:rFonts w:ascii="Arial" w:hAnsi="Arial" w:cs="Arial"/>
          <w:sz w:val="24"/>
          <w:szCs w:val="24"/>
        </w:rPr>
        <w:t xml:space="preserve"> are entitled to a </w:t>
      </w:r>
      <w:r w:rsidR="00581C77" w:rsidRPr="001734F2">
        <w:rPr>
          <w:rFonts w:ascii="Arial" w:hAnsi="Arial" w:cs="Arial"/>
          <w:sz w:val="24"/>
          <w:szCs w:val="24"/>
        </w:rPr>
        <w:t xml:space="preserve">prompt payment </w:t>
      </w:r>
      <w:r w:rsidRPr="001734F2">
        <w:rPr>
          <w:rFonts w:ascii="Arial" w:hAnsi="Arial" w:cs="Arial"/>
          <w:sz w:val="24"/>
          <w:szCs w:val="24"/>
        </w:rPr>
        <w:t>discount but have not yet received a refund.</w:t>
      </w:r>
      <w:r w:rsidR="00F12C33" w:rsidRPr="001734F2">
        <w:rPr>
          <w:rFonts w:ascii="Arial" w:hAnsi="Arial" w:cs="Arial"/>
          <w:sz w:val="24"/>
          <w:szCs w:val="24"/>
        </w:rPr>
        <w:t xml:space="preserve"> Please note </w:t>
      </w:r>
      <w:r w:rsidRPr="001734F2">
        <w:rPr>
          <w:rFonts w:ascii="Arial" w:hAnsi="Arial" w:cs="Arial"/>
          <w:sz w:val="24"/>
          <w:szCs w:val="24"/>
        </w:rPr>
        <w:t xml:space="preserve">the University </w:t>
      </w:r>
      <w:r w:rsidR="00B73436" w:rsidRPr="001734F2">
        <w:rPr>
          <w:rFonts w:ascii="Arial" w:hAnsi="Arial" w:cs="Arial"/>
          <w:sz w:val="24"/>
          <w:szCs w:val="24"/>
        </w:rPr>
        <w:t xml:space="preserve">normally would </w:t>
      </w:r>
      <w:r w:rsidRPr="001734F2">
        <w:rPr>
          <w:rFonts w:ascii="Arial" w:hAnsi="Arial" w:cs="Arial"/>
          <w:sz w:val="24"/>
          <w:szCs w:val="24"/>
        </w:rPr>
        <w:t>make refunds to the person or organisation that originally made the payment</w:t>
      </w:r>
      <w:r w:rsidR="00B73436" w:rsidRPr="001734F2">
        <w:rPr>
          <w:rFonts w:ascii="Arial" w:hAnsi="Arial" w:cs="Arial"/>
          <w:sz w:val="24"/>
          <w:szCs w:val="24"/>
        </w:rPr>
        <w:t xml:space="preserve"> (see Section 4.1)</w:t>
      </w:r>
      <w:r w:rsidRPr="001734F2">
        <w:rPr>
          <w:rFonts w:ascii="Arial" w:hAnsi="Arial" w:cs="Arial"/>
          <w:sz w:val="24"/>
          <w:szCs w:val="24"/>
        </w:rPr>
        <w:t xml:space="preserve">. </w:t>
      </w:r>
    </w:p>
    <w:p w:rsidR="00EB7B41" w:rsidRPr="001734F2" w:rsidRDefault="00EB7B41" w:rsidP="00987DAB">
      <w:pPr>
        <w:pStyle w:val="NoSpacing"/>
        <w:numPr>
          <w:ilvl w:val="0"/>
          <w:numId w:val="10"/>
        </w:numPr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>Paying for your fees</w:t>
      </w:r>
    </w:p>
    <w:p w:rsidR="00EB7B41" w:rsidRPr="001734F2" w:rsidRDefault="00EB7B41" w:rsidP="00EB7B41">
      <w:pPr>
        <w:pStyle w:val="NoSpacing"/>
        <w:rPr>
          <w:rFonts w:ascii="Arial" w:hAnsi="Arial" w:cs="Arial"/>
          <w:sz w:val="24"/>
          <w:szCs w:val="24"/>
        </w:rPr>
      </w:pPr>
    </w:p>
    <w:p w:rsidR="00EB7B41" w:rsidRDefault="004A0F9E" w:rsidP="006477E4">
      <w:pPr>
        <w:tabs>
          <w:tab w:val="left" w:pos="3570"/>
        </w:tabs>
        <w:spacing w:after="120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As part of University compliance with </w:t>
      </w:r>
      <w:r w:rsidR="00EB7B41" w:rsidRPr="001734F2">
        <w:rPr>
          <w:rFonts w:ascii="Arial" w:hAnsi="Arial" w:cs="Arial"/>
          <w:sz w:val="24"/>
          <w:szCs w:val="24"/>
        </w:rPr>
        <w:t>Money Laundering</w:t>
      </w:r>
      <w:r w:rsidR="00931CC7" w:rsidRPr="001734F2">
        <w:rPr>
          <w:rFonts w:ascii="Arial" w:hAnsi="Arial" w:cs="Arial"/>
          <w:sz w:val="24"/>
          <w:szCs w:val="24"/>
        </w:rPr>
        <w:t xml:space="preserve"> </w:t>
      </w:r>
      <w:r w:rsidR="0044631D" w:rsidRPr="001734F2">
        <w:rPr>
          <w:rFonts w:ascii="Arial" w:hAnsi="Arial" w:cs="Arial"/>
          <w:sz w:val="24"/>
          <w:szCs w:val="24"/>
        </w:rPr>
        <w:t>legislation</w:t>
      </w:r>
      <w:r w:rsidRPr="001734F2">
        <w:rPr>
          <w:rFonts w:ascii="Arial" w:hAnsi="Arial" w:cs="Arial"/>
          <w:sz w:val="24"/>
          <w:szCs w:val="24"/>
        </w:rPr>
        <w:t xml:space="preserve"> </w:t>
      </w:r>
      <w:r w:rsidR="00EB7B41" w:rsidRPr="001734F2">
        <w:rPr>
          <w:rFonts w:ascii="Arial" w:hAnsi="Arial" w:cs="Arial"/>
          <w:sz w:val="24"/>
          <w:szCs w:val="24"/>
        </w:rPr>
        <w:t>cash payment</w:t>
      </w:r>
      <w:r w:rsidR="00931CC7" w:rsidRPr="001734F2">
        <w:rPr>
          <w:rFonts w:ascii="Arial" w:hAnsi="Arial" w:cs="Arial"/>
          <w:sz w:val="24"/>
          <w:szCs w:val="24"/>
        </w:rPr>
        <w:t>s</w:t>
      </w:r>
      <w:r w:rsidR="00EB7B41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cannot be </w:t>
      </w:r>
      <w:r w:rsidR="00EB7B41" w:rsidRPr="001734F2">
        <w:rPr>
          <w:rFonts w:ascii="Arial" w:hAnsi="Arial" w:cs="Arial"/>
          <w:sz w:val="24"/>
          <w:szCs w:val="24"/>
        </w:rPr>
        <w:t xml:space="preserve">accepted for </w:t>
      </w:r>
      <w:r w:rsidR="00931CC7" w:rsidRPr="001734F2">
        <w:rPr>
          <w:rFonts w:ascii="Arial" w:hAnsi="Arial" w:cs="Arial"/>
          <w:sz w:val="24"/>
          <w:szCs w:val="24"/>
        </w:rPr>
        <w:t xml:space="preserve">the payment of </w:t>
      </w:r>
      <w:r w:rsidR="00EB7B41" w:rsidRPr="001734F2">
        <w:rPr>
          <w:rFonts w:ascii="Arial" w:hAnsi="Arial" w:cs="Arial"/>
          <w:sz w:val="24"/>
          <w:szCs w:val="24"/>
        </w:rPr>
        <w:t>tuition fees.</w:t>
      </w:r>
      <w:r w:rsidR="00FF7B74" w:rsidRPr="001734F2">
        <w:rPr>
          <w:rFonts w:ascii="Arial" w:hAnsi="Arial" w:cs="Arial"/>
          <w:sz w:val="24"/>
          <w:szCs w:val="24"/>
        </w:rPr>
        <w:t xml:space="preserve"> </w:t>
      </w:r>
    </w:p>
    <w:p w:rsidR="002C5327" w:rsidRPr="001734F2" w:rsidRDefault="002C5327" w:rsidP="006477E4">
      <w:pPr>
        <w:tabs>
          <w:tab w:val="left" w:pos="3570"/>
        </w:tabs>
        <w:spacing w:after="120"/>
        <w:rPr>
          <w:rFonts w:ascii="Arial" w:hAnsi="Arial" w:cs="Arial"/>
          <w:sz w:val="24"/>
          <w:szCs w:val="24"/>
        </w:rPr>
      </w:pPr>
    </w:p>
    <w:p w:rsidR="00EB7B41" w:rsidRPr="001734F2" w:rsidRDefault="00B73436" w:rsidP="00FF7B7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t xml:space="preserve">4.1. </w:t>
      </w:r>
      <w:r w:rsidR="00EB7B41" w:rsidRPr="001734F2">
        <w:rPr>
          <w:rFonts w:ascii="Arial" w:hAnsi="Arial" w:cs="Arial"/>
          <w:b/>
          <w:sz w:val="24"/>
          <w:szCs w:val="24"/>
        </w:rPr>
        <w:t xml:space="preserve">Full or partial payment of </w:t>
      </w:r>
      <w:r w:rsidR="00124316" w:rsidRPr="001734F2">
        <w:rPr>
          <w:rFonts w:ascii="Arial" w:hAnsi="Arial" w:cs="Arial"/>
          <w:b/>
          <w:sz w:val="24"/>
          <w:szCs w:val="24"/>
        </w:rPr>
        <w:t xml:space="preserve">tuition </w:t>
      </w:r>
      <w:r w:rsidR="00EB7B41" w:rsidRPr="001734F2">
        <w:rPr>
          <w:rFonts w:ascii="Arial" w:hAnsi="Arial" w:cs="Arial"/>
          <w:b/>
          <w:sz w:val="24"/>
          <w:szCs w:val="24"/>
        </w:rPr>
        <w:t>fees</w:t>
      </w:r>
      <w:r w:rsidR="00FF7B74" w:rsidRPr="001734F2">
        <w:rPr>
          <w:rFonts w:ascii="Arial" w:hAnsi="Arial" w:cs="Arial"/>
          <w:b/>
          <w:sz w:val="24"/>
          <w:szCs w:val="24"/>
        </w:rPr>
        <w:t xml:space="preserve"> </w:t>
      </w:r>
      <w:r w:rsidR="00FF7B74" w:rsidRPr="001734F2">
        <w:rPr>
          <w:rFonts w:ascii="Arial" w:hAnsi="Arial" w:cs="Arial"/>
          <w:sz w:val="24"/>
          <w:szCs w:val="24"/>
        </w:rPr>
        <w:t>can be made:</w:t>
      </w:r>
      <w:r w:rsidR="00EB7B41" w:rsidRPr="001734F2">
        <w:rPr>
          <w:rFonts w:ascii="Arial" w:hAnsi="Arial" w:cs="Arial"/>
          <w:sz w:val="24"/>
          <w:szCs w:val="24"/>
        </w:rPr>
        <w:t xml:space="preserve"> </w:t>
      </w:r>
    </w:p>
    <w:p w:rsidR="00EB7B41" w:rsidRPr="001734F2" w:rsidRDefault="00FF7B74" w:rsidP="00987DA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Online using a valid UK Debit C</w:t>
      </w:r>
      <w:r w:rsidR="00EB7B41" w:rsidRPr="001734F2">
        <w:rPr>
          <w:rFonts w:ascii="Arial" w:hAnsi="Arial" w:cs="Arial"/>
          <w:sz w:val="24"/>
          <w:szCs w:val="24"/>
        </w:rPr>
        <w:t xml:space="preserve">ard or Credit Card (with the exception of American Express) via the following link: </w:t>
      </w:r>
      <w:hyperlink r:id="rId13" w:history="1">
        <w:r w:rsidR="00EB7B41" w:rsidRPr="001734F2">
          <w:rPr>
            <w:rStyle w:val="Hyperlink"/>
            <w:rFonts w:ascii="Arial" w:hAnsi="Arial" w:cs="Arial"/>
            <w:sz w:val="24"/>
            <w:szCs w:val="24"/>
          </w:rPr>
          <w:t>https://ipay.bcu.ac.uk/invoice/</w:t>
        </w:r>
      </w:hyperlink>
      <w:r w:rsidR="00EB7B41" w:rsidRPr="001734F2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EB7B41" w:rsidRPr="001734F2" w:rsidRDefault="00EB7B41" w:rsidP="00EB7B41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62454" w:rsidRPr="001734F2" w:rsidRDefault="00FF7B74" w:rsidP="00987DAB">
      <w:pPr>
        <w:pStyle w:val="ListParagraph"/>
        <w:numPr>
          <w:ilvl w:val="0"/>
          <w:numId w:val="5"/>
        </w:num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34F2">
        <w:rPr>
          <w:rFonts w:ascii="Arial" w:hAnsi="Arial" w:cs="Arial"/>
          <w:sz w:val="24"/>
          <w:szCs w:val="24"/>
        </w:rPr>
        <w:t xml:space="preserve">By </w:t>
      </w:r>
      <w:r w:rsidR="00EB7B41" w:rsidRPr="001734F2">
        <w:rPr>
          <w:rFonts w:ascii="Arial" w:hAnsi="Arial" w:cs="Arial"/>
          <w:sz w:val="24"/>
          <w:szCs w:val="24"/>
        </w:rPr>
        <w:t xml:space="preserve">overseas bank account transfer or </w:t>
      </w:r>
      <w:r w:rsidRPr="001734F2">
        <w:rPr>
          <w:rFonts w:ascii="Arial" w:hAnsi="Arial" w:cs="Arial"/>
          <w:sz w:val="24"/>
          <w:szCs w:val="24"/>
        </w:rPr>
        <w:t>overseas Debit Card/Credit C</w:t>
      </w:r>
      <w:r w:rsidR="00EB7B41" w:rsidRPr="001734F2">
        <w:rPr>
          <w:rFonts w:ascii="Arial" w:hAnsi="Arial" w:cs="Arial"/>
          <w:sz w:val="24"/>
          <w:szCs w:val="24"/>
        </w:rPr>
        <w:t xml:space="preserve">ard through Pay to Study </w:t>
      </w:r>
      <w:r w:rsidRPr="001734F2">
        <w:rPr>
          <w:rFonts w:ascii="Arial" w:hAnsi="Arial" w:cs="Arial"/>
          <w:sz w:val="24"/>
          <w:szCs w:val="24"/>
        </w:rPr>
        <w:t>(</w:t>
      </w:r>
      <w:r w:rsidR="00EB7B41" w:rsidRPr="001734F2">
        <w:rPr>
          <w:rFonts w:ascii="Arial" w:hAnsi="Arial" w:cs="Arial"/>
          <w:sz w:val="24"/>
          <w:szCs w:val="24"/>
        </w:rPr>
        <w:t xml:space="preserve">payments sent in local currency </w:t>
      </w:r>
      <w:r w:rsidRPr="001734F2">
        <w:rPr>
          <w:rFonts w:ascii="Arial" w:hAnsi="Arial" w:cs="Arial"/>
          <w:sz w:val="24"/>
          <w:szCs w:val="24"/>
        </w:rPr>
        <w:t xml:space="preserve">will </w:t>
      </w:r>
      <w:r w:rsidR="00EB7B41" w:rsidRPr="001734F2">
        <w:rPr>
          <w:rFonts w:ascii="Arial" w:hAnsi="Arial" w:cs="Arial"/>
          <w:sz w:val="24"/>
          <w:szCs w:val="24"/>
        </w:rPr>
        <w:t>received by the University in GBP</w:t>
      </w:r>
      <w:r w:rsidRPr="001734F2">
        <w:rPr>
          <w:rFonts w:ascii="Arial" w:hAnsi="Arial" w:cs="Arial"/>
          <w:sz w:val="24"/>
          <w:szCs w:val="24"/>
        </w:rPr>
        <w:t>). Pay to S</w:t>
      </w:r>
      <w:r w:rsidR="00EB7B41" w:rsidRPr="001734F2">
        <w:rPr>
          <w:rFonts w:ascii="Arial" w:hAnsi="Arial" w:cs="Arial"/>
          <w:sz w:val="24"/>
          <w:szCs w:val="24"/>
        </w:rPr>
        <w:t>t</w:t>
      </w:r>
      <w:r w:rsidRPr="001734F2">
        <w:rPr>
          <w:rFonts w:ascii="Arial" w:hAnsi="Arial" w:cs="Arial"/>
          <w:sz w:val="24"/>
          <w:szCs w:val="24"/>
        </w:rPr>
        <w:t>udy also accept China Union Pay</w:t>
      </w:r>
      <w:r w:rsidR="00EB7B41" w:rsidRPr="001734F2">
        <w:rPr>
          <w:rFonts w:ascii="Arial" w:hAnsi="Arial" w:cs="Arial"/>
          <w:sz w:val="24"/>
          <w:szCs w:val="24"/>
        </w:rPr>
        <w:t xml:space="preserve"> via the following link: </w:t>
      </w:r>
      <w:hyperlink r:id="rId14" w:history="1">
        <w:r w:rsidR="00EB7B41" w:rsidRPr="001734F2">
          <w:rPr>
            <w:rStyle w:val="Hyperlink"/>
            <w:rFonts w:ascii="Arial" w:hAnsi="Arial" w:cs="Arial"/>
            <w:sz w:val="24"/>
            <w:szCs w:val="24"/>
          </w:rPr>
          <w:t>https://ipay.bcu.ac.uk/invoice/</w:t>
        </w:r>
      </w:hyperlink>
    </w:p>
    <w:p w:rsidR="00203D77" w:rsidRPr="001734F2" w:rsidRDefault="00203D77" w:rsidP="00203D77">
      <w:pPr>
        <w:pStyle w:val="ListParagraph"/>
        <w:rPr>
          <w:rFonts w:ascii="Arial" w:hAnsi="Arial" w:cs="Arial"/>
          <w:sz w:val="24"/>
          <w:szCs w:val="24"/>
        </w:rPr>
      </w:pPr>
    </w:p>
    <w:p w:rsidR="00EB7B41" w:rsidRDefault="00EB7B41" w:rsidP="006477E4">
      <w:pPr>
        <w:tabs>
          <w:tab w:val="left" w:pos="3570"/>
        </w:tabs>
        <w:spacing w:after="120"/>
        <w:rPr>
          <w:rStyle w:val="Hyperlink"/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For details on other ways </w:t>
      </w:r>
      <w:r w:rsidR="00762454" w:rsidRPr="001734F2">
        <w:rPr>
          <w:rFonts w:ascii="Arial" w:hAnsi="Arial" w:cs="Arial"/>
          <w:sz w:val="24"/>
          <w:szCs w:val="24"/>
        </w:rPr>
        <w:t xml:space="preserve">you can pay please </w:t>
      </w:r>
      <w:r w:rsidRPr="001734F2">
        <w:rPr>
          <w:rFonts w:ascii="Arial" w:hAnsi="Arial" w:cs="Arial"/>
          <w:sz w:val="24"/>
          <w:szCs w:val="24"/>
        </w:rPr>
        <w:t xml:space="preserve">visit </w:t>
      </w:r>
      <w:r w:rsidR="00F22A32" w:rsidRPr="001734F2">
        <w:rPr>
          <w:rFonts w:ascii="Arial" w:hAnsi="Arial" w:cs="Arial"/>
          <w:sz w:val="24"/>
          <w:szCs w:val="24"/>
        </w:rPr>
        <w:t xml:space="preserve">our finance </w:t>
      </w:r>
      <w:hyperlink r:id="rId15" w:history="1">
        <w:r w:rsidR="00F22A32" w:rsidRPr="001734F2">
          <w:rPr>
            <w:rStyle w:val="Hyperlink"/>
            <w:rFonts w:ascii="Arial" w:hAnsi="Arial" w:cs="Arial"/>
            <w:sz w:val="24"/>
            <w:szCs w:val="24"/>
          </w:rPr>
          <w:t>payment guidance pages.</w:t>
        </w:r>
      </w:hyperlink>
    </w:p>
    <w:p w:rsidR="002C5327" w:rsidRDefault="002C5327" w:rsidP="002C53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734F2">
        <w:rPr>
          <w:rFonts w:ascii="Arial" w:hAnsi="Arial" w:cs="Arial"/>
          <w:b/>
          <w:i/>
          <w:sz w:val="24"/>
          <w:szCs w:val="24"/>
        </w:rPr>
        <w:t>You should always include your name and student ID number as a reference when making any type of payment. This ensures the University can identify the monies you have paid.</w:t>
      </w:r>
    </w:p>
    <w:p w:rsidR="00EB7B41" w:rsidRPr="002C5327" w:rsidRDefault="00EB7B41" w:rsidP="002C53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lastRenderedPageBreak/>
        <w:t xml:space="preserve">Please note </w:t>
      </w:r>
      <w:r w:rsidR="00483D16" w:rsidRPr="001734F2">
        <w:rPr>
          <w:rFonts w:ascii="Arial" w:hAnsi="Arial" w:cs="Arial"/>
          <w:sz w:val="24"/>
          <w:szCs w:val="24"/>
        </w:rPr>
        <w:t>all</w:t>
      </w:r>
      <w:r w:rsidR="006477E4" w:rsidRPr="001734F2">
        <w:rPr>
          <w:rFonts w:ascii="Arial" w:hAnsi="Arial" w:cs="Arial"/>
          <w:sz w:val="24"/>
          <w:szCs w:val="24"/>
        </w:rPr>
        <w:t xml:space="preserve"> refunds due will be </w:t>
      </w:r>
      <w:r w:rsidR="00483D16" w:rsidRPr="001734F2">
        <w:rPr>
          <w:rFonts w:ascii="Arial" w:hAnsi="Arial" w:cs="Arial"/>
          <w:sz w:val="24"/>
          <w:szCs w:val="24"/>
        </w:rPr>
        <w:t xml:space="preserve">returned to </w:t>
      </w:r>
      <w:r w:rsidRPr="001734F2">
        <w:rPr>
          <w:rFonts w:ascii="Arial" w:hAnsi="Arial" w:cs="Arial"/>
          <w:sz w:val="24"/>
          <w:szCs w:val="24"/>
        </w:rPr>
        <w:t>the person or organisation that originally made the payment</w:t>
      </w:r>
      <w:r w:rsidR="00483D16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unless there are exceptional circumstances</w:t>
      </w:r>
      <w:r w:rsidR="00483D16" w:rsidRPr="001734F2">
        <w:rPr>
          <w:rFonts w:ascii="Arial" w:hAnsi="Arial" w:cs="Arial"/>
          <w:sz w:val="24"/>
          <w:szCs w:val="24"/>
        </w:rPr>
        <w:t xml:space="preserve"> that </w:t>
      </w:r>
      <w:r w:rsidR="00B73436" w:rsidRPr="001734F2">
        <w:rPr>
          <w:rFonts w:ascii="Arial" w:hAnsi="Arial" w:cs="Arial"/>
          <w:color w:val="000000" w:themeColor="text1"/>
          <w:sz w:val="24"/>
          <w:szCs w:val="24"/>
        </w:rPr>
        <w:t>apply outside o</w:t>
      </w:r>
      <w:r w:rsidR="00483D16" w:rsidRPr="001734F2">
        <w:rPr>
          <w:rFonts w:ascii="Arial" w:hAnsi="Arial" w:cs="Arial"/>
          <w:color w:val="000000" w:themeColor="text1"/>
          <w:sz w:val="24"/>
          <w:szCs w:val="24"/>
        </w:rPr>
        <w:t>f your control.</w:t>
      </w:r>
      <w:r w:rsidR="00B73436" w:rsidRPr="001734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In the event that exceptional circumstances apply, </w:t>
      </w:r>
      <w:r w:rsidR="006477E4" w:rsidRPr="001734F2">
        <w:rPr>
          <w:rFonts w:ascii="Arial" w:hAnsi="Arial" w:cs="Arial"/>
          <w:sz w:val="24"/>
          <w:szCs w:val="24"/>
        </w:rPr>
        <w:t>you will be required to complete a form with</w:t>
      </w:r>
      <w:r w:rsidRPr="001734F2">
        <w:rPr>
          <w:rFonts w:ascii="Arial" w:hAnsi="Arial" w:cs="Arial"/>
          <w:sz w:val="24"/>
          <w:szCs w:val="24"/>
        </w:rPr>
        <w:t xml:space="preserve"> pers</w:t>
      </w:r>
      <w:r w:rsidR="006477E4" w:rsidRPr="001734F2">
        <w:rPr>
          <w:rFonts w:ascii="Arial" w:hAnsi="Arial" w:cs="Arial"/>
          <w:sz w:val="24"/>
          <w:szCs w:val="24"/>
        </w:rPr>
        <w:t xml:space="preserve">onal and address identification, </w:t>
      </w:r>
      <w:r w:rsidRPr="001734F2">
        <w:rPr>
          <w:rFonts w:ascii="Arial" w:hAnsi="Arial" w:cs="Arial"/>
          <w:sz w:val="24"/>
          <w:szCs w:val="24"/>
        </w:rPr>
        <w:t>including a copy of the beneficiary’s bank statement.</w:t>
      </w:r>
    </w:p>
    <w:p w:rsidR="00EB7B41" w:rsidRPr="001734F2" w:rsidRDefault="006477E4" w:rsidP="002C5327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T</w:t>
      </w:r>
      <w:r w:rsidR="00EB7B41" w:rsidRPr="001734F2">
        <w:rPr>
          <w:rFonts w:ascii="Arial" w:hAnsi="Arial" w:cs="Arial"/>
          <w:sz w:val="24"/>
          <w:szCs w:val="24"/>
        </w:rPr>
        <w:t xml:space="preserve">uition </w:t>
      </w:r>
      <w:r w:rsidR="00124316" w:rsidRPr="001734F2">
        <w:rPr>
          <w:rFonts w:ascii="Arial" w:hAnsi="Arial" w:cs="Arial"/>
          <w:sz w:val="24"/>
          <w:szCs w:val="24"/>
        </w:rPr>
        <w:t>f</w:t>
      </w:r>
      <w:r w:rsidR="00EB7B41" w:rsidRPr="001734F2">
        <w:rPr>
          <w:rFonts w:ascii="Arial" w:hAnsi="Arial" w:cs="Arial"/>
          <w:sz w:val="24"/>
          <w:szCs w:val="24"/>
        </w:rPr>
        <w:t xml:space="preserve">ees can be paid by a third party.  </w:t>
      </w:r>
      <w:r w:rsidRPr="001734F2">
        <w:rPr>
          <w:rFonts w:ascii="Arial" w:hAnsi="Arial" w:cs="Arial"/>
          <w:sz w:val="24"/>
          <w:szCs w:val="24"/>
        </w:rPr>
        <w:t>However</w:t>
      </w:r>
      <w:r w:rsidR="00987DAB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</w:t>
      </w:r>
      <w:r w:rsidR="00762454" w:rsidRPr="001734F2">
        <w:rPr>
          <w:rFonts w:ascii="Arial" w:hAnsi="Arial" w:cs="Arial"/>
          <w:sz w:val="24"/>
          <w:szCs w:val="24"/>
        </w:rPr>
        <w:t>i</w:t>
      </w:r>
      <w:r w:rsidR="00EB7B41" w:rsidRPr="001734F2">
        <w:rPr>
          <w:rFonts w:ascii="Arial" w:hAnsi="Arial" w:cs="Arial"/>
          <w:sz w:val="24"/>
          <w:szCs w:val="24"/>
        </w:rPr>
        <w:t xml:space="preserve">t is a condition of the University accepting payment </w:t>
      </w:r>
      <w:r w:rsidR="00762454" w:rsidRPr="001734F2">
        <w:rPr>
          <w:rFonts w:ascii="Arial" w:hAnsi="Arial" w:cs="Arial"/>
          <w:sz w:val="24"/>
          <w:szCs w:val="24"/>
        </w:rPr>
        <w:t xml:space="preserve">from </w:t>
      </w:r>
      <w:r w:rsidR="00EB7B41" w:rsidRPr="001734F2">
        <w:rPr>
          <w:rFonts w:ascii="Arial" w:hAnsi="Arial" w:cs="Arial"/>
          <w:sz w:val="24"/>
          <w:szCs w:val="24"/>
        </w:rPr>
        <w:t xml:space="preserve">a third party that </w:t>
      </w:r>
      <w:r w:rsidR="00762454" w:rsidRPr="001734F2">
        <w:rPr>
          <w:rFonts w:ascii="Arial" w:hAnsi="Arial" w:cs="Arial"/>
          <w:sz w:val="24"/>
          <w:szCs w:val="24"/>
        </w:rPr>
        <w:t xml:space="preserve">your </w:t>
      </w:r>
      <w:r w:rsidR="00EB7B41" w:rsidRPr="001734F2">
        <w:rPr>
          <w:rFonts w:ascii="Arial" w:hAnsi="Arial" w:cs="Arial"/>
          <w:sz w:val="24"/>
          <w:szCs w:val="24"/>
        </w:rPr>
        <w:t xml:space="preserve">consent is provided to permit the University to contact the original payer concerning matters relating to the </w:t>
      </w:r>
      <w:r w:rsidR="00762454" w:rsidRPr="001734F2">
        <w:rPr>
          <w:rFonts w:ascii="Arial" w:hAnsi="Arial" w:cs="Arial"/>
          <w:sz w:val="24"/>
          <w:szCs w:val="24"/>
        </w:rPr>
        <w:t xml:space="preserve">payment of your </w:t>
      </w:r>
      <w:r w:rsidR="00124316" w:rsidRPr="001734F2">
        <w:rPr>
          <w:rFonts w:ascii="Arial" w:hAnsi="Arial" w:cs="Arial"/>
          <w:sz w:val="24"/>
          <w:szCs w:val="24"/>
        </w:rPr>
        <w:t>tuition f</w:t>
      </w:r>
      <w:r w:rsidR="00EB7B41" w:rsidRPr="001734F2">
        <w:rPr>
          <w:rFonts w:ascii="Arial" w:hAnsi="Arial" w:cs="Arial"/>
          <w:sz w:val="24"/>
          <w:szCs w:val="24"/>
        </w:rPr>
        <w:t xml:space="preserve">ees. </w:t>
      </w:r>
    </w:p>
    <w:p w:rsidR="00EB7B41" w:rsidRPr="001734F2" w:rsidRDefault="00EB7B41" w:rsidP="002C532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Please note when making a payment to the University, the University is not responsible for bank charges incurred.  </w:t>
      </w:r>
      <w:r w:rsidR="00762454" w:rsidRPr="001734F2">
        <w:rPr>
          <w:rFonts w:ascii="Arial" w:hAnsi="Arial" w:cs="Arial"/>
          <w:sz w:val="24"/>
          <w:szCs w:val="24"/>
        </w:rPr>
        <w:t xml:space="preserve">You are responsible for </w:t>
      </w:r>
      <w:r w:rsidRPr="001734F2">
        <w:rPr>
          <w:rFonts w:ascii="Arial" w:hAnsi="Arial" w:cs="Arial"/>
          <w:sz w:val="24"/>
          <w:szCs w:val="24"/>
        </w:rPr>
        <w:t>ensur</w:t>
      </w:r>
      <w:r w:rsidR="00762454" w:rsidRPr="001734F2">
        <w:rPr>
          <w:rFonts w:ascii="Arial" w:hAnsi="Arial" w:cs="Arial"/>
          <w:sz w:val="24"/>
          <w:szCs w:val="24"/>
        </w:rPr>
        <w:t>ing t</w:t>
      </w:r>
      <w:r w:rsidRPr="001734F2">
        <w:rPr>
          <w:rFonts w:ascii="Arial" w:hAnsi="Arial" w:cs="Arial"/>
          <w:sz w:val="24"/>
          <w:szCs w:val="24"/>
        </w:rPr>
        <w:t xml:space="preserve">hat </w:t>
      </w:r>
      <w:r w:rsidR="00762454" w:rsidRPr="001734F2">
        <w:rPr>
          <w:rFonts w:ascii="Arial" w:hAnsi="Arial" w:cs="Arial"/>
          <w:sz w:val="24"/>
          <w:szCs w:val="24"/>
        </w:rPr>
        <w:t>your payment is received i</w:t>
      </w:r>
      <w:r w:rsidRPr="001734F2">
        <w:rPr>
          <w:rFonts w:ascii="Arial" w:hAnsi="Arial" w:cs="Arial"/>
          <w:sz w:val="24"/>
          <w:szCs w:val="24"/>
        </w:rPr>
        <w:t>n full.</w:t>
      </w:r>
    </w:p>
    <w:p w:rsidR="00386441" w:rsidRPr="001734F2" w:rsidRDefault="00B73436" w:rsidP="00762454">
      <w:pPr>
        <w:jc w:val="both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t>4.2 Self-funded students p</w:t>
      </w:r>
      <w:r w:rsidR="00386441" w:rsidRPr="001734F2">
        <w:rPr>
          <w:rFonts w:ascii="Arial" w:hAnsi="Arial" w:cs="Arial"/>
          <w:b/>
          <w:sz w:val="24"/>
          <w:szCs w:val="24"/>
        </w:rPr>
        <w:t>ay</w:t>
      </w:r>
      <w:r w:rsidR="002F0197" w:rsidRPr="001734F2">
        <w:rPr>
          <w:rFonts w:ascii="Arial" w:hAnsi="Arial" w:cs="Arial"/>
          <w:b/>
          <w:sz w:val="24"/>
          <w:szCs w:val="24"/>
        </w:rPr>
        <w:t>ing by instalments</w:t>
      </w:r>
      <w:r w:rsidR="00386441" w:rsidRPr="001734F2">
        <w:rPr>
          <w:rFonts w:ascii="Arial" w:hAnsi="Arial" w:cs="Arial"/>
          <w:b/>
          <w:sz w:val="24"/>
          <w:szCs w:val="24"/>
        </w:rPr>
        <w:t xml:space="preserve"> </w:t>
      </w:r>
    </w:p>
    <w:p w:rsidR="00124316" w:rsidRPr="001734F2" w:rsidRDefault="00DE546C" w:rsidP="0012431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If you are an undergraduate student, t</w:t>
      </w:r>
      <w:r w:rsidR="00581C77" w:rsidRPr="001734F2">
        <w:rPr>
          <w:rFonts w:ascii="Arial" w:hAnsi="Arial" w:cs="Arial"/>
          <w:sz w:val="24"/>
          <w:szCs w:val="24"/>
        </w:rPr>
        <w:t>he University will accept</w:t>
      </w:r>
      <w:r w:rsidR="007325ED" w:rsidRPr="001734F2">
        <w:rPr>
          <w:rFonts w:ascii="Arial" w:hAnsi="Arial" w:cs="Arial"/>
          <w:sz w:val="24"/>
          <w:szCs w:val="24"/>
        </w:rPr>
        <w:t xml:space="preserve"> payment</w:t>
      </w:r>
      <w:r w:rsidR="00386441" w:rsidRPr="001734F2">
        <w:rPr>
          <w:rFonts w:ascii="Arial" w:hAnsi="Arial" w:cs="Arial"/>
          <w:sz w:val="24"/>
          <w:szCs w:val="24"/>
        </w:rPr>
        <w:t xml:space="preserve"> of </w:t>
      </w:r>
      <w:r w:rsidR="002F0197" w:rsidRPr="001734F2">
        <w:rPr>
          <w:rFonts w:ascii="Arial" w:hAnsi="Arial" w:cs="Arial"/>
          <w:sz w:val="24"/>
          <w:szCs w:val="24"/>
        </w:rPr>
        <w:t>you</w:t>
      </w:r>
      <w:r w:rsidRPr="001734F2">
        <w:rPr>
          <w:rFonts w:ascii="Arial" w:hAnsi="Arial" w:cs="Arial"/>
          <w:sz w:val="24"/>
          <w:szCs w:val="24"/>
        </w:rPr>
        <w:t>r</w:t>
      </w:r>
      <w:r w:rsidR="002F0197" w:rsidRPr="001734F2">
        <w:rPr>
          <w:rFonts w:ascii="Arial" w:hAnsi="Arial" w:cs="Arial"/>
          <w:sz w:val="24"/>
          <w:szCs w:val="24"/>
        </w:rPr>
        <w:t xml:space="preserve"> t</w:t>
      </w:r>
      <w:r w:rsidR="00386441" w:rsidRPr="001734F2">
        <w:rPr>
          <w:rFonts w:ascii="Arial" w:hAnsi="Arial" w:cs="Arial"/>
          <w:sz w:val="24"/>
          <w:szCs w:val="24"/>
        </w:rPr>
        <w:t xml:space="preserve">uition fees </w:t>
      </w:r>
      <w:r w:rsidR="00581C77" w:rsidRPr="001734F2">
        <w:rPr>
          <w:rFonts w:ascii="Arial" w:hAnsi="Arial" w:cs="Arial"/>
          <w:sz w:val="24"/>
          <w:szCs w:val="24"/>
        </w:rPr>
        <w:t>in six</w:t>
      </w:r>
      <w:r w:rsidR="00386441" w:rsidRPr="001734F2">
        <w:rPr>
          <w:rFonts w:ascii="Arial" w:hAnsi="Arial" w:cs="Arial"/>
          <w:sz w:val="24"/>
          <w:szCs w:val="24"/>
        </w:rPr>
        <w:t xml:space="preserve"> instalments</w:t>
      </w:r>
      <w:r w:rsidR="00F52B7F" w:rsidRPr="001734F2">
        <w:rPr>
          <w:rFonts w:ascii="Arial" w:hAnsi="Arial" w:cs="Arial"/>
          <w:sz w:val="24"/>
          <w:szCs w:val="24"/>
        </w:rPr>
        <w:t xml:space="preserve"> for each year of study</w:t>
      </w:r>
      <w:r w:rsidR="00946A3A" w:rsidRPr="001734F2">
        <w:rPr>
          <w:rFonts w:ascii="Arial" w:hAnsi="Arial" w:cs="Arial"/>
          <w:sz w:val="24"/>
          <w:szCs w:val="24"/>
        </w:rPr>
        <w:t>.</w:t>
      </w:r>
      <w:r w:rsidR="00386441" w:rsidRPr="001734F2">
        <w:rPr>
          <w:rFonts w:ascii="Arial" w:hAnsi="Arial" w:cs="Arial"/>
          <w:sz w:val="24"/>
          <w:szCs w:val="24"/>
        </w:rPr>
        <w:t xml:space="preserve"> </w:t>
      </w:r>
      <w:r w:rsidR="006D5CB3" w:rsidRPr="001734F2">
        <w:rPr>
          <w:rFonts w:ascii="Arial" w:hAnsi="Arial" w:cs="Arial"/>
          <w:sz w:val="24"/>
          <w:szCs w:val="24"/>
        </w:rPr>
        <w:t>If you are a post</w:t>
      </w:r>
      <w:r w:rsidR="00946A3A" w:rsidRPr="001734F2">
        <w:rPr>
          <w:rFonts w:ascii="Arial" w:hAnsi="Arial" w:cs="Arial"/>
          <w:sz w:val="24"/>
          <w:szCs w:val="24"/>
        </w:rPr>
        <w:t>graduate taught student who is receiving funding from a Student Finance Authority, the</w:t>
      </w:r>
      <w:r w:rsidR="00B73436" w:rsidRPr="001734F2">
        <w:rPr>
          <w:rFonts w:ascii="Arial" w:hAnsi="Arial" w:cs="Arial"/>
          <w:sz w:val="24"/>
          <w:szCs w:val="24"/>
        </w:rPr>
        <w:t xml:space="preserve"> University will accept payment</w:t>
      </w:r>
      <w:r w:rsidR="00946A3A" w:rsidRPr="001734F2">
        <w:rPr>
          <w:rFonts w:ascii="Arial" w:hAnsi="Arial" w:cs="Arial"/>
          <w:sz w:val="24"/>
          <w:szCs w:val="24"/>
        </w:rPr>
        <w:t xml:space="preserve"> of your tuition fees by three instalments.</w:t>
      </w:r>
      <w:r w:rsidR="006D5CB3" w:rsidRPr="001734F2">
        <w:rPr>
          <w:rFonts w:ascii="Arial" w:hAnsi="Arial" w:cs="Arial"/>
          <w:sz w:val="24"/>
          <w:szCs w:val="24"/>
        </w:rPr>
        <w:t xml:space="preserve"> </w:t>
      </w:r>
    </w:p>
    <w:p w:rsidR="00386441" w:rsidRPr="001734F2" w:rsidRDefault="00124316" w:rsidP="0012431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Paying by instalments however is subject to initiating a payment plan </w:t>
      </w:r>
      <w:r w:rsidR="0044631D" w:rsidRPr="001734F2">
        <w:rPr>
          <w:rFonts w:ascii="Arial" w:hAnsi="Arial" w:cs="Arial"/>
          <w:sz w:val="24"/>
          <w:szCs w:val="24"/>
        </w:rPr>
        <w:t xml:space="preserve">with the University </w:t>
      </w:r>
      <w:r w:rsidRPr="001734F2">
        <w:rPr>
          <w:rFonts w:ascii="Arial" w:hAnsi="Arial" w:cs="Arial"/>
          <w:sz w:val="24"/>
          <w:szCs w:val="24"/>
        </w:rPr>
        <w:t>at the star</w:t>
      </w:r>
      <w:r w:rsidR="00B73436" w:rsidRPr="001734F2">
        <w:rPr>
          <w:rFonts w:ascii="Arial" w:hAnsi="Arial" w:cs="Arial"/>
          <w:sz w:val="24"/>
          <w:szCs w:val="24"/>
        </w:rPr>
        <w:t xml:space="preserve">t of your course; and satisfy all of </w:t>
      </w:r>
      <w:r w:rsidRPr="001734F2">
        <w:rPr>
          <w:rFonts w:ascii="Arial" w:hAnsi="Arial" w:cs="Arial"/>
          <w:sz w:val="24"/>
          <w:szCs w:val="24"/>
        </w:rPr>
        <w:t>the</w:t>
      </w:r>
      <w:r w:rsidR="00946A3A" w:rsidRPr="001734F2">
        <w:rPr>
          <w:rFonts w:ascii="Arial" w:hAnsi="Arial" w:cs="Arial"/>
          <w:sz w:val="24"/>
          <w:szCs w:val="24"/>
        </w:rPr>
        <w:t xml:space="preserve"> </w:t>
      </w:r>
      <w:r w:rsidR="00386441" w:rsidRPr="001734F2">
        <w:rPr>
          <w:rFonts w:ascii="Arial" w:hAnsi="Arial" w:cs="Arial"/>
          <w:sz w:val="24"/>
          <w:szCs w:val="24"/>
        </w:rPr>
        <w:t>following conditions:</w:t>
      </w:r>
    </w:p>
    <w:p w:rsidR="002F0197" w:rsidRPr="001734F2" w:rsidRDefault="00124316" w:rsidP="00B73436">
      <w:pPr>
        <w:pStyle w:val="ListParagraph"/>
        <w:numPr>
          <w:ilvl w:val="0"/>
          <w:numId w:val="13"/>
        </w:num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</w:t>
      </w:r>
      <w:r w:rsidR="00AC5186" w:rsidRPr="001734F2">
        <w:rPr>
          <w:rFonts w:ascii="Arial" w:hAnsi="Arial" w:cs="Arial"/>
          <w:sz w:val="24"/>
          <w:szCs w:val="24"/>
        </w:rPr>
        <w:t xml:space="preserve">ou are an undergraduate student </w:t>
      </w:r>
      <w:r w:rsidRPr="001734F2">
        <w:rPr>
          <w:rFonts w:ascii="Arial" w:hAnsi="Arial" w:cs="Arial"/>
          <w:sz w:val="24"/>
          <w:szCs w:val="24"/>
        </w:rPr>
        <w:t xml:space="preserve">and </w:t>
      </w:r>
      <w:r w:rsidR="002F0197" w:rsidRPr="001734F2">
        <w:rPr>
          <w:rFonts w:ascii="Arial" w:hAnsi="Arial" w:cs="Arial"/>
          <w:sz w:val="24"/>
          <w:szCs w:val="24"/>
        </w:rPr>
        <w:t>have paid a 50% deposit</w:t>
      </w:r>
      <w:r w:rsidR="00B73436" w:rsidRPr="001734F2">
        <w:rPr>
          <w:rFonts w:ascii="Arial" w:hAnsi="Arial" w:cs="Arial"/>
          <w:sz w:val="24"/>
          <w:szCs w:val="24"/>
        </w:rPr>
        <w:t>; or y</w:t>
      </w:r>
      <w:r w:rsidRPr="001734F2">
        <w:rPr>
          <w:rFonts w:ascii="Arial" w:hAnsi="Arial" w:cs="Arial"/>
          <w:sz w:val="24"/>
          <w:szCs w:val="24"/>
        </w:rPr>
        <w:t>ou are a post</w:t>
      </w:r>
      <w:r w:rsidR="00DE546C" w:rsidRPr="001734F2">
        <w:rPr>
          <w:rFonts w:ascii="Arial" w:hAnsi="Arial" w:cs="Arial"/>
          <w:sz w:val="24"/>
          <w:szCs w:val="24"/>
        </w:rPr>
        <w:t xml:space="preserve">graduate taught student </w:t>
      </w:r>
      <w:r w:rsidRPr="001734F2">
        <w:rPr>
          <w:rFonts w:ascii="Arial" w:hAnsi="Arial" w:cs="Arial"/>
          <w:sz w:val="24"/>
          <w:szCs w:val="24"/>
        </w:rPr>
        <w:t xml:space="preserve">and </w:t>
      </w:r>
      <w:r w:rsidR="00AC5186" w:rsidRPr="001734F2">
        <w:rPr>
          <w:rFonts w:ascii="Arial" w:hAnsi="Arial" w:cs="Arial"/>
          <w:sz w:val="24"/>
          <w:szCs w:val="24"/>
        </w:rPr>
        <w:t xml:space="preserve">are </w:t>
      </w:r>
      <w:r w:rsidR="00DE546C" w:rsidRPr="001734F2">
        <w:rPr>
          <w:rFonts w:ascii="Arial" w:hAnsi="Arial" w:cs="Arial"/>
          <w:sz w:val="24"/>
          <w:szCs w:val="24"/>
        </w:rPr>
        <w:t>receiving funding directly</w:t>
      </w:r>
      <w:r w:rsidRPr="001734F2">
        <w:rPr>
          <w:rFonts w:ascii="Arial" w:hAnsi="Arial" w:cs="Arial"/>
          <w:sz w:val="24"/>
          <w:szCs w:val="24"/>
        </w:rPr>
        <w:t xml:space="preserve"> from a Student Finance Authority</w:t>
      </w:r>
      <w:r w:rsidR="0044631D" w:rsidRPr="001734F2">
        <w:rPr>
          <w:rFonts w:ascii="Arial" w:hAnsi="Arial" w:cs="Arial"/>
          <w:sz w:val="24"/>
          <w:szCs w:val="24"/>
        </w:rPr>
        <w:t>; and</w:t>
      </w:r>
      <w:r w:rsidR="002F0197" w:rsidRPr="001734F2">
        <w:rPr>
          <w:rFonts w:ascii="Arial" w:hAnsi="Arial" w:cs="Arial"/>
          <w:sz w:val="24"/>
          <w:szCs w:val="24"/>
        </w:rPr>
        <w:t xml:space="preserve"> </w:t>
      </w:r>
    </w:p>
    <w:p w:rsidR="00581C77" w:rsidRPr="001734F2" w:rsidRDefault="002F0197" w:rsidP="00B7343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have </w:t>
      </w:r>
      <w:r w:rsidR="00581C77" w:rsidRPr="001734F2">
        <w:rPr>
          <w:rFonts w:ascii="Arial" w:hAnsi="Arial" w:cs="Arial"/>
          <w:sz w:val="24"/>
          <w:szCs w:val="24"/>
        </w:rPr>
        <w:t xml:space="preserve">set </w:t>
      </w:r>
      <w:r w:rsidR="006D51D5" w:rsidRPr="001734F2">
        <w:rPr>
          <w:rFonts w:ascii="Arial" w:hAnsi="Arial" w:cs="Arial"/>
          <w:sz w:val="24"/>
          <w:szCs w:val="24"/>
        </w:rPr>
        <w:t xml:space="preserve">up </w:t>
      </w:r>
      <w:r w:rsidR="00D10FD7" w:rsidRPr="001734F2">
        <w:rPr>
          <w:rFonts w:ascii="Arial" w:hAnsi="Arial" w:cs="Arial"/>
          <w:sz w:val="24"/>
          <w:szCs w:val="24"/>
        </w:rPr>
        <w:t>a</w:t>
      </w:r>
      <w:r w:rsidR="006D51D5" w:rsidRPr="001734F2">
        <w:rPr>
          <w:rFonts w:ascii="Arial" w:hAnsi="Arial" w:cs="Arial"/>
          <w:sz w:val="24"/>
          <w:szCs w:val="24"/>
        </w:rPr>
        <w:t xml:space="preserve"> payment plan </w:t>
      </w:r>
      <w:r w:rsidR="005305DD" w:rsidRPr="001734F2">
        <w:rPr>
          <w:rFonts w:ascii="Arial" w:hAnsi="Arial" w:cs="Arial"/>
          <w:sz w:val="24"/>
          <w:szCs w:val="24"/>
        </w:rPr>
        <w:t xml:space="preserve">according to the </w:t>
      </w:r>
      <w:r w:rsidR="00124316" w:rsidRPr="001734F2">
        <w:rPr>
          <w:rFonts w:ascii="Arial" w:hAnsi="Arial" w:cs="Arial"/>
          <w:sz w:val="24"/>
          <w:szCs w:val="24"/>
        </w:rPr>
        <w:t xml:space="preserve">applicable </w:t>
      </w:r>
      <w:r w:rsidR="005305DD" w:rsidRPr="001734F2">
        <w:rPr>
          <w:rFonts w:ascii="Arial" w:hAnsi="Arial" w:cs="Arial"/>
          <w:sz w:val="24"/>
          <w:szCs w:val="24"/>
        </w:rPr>
        <w:t>schedule</w:t>
      </w:r>
      <w:r w:rsidR="0044631D" w:rsidRPr="001734F2">
        <w:rPr>
          <w:rFonts w:ascii="Arial" w:hAnsi="Arial" w:cs="Arial"/>
          <w:sz w:val="24"/>
          <w:szCs w:val="24"/>
        </w:rPr>
        <w:t>; and</w:t>
      </w:r>
    </w:p>
    <w:p w:rsidR="00183CF5" w:rsidRPr="001734F2" w:rsidRDefault="002F0197" w:rsidP="00B7343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 have b</w:t>
      </w:r>
      <w:r w:rsidR="00386441" w:rsidRPr="001734F2">
        <w:rPr>
          <w:rFonts w:ascii="Arial" w:hAnsi="Arial" w:cs="Arial"/>
          <w:sz w:val="24"/>
          <w:szCs w:val="24"/>
        </w:rPr>
        <w:t xml:space="preserve">een charged the full amount of </w:t>
      </w:r>
      <w:r w:rsidRPr="001734F2">
        <w:rPr>
          <w:rFonts w:ascii="Arial" w:hAnsi="Arial" w:cs="Arial"/>
          <w:sz w:val="24"/>
          <w:szCs w:val="24"/>
        </w:rPr>
        <w:t>your t</w:t>
      </w:r>
      <w:r w:rsidR="00386441" w:rsidRPr="001734F2">
        <w:rPr>
          <w:rFonts w:ascii="Arial" w:hAnsi="Arial" w:cs="Arial"/>
          <w:sz w:val="24"/>
          <w:szCs w:val="24"/>
        </w:rPr>
        <w:t xml:space="preserve">uition </w:t>
      </w:r>
      <w:r w:rsidRPr="001734F2">
        <w:rPr>
          <w:rFonts w:ascii="Arial" w:hAnsi="Arial" w:cs="Arial"/>
          <w:sz w:val="24"/>
          <w:szCs w:val="24"/>
        </w:rPr>
        <w:t>f</w:t>
      </w:r>
      <w:r w:rsidR="00386441" w:rsidRPr="001734F2">
        <w:rPr>
          <w:rFonts w:ascii="Arial" w:hAnsi="Arial" w:cs="Arial"/>
          <w:sz w:val="24"/>
          <w:szCs w:val="24"/>
        </w:rPr>
        <w:t xml:space="preserve">ees at the start of </w:t>
      </w:r>
      <w:r w:rsidRPr="001734F2">
        <w:rPr>
          <w:rFonts w:ascii="Arial" w:hAnsi="Arial" w:cs="Arial"/>
          <w:sz w:val="24"/>
          <w:szCs w:val="24"/>
        </w:rPr>
        <w:t>your</w:t>
      </w:r>
      <w:r w:rsidR="00946A3A" w:rsidRPr="001734F2">
        <w:rPr>
          <w:rFonts w:ascii="Arial" w:hAnsi="Arial" w:cs="Arial"/>
          <w:sz w:val="24"/>
          <w:szCs w:val="24"/>
        </w:rPr>
        <w:t xml:space="preserve"> </w:t>
      </w:r>
      <w:r w:rsidR="00386441" w:rsidRPr="001734F2">
        <w:rPr>
          <w:rFonts w:ascii="Arial" w:hAnsi="Arial" w:cs="Arial"/>
          <w:sz w:val="24"/>
          <w:szCs w:val="24"/>
        </w:rPr>
        <w:t>course</w:t>
      </w:r>
      <w:r w:rsidR="00124316" w:rsidRPr="001734F2">
        <w:rPr>
          <w:rFonts w:ascii="Arial" w:hAnsi="Arial" w:cs="Arial"/>
          <w:sz w:val="24"/>
          <w:szCs w:val="24"/>
        </w:rPr>
        <w:t>.</w:t>
      </w:r>
    </w:p>
    <w:p w:rsidR="00483D16" w:rsidRPr="001734F2" w:rsidRDefault="00483D16" w:rsidP="00483D1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Your tuition fees are greater than or equal to £1,000.</w:t>
      </w:r>
    </w:p>
    <w:p w:rsidR="00F52B7F" w:rsidRPr="001734F2" w:rsidRDefault="00F52B7F" w:rsidP="00015DE7">
      <w:p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You will receive an invoice for your tuition fees via your BCU student email address. Once you have received this y</w:t>
      </w:r>
      <w:r w:rsidR="009A099D" w:rsidRPr="001734F2">
        <w:rPr>
          <w:rFonts w:ascii="Arial" w:hAnsi="Arial" w:cs="Arial"/>
          <w:sz w:val="24"/>
          <w:szCs w:val="24"/>
        </w:rPr>
        <w:t>our i</w:t>
      </w:r>
      <w:r w:rsidR="006D51D5" w:rsidRPr="001734F2">
        <w:rPr>
          <w:rFonts w:ascii="Arial" w:hAnsi="Arial" w:cs="Arial"/>
          <w:sz w:val="24"/>
          <w:szCs w:val="24"/>
        </w:rPr>
        <w:t>nstalment</w:t>
      </w:r>
      <w:r w:rsidRPr="001734F2">
        <w:rPr>
          <w:rFonts w:ascii="Arial" w:hAnsi="Arial" w:cs="Arial"/>
          <w:sz w:val="24"/>
          <w:szCs w:val="24"/>
        </w:rPr>
        <w:t xml:space="preserve"> plan can be created b</w:t>
      </w:r>
      <w:r w:rsidR="007B3B24" w:rsidRPr="001734F2">
        <w:rPr>
          <w:rFonts w:ascii="Arial" w:hAnsi="Arial" w:cs="Arial"/>
          <w:sz w:val="24"/>
          <w:szCs w:val="24"/>
        </w:rPr>
        <w:t xml:space="preserve">y </w:t>
      </w:r>
      <w:r w:rsidRPr="001734F2">
        <w:rPr>
          <w:rFonts w:ascii="Arial" w:hAnsi="Arial" w:cs="Arial"/>
          <w:sz w:val="24"/>
          <w:szCs w:val="24"/>
        </w:rPr>
        <w:t xml:space="preserve">visiting </w:t>
      </w:r>
      <w:hyperlink r:id="rId16" w:history="1">
        <w:r w:rsidRPr="001734F2">
          <w:rPr>
            <w:rStyle w:val="Hyperlink"/>
            <w:rFonts w:ascii="Arial" w:hAnsi="Arial" w:cs="Arial"/>
            <w:sz w:val="24"/>
            <w:szCs w:val="24"/>
          </w:rPr>
          <w:t>BCU student invoice payment portal</w:t>
        </w:r>
      </w:hyperlink>
      <w:r w:rsidRPr="001734F2">
        <w:rPr>
          <w:rFonts w:ascii="Arial" w:hAnsi="Arial" w:cs="Arial"/>
          <w:sz w:val="24"/>
          <w:szCs w:val="24"/>
        </w:rPr>
        <w:t xml:space="preserve"> </w:t>
      </w:r>
    </w:p>
    <w:p w:rsidR="00AE58FB" w:rsidRPr="001734F2" w:rsidRDefault="00F52B7F" w:rsidP="00015DE7">
      <w:p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will </w:t>
      </w:r>
      <w:r w:rsidR="00AE58FB" w:rsidRPr="001734F2">
        <w:rPr>
          <w:rFonts w:ascii="Arial" w:hAnsi="Arial" w:cs="Arial"/>
          <w:sz w:val="24"/>
          <w:szCs w:val="24"/>
        </w:rPr>
        <w:t>be required to set up a card payment plan for your invoice. This is a one-time set up and instalments will then be collected automatically on the due date. The process should be repeated for each academic year of study upon receipt of your invoice.</w:t>
      </w:r>
    </w:p>
    <w:p w:rsidR="00931CC7" w:rsidRPr="001734F2" w:rsidRDefault="00124316" w:rsidP="00931CC7">
      <w:pPr>
        <w:tabs>
          <w:tab w:val="left" w:pos="3570"/>
        </w:tabs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If</w:t>
      </w:r>
      <w:r w:rsidR="00931CC7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you </w:t>
      </w:r>
      <w:r w:rsidR="00931CC7" w:rsidRPr="001734F2">
        <w:rPr>
          <w:rFonts w:ascii="Arial" w:hAnsi="Arial" w:cs="Arial"/>
          <w:sz w:val="24"/>
          <w:szCs w:val="24"/>
        </w:rPr>
        <w:t>experience difficulties in paying by an</w:t>
      </w:r>
      <w:r w:rsidRPr="001734F2">
        <w:rPr>
          <w:rFonts w:ascii="Arial" w:hAnsi="Arial" w:cs="Arial"/>
          <w:sz w:val="24"/>
          <w:szCs w:val="24"/>
        </w:rPr>
        <w:t>y of the above methods, you</w:t>
      </w:r>
      <w:r w:rsidR="00931CC7" w:rsidRPr="001734F2">
        <w:rPr>
          <w:rFonts w:ascii="Arial" w:hAnsi="Arial" w:cs="Arial"/>
          <w:sz w:val="24"/>
          <w:szCs w:val="24"/>
        </w:rPr>
        <w:t xml:space="preserve"> must contact the </w:t>
      </w:r>
      <w:r w:rsidRPr="001734F2">
        <w:rPr>
          <w:rFonts w:ascii="Arial" w:hAnsi="Arial" w:cs="Arial"/>
          <w:sz w:val="24"/>
          <w:szCs w:val="24"/>
        </w:rPr>
        <w:t xml:space="preserve">University </w:t>
      </w:r>
      <w:r w:rsidR="003B2DB8" w:rsidRPr="001734F2">
        <w:rPr>
          <w:rFonts w:ascii="Arial" w:hAnsi="Arial" w:cs="Arial"/>
          <w:sz w:val="24"/>
          <w:szCs w:val="24"/>
        </w:rPr>
        <w:t xml:space="preserve">Collections Team immediately:  Tel: +44 </w:t>
      </w:r>
      <w:r w:rsidR="00931CC7" w:rsidRPr="001734F2">
        <w:rPr>
          <w:rFonts w:ascii="Arial" w:hAnsi="Arial" w:cs="Arial"/>
          <w:sz w:val="24"/>
          <w:szCs w:val="24"/>
        </w:rPr>
        <w:t xml:space="preserve">(0)121 331 6669 </w:t>
      </w:r>
      <w:r w:rsidR="003B2DB8" w:rsidRPr="001734F2">
        <w:rPr>
          <w:rFonts w:ascii="Arial" w:hAnsi="Arial" w:cs="Arial"/>
          <w:sz w:val="24"/>
          <w:szCs w:val="24"/>
        </w:rPr>
        <w:t xml:space="preserve">Email: </w:t>
      </w:r>
      <w:hyperlink r:id="rId17" w:history="1">
        <w:r w:rsidR="00483D16" w:rsidRPr="001734F2">
          <w:rPr>
            <w:rStyle w:val="Hyperlink"/>
            <w:rFonts w:ascii="Arial" w:hAnsi="Arial" w:cs="Arial"/>
            <w:sz w:val="24"/>
            <w:szCs w:val="24"/>
          </w:rPr>
          <w:t>collections@bcu.ac.uk</w:t>
        </w:r>
      </w:hyperlink>
    </w:p>
    <w:p w:rsidR="00987DAB" w:rsidRPr="001734F2" w:rsidRDefault="003B2DB8" w:rsidP="003B2DB8">
      <w:p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The University reserves the right to refuse a payment if it is not satisfied as to the identity of the payer or the source of the funds.</w:t>
      </w:r>
    </w:p>
    <w:p w:rsidR="009A099D" w:rsidRPr="001734F2" w:rsidRDefault="00931CC7" w:rsidP="006F73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lastRenderedPageBreak/>
        <w:t>If you are a s</w:t>
      </w:r>
      <w:r w:rsidR="009A099D" w:rsidRPr="001734F2">
        <w:rPr>
          <w:rFonts w:ascii="Arial" w:hAnsi="Arial" w:cs="Arial"/>
          <w:color w:val="00B0F0"/>
          <w:sz w:val="24"/>
          <w:szCs w:val="24"/>
        </w:rPr>
        <w:t>ponsored student</w:t>
      </w:r>
    </w:p>
    <w:p w:rsidR="00792F7A" w:rsidRPr="001734F2" w:rsidRDefault="003B2DB8" w:rsidP="002C532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S</w:t>
      </w:r>
      <w:r w:rsidR="007325ED" w:rsidRPr="001734F2">
        <w:rPr>
          <w:rFonts w:ascii="Arial" w:hAnsi="Arial" w:cs="Arial"/>
          <w:sz w:val="24"/>
          <w:szCs w:val="24"/>
        </w:rPr>
        <w:t>ponsor</w:t>
      </w:r>
      <w:r w:rsidR="00DE3649" w:rsidRPr="001734F2">
        <w:rPr>
          <w:rFonts w:ascii="Arial" w:hAnsi="Arial" w:cs="Arial"/>
          <w:sz w:val="24"/>
          <w:szCs w:val="24"/>
        </w:rPr>
        <w:t>ed</w:t>
      </w:r>
      <w:r w:rsidR="007325ED" w:rsidRPr="001734F2">
        <w:rPr>
          <w:rFonts w:ascii="Arial" w:hAnsi="Arial" w:cs="Arial"/>
          <w:sz w:val="24"/>
          <w:szCs w:val="24"/>
        </w:rPr>
        <w:t xml:space="preserve"> </w:t>
      </w:r>
      <w:r w:rsidR="00DE3649" w:rsidRPr="001734F2">
        <w:rPr>
          <w:rFonts w:ascii="Arial" w:hAnsi="Arial" w:cs="Arial"/>
          <w:sz w:val="24"/>
          <w:szCs w:val="24"/>
        </w:rPr>
        <w:t>s</w:t>
      </w:r>
      <w:r w:rsidR="00015DE7" w:rsidRPr="001734F2">
        <w:rPr>
          <w:rFonts w:ascii="Arial" w:hAnsi="Arial" w:cs="Arial"/>
          <w:sz w:val="24"/>
          <w:szCs w:val="24"/>
        </w:rPr>
        <w:t>tudent</w:t>
      </w:r>
      <w:r w:rsidRPr="001734F2">
        <w:rPr>
          <w:rFonts w:ascii="Arial" w:hAnsi="Arial" w:cs="Arial"/>
          <w:sz w:val="24"/>
          <w:szCs w:val="24"/>
        </w:rPr>
        <w:t>s</w:t>
      </w:r>
      <w:r w:rsidR="007325ED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>must provide a letter</w:t>
      </w:r>
      <w:r w:rsidR="007325ED" w:rsidRPr="001734F2">
        <w:rPr>
          <w:rFonts w:ascii="Arial" w:hAnsi="Arial" w:cs="Arial"/>
          <w:sz w:val="24"/>
          <w:szCs w:val="24"/>
        </w:rPr>
        <w:t xml:space="preserve"> from an </w:t>
      </w:r>
      <w:r w:rsidRPr="001734F2">
        <w:rPr>
          <w:rFonts w:ascii="Arial" w:hAnsi="Arial" w:cs="Arial"/>
          <w:sz w:val="24"/>
          <w:szCs w:val="24"/>
        </w:rPr>
        <w:t>‘</w:t>
      </w:r>
      <w:r w:rsidR="007325ED" w:rsidRPr="001734F2">
        <w:rPr>
          <w:rFonts w:ascii="Arial" w:hAnsi="Arial" w:cs="Arial"/>
          <w:sz w:val="24"/>
          <w:szCs w:val="24"/>
        </w:rPr>
        <w:t>approved sponsor</w:t>
      </w:r>
      <w:r w:rsidRPr="001734F2">
        <w:rPr>
          <w:rFonts w:ascii="Arial" w:hAnsi="Arial" w:cs="Arial"/>
          <w:sz w:val="24"/>
          <w:szCs w:val="24"/>
        </w:rPr>
        <w:t xml:space="preserve">’ </w:t>
      </w:r>
      <w:r w:rsidR="00DE3649" w:rsidRPr="001734F2">
        <w:rPr>
          <w:rFonts w:ascii="Arial" w:hAnsi="Arial" w:cs="Arial"/>
          <w:sz w:val="24"/>
          <w:szCs w:val="24"/>
        </w:rPr>
        <w:t>prior to full enrolment</w:t>
      </w:r>
      <w:r w:rsidR="007325ED" w:rsidRPr="001734F2">
        <w:rPr>
          <w:rFonts w:ascii="Arial" w:hAnsi="Arial" w:cs="Arial"/>
          <w:sz w:val="24"/>
          <w:szCs w:val="24"/>
        </w:rPr>
        <w:t>.</w:t>
      </w:r>
      <w:r w:rsidR="00164E2D" w:rsidRPr="001734F2">
        <w:rPr>
          <w:rFonts w:ascii="Arial" w:hAnsi="Arial" w:cs="Arial"/>
          <w:sz w:val="24"/>
          <w:szCs w:val="24"/>
        </w:rPr>
        <w:t xml:space="preserve"> </w:t>
      </w:r>
      <w:r w:rsidR="00792F7A" w:rsidRPr="001734F2">
        <w:rPr>
          <w:rFonts w:ascii="Arial" w:hAnsi="Arial" w:cs="Arial"/>
          <w:sz w:val="24"/>
          <w:szCs w:val="24"/>
        </w:rPr>
        <w:t>An approved sponsor is s</w:t>
      </w:r>
      <w:r w:rsidRPr="001734F2">
        <w:rPr>
          <w:rFonts w:ascii="Arial" w:hAnsi="Arial" w:cs="Arial"/>
          <w:sz w:val="24"/>
          <w:szCs w:val="24"/>
        </w:rPr>
        <w:t>ubject to due diligence by the U</w:t>
      </w:r>
      <w:r w:rsidR="00792F7A" w:rsidRPr="001734F2">
        <w:rPr>
          <w:rFonts w:ascii="Arial" w:hAnsi="Arial" w:cs="Arial"/>
          <w:sz w:val="24"/>
          <w:szCs w:val="24"/>
        </w:rPr>
        <w:t xml:space="preserve">niversity </w:t>
      </w:r>
      <w:r w:rsidR="000426E4" w:rsidRPr="001734F2">
        <w:rPr>
          <w:rFonts w:ascii="Arial" w:hAnsi="Arial" w:cs="Arial"/>
          <w:sz w:val="24"/>
          <w:szCs w:val="24"/>
        </w:rPr>
        <w:t>and must not be a family member or friend.</w:t>
      </w:r>
    </w:p>
    <w:p w:rsidR="0006428D" w:rsidRPr="001734F2" w:rsidRDefault="0006428D" w:rsidP="002C5327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To be valid, a sponsor letter must: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Be on the sponsor’s official letterhead 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Clearly state the full student name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Include </w:t>
      </w:r>
      <w:r w:rsidR="009A099D" w:rsidRPr="001734F2">
        <w:rPr>
          <w:rFonts w:ascii="Arial" w:hAnsi="Arial" w:cs="Arial"/>
          <w:sz w:val="24"/>
          <w:szCs w:val="24"/>
        </w:rPr>
        <w:t>your</w:t>
      </w:r>
      <w:r w:rsidRPr="001734F2">
        <w:rPr>
          <w:rFonts w:ascii="Arial" w:hAnsi="Arial" w:cs="Arial"/>
          <w:sz w:val="24"/>
          <w:szCs w:val="24"/>
        </w:rPr>
        <w:t xml:space="preserve"> student number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Inclu</w:t>
      </w:r>
      <w:r w:rsidR="00987DAB" w:rsidRPr="001734F2">
        <w:rPr>
          <w:rFonts w:ascii="Arial" w:hAnsi="Arial" w:cs="Arial"/>
          <w:sz w:val="24"/>
          <w:szCs w:val="24"/>
        </w:rPr>
        <w:t xml:space="preserve">de the sponsored amount or the </w:t>
      </w:r>
      <w:r w:rsidRPr="001734F2">
        <w:rPr>
          <w:rFonts w:ascii="Arial" w:hAnsi="Arial" w:cs="Arial"/>
          <w:sz w:val="24"/>
          <w:szCs w:val="24"/>
        </w:rPr>
        <w:t>proportion</w:t>
      </w:r>
      <w:r w:rsidR="00C23261" w:rsidRPr="001734F2">
        <w:rPr>
          <w:rFonts w:ascii="Arial" w:hAnsi="Arial" w:cs="Arial"/>
          <w:sz w:val="24"/>
          <w:szCs w:val="24"/>
        </w:rPr>
        <w:t xml:space="preserve"> of the fees</w:t>
      </w:r>
      <w:r w:rsidRPr="001734F2">
        <w:rPr>
          <w:rFonts w:ascii="Arial" w:hAnsi="Arial" w:cs="Arial"/>
          <w:sz w:val="24"/>
          <w:szCs w:val="24"/>
        </w:rPr>
        <w:t xml:space="preserve"> sponsored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Provide the academic years for sponsorship</w:t>
      </w:r>
      <w:r w:rsidR="00162BB8" w:rsidRPr="001734F2">
        <w:rPr>
          <w:rFonts w:ascii="Arial" w:hAnsi="Arial" w:cs="Arial"/>
          <w:sz w:val="24"/>
          <w:szCs w:val="24"/>
        </w:rPr>
        <w:t xml:space="preserve"> (clearly stated if multiple years)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Provide details of the course or programme 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spacing w:after="160"/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Provide full details of where the invoice should be sent, including Sponsor contact name, details, postal address and e-mail address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spacing w:after="160"/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Be signed by the person authorising the sponsorship</w:t>
      </w:r>
    </w:p>
    <w:p w:rsidR="0006428D" w:rsidRPr="001734F2" w:rsidRDefault="0006428D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Provide any reference number or purchase order for the organisation sponsoring</w:t>
      </w:r>
    </w:p>
    <w:p w:rsidR="00792F7A" w:rsidRPr="001734F2" w:rsidRDefault="007B3B24" w:rsidP="002C532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Meet the requirements of the</w:t>
      </w:r>
      <w:r w:rsidR="00792F7A" w:rsidRPr="001734F2">
        <w:rPr>
          <w:rFonts w:ascii="Arial" w:hAnsi="Arial" w:cs="Arial"/>
          <w:sz w:val="24"/>
          <w:szCs w:val="24"/>
        </w:rPr>
        <w:t xml:space="preserve"> apprenticeship contract</w:t>
      </w:r>
    </w:p>
    <w:p w:rsidR="007325ED" w:rsidRPr="001734F2" w:rsidRDefault="003B2DB8" w:rsidP="002C532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Further information for sponsors/</w:t>
      </w:r>
      <w:r w:rsidR="009A099D" w:rsidRPr="001734F2">
        <w:rPr>
          <w:rFonts w:ascii="Arial" w:hAnsi="Arial" w:cs="Arial"/>
          <w:sz w:val="24"/>
          <w:szCs w:val="24"/>
        </w:rPr>
        <w:t xml:space="preserve">sponsored </w:t>
      </w:r>
      <w:r w:rsidR="002E6D2A" w:rsidRPr="001734F2">
        <w:rPr>
          <w:rFonts w:ascii="Arial" w:hAnsi="Arial" w:cs="Arial"/>
          <w:sz w:val="24"/>
          <w:szCs w:val="24"/>
        </w:rPr>
        <w:t>student</w:t>
      </w:r>
      <w:r w:rsidRPr="001734F2">
        <w:rPr>
          <w:rFonts w:ascii="Arial" w:hAnsi="Arial" w:cs="Arial"/>
          <w:sz w:val="24"/>
          <w:szCs w:val="24"/>
        </w:rPr>
        <w:t xml:space="preserve">s, </w:t>
      </w:r>
      <w:r w:rsidR="009A099D" w:rsidRPr="001734F2">
        <w:rPr>
          <w:rFonts w:ascii="Arial" w:hAnsi="Arial" w:cs="Arial"/>
          <w:sz w:val="24"/>
          <w:szCs w:val="24"/>
        </w:rPr>
        <w:t>including a s</w:t>
      </w:r>
      <w:r w:rsidR="007325ED" w:rsidRPr="001734F2">
        <w:rPr>
          <w:rFonts w:ascii="Arial" w:hAnsi="Arial" w:cs="Arial"/>
          <w:sz w:val="24"/>
          <w:szCs w:val="24"/>
        </w:rPr>
        <w:t xml:space="preserve">ample </w:t>
      </w:r>
      <w:r w:rsidR="00CF2FE9" w:rsidRPr="001734F2">
        <w:rPr>
          <w:rFonts w:ascii="Arial" w:hAnsi="Arial" w:cs="Arial"/>
          <w:sz w:val="24"/>
          <w:szCs w:val="24"/>
        </w:rPr>
        <w:t xml:space="preserve">sponsor </w:t>
      </w:r>
      <w:r w:rsidR="007325ED" w:rsidRPr="001734F2">
        <w:rPr>
          <w:rFonts w:ascii="Arial" w:hAnsi="Arial" w:cs="Arial"/>
          <w:sz w:val="24"/>
          <w:szCs w:val="24"/>
        </w:rPr>
        <w:t>letter</w:t>
      </w:r>
      <w:r w:rsidR="009A099D" w:rsidRPr="001734F2">
        <w:rPr>
          <w:rFonts w:ascii="Arial" w:hAnsi="Arial" w:cs="Arial"/>
          <w:sz w:val="24"/>
          <w:szCs w:val="24"/>
        </w:rPr>
        <w:t xml:space="preserve">, </w:t>
      </w:r>
      <w:r w:rsidRPr="001734F2">
        <w:rPr>
          <w:rFonts w:ascii="Arial" w:hAnsi="Arial" w:cs="Arial"/>
          <w:sz w:val="24"/>
          <w:szCs w:val="24"/>
        </w:rPr>
        <w:t xml:space="preserve">is available at: </w:t>
      </w:r>
      <w:hyperlink r:id="rId18" w:history="1">
        <w:r w:rsidR="00CF2FE9" w:rsidRPr="001734F2">
          <w:rPr>
            <w:rStyle w:val="Hyperlink"/>
            <w:rFonts w:ascii="Arial" w:hAnsi="Arial" w:cs="Arial"/>
            <w:sz w:val="24"/>
            <w:szCs w:val="24"/>
          </w:rPr>
          <w:t>https://icity.bcu.ac.uk/Finance/Accounts-Receivable</w:t>
        </w:r>
      </w:hyperlink>
    </w:p>
    <w:p w:rsidR="00BB7B7D" w:rsidRPr="001734F2" w:rsidRDefault="003B2DB8" w:rsidP="002C532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Should a sponsor </w:t>
      </w:r>
      <w:r w:rsidR="00C23261" w:rsidRPr="001734F2">
        <w:rPr>
          <w:rFonts w:ascii="Arial" w:hAnsi="Arial" w:cs="Arial"/>
          <w:sz w:val="24"/>
          <w:szCs w:val="24"/>
        </w:rPr>
        <w:t>fail</w:t>
      </w:r>
      <w:r w:rsidR="0006428D" w:rsidRPr="001734F2">
        <w:rPr>
          <w:rFonts w:ascii="Arial" w:hAnsi="Arial" w:cs="Arial"/>
          <w:sz w:val="24"/>
          <w:szCs w:val="24"/>
        </w:rPr>
        <w:t xml:space="preserve"> to pay </w:t>
      </w:r>
      <w:r w:rsidR="00C275AF" w:rsidRPr="001734F2">
        <w:rPr>
          <w:rFonts w:ascii="Arial" w:hAnsi="Arial" w:cs="Arial"/>
          <w:sz w:val="24"/>
          <w:szCs w:val="24"/>
        </w:rPr>
        <w:t xml:space="preserve">any </w:t>
      </w:r>
      <w:r w:rsidR="0006428D" w:rsidRPr="001734F2">
        <w:rPr>
          <w:rFonts w:ascii="Arial" w:hAnsi="Arial" w:cs="Arial"/>
          <w:sz w:val="24"/>
          <w:szCs w:val="24"/>
        </w:rPr>
        <w:t>fees</w:t>
      </w:r>
      <w:r w:rsidR="00C275AF" w:rsidRPr="001734F2">
        <w:rPr>
          <w:rFonts w:ascii="Arial" w:hAnsi="Arial" w:cs="Arial"/>
          <w:sz w:val="24"/>
          <w:szCs w:val="24"/>
        </w:rPr>
        <w:t xml:space="preserve"> within 60 days of being invoiced</w:t>
      </w:r>
      <w:r w:rsidR="0006428D" w:rsidRPr="001734F2">
        <w:rPr>
          <w:rFonts w:ascii="Arial" w:hAnsi="Arial" w:cs="Arial"/>
          <w:sz w:val="24"/>
          <w:szCs w:val="24"/>
        </w:rPr>
        <w:t xml:space="preserve">, </w:t>
      </w:r>
      <w:r w:rsidRPr="001734F2">
        <w:rPr>
          <w:rFonts w:ascii="Arial" w:hAnsi="Arial" w:cs="Arial"/>
          <w:sz w:val="24"/>
          <w:szCs w:val="24"/>
        </w:rPr>
        <w:t>payment for these in full will become the responsibility of the sponsored student</w:t>
      </w:r>
      <w:r w:rsidR="00C275AF" w:rsidRPr="001734F2">
        <w:rPr>
          <w:rFonts w:ascii="Arial" w:hAnsi="Arial" w:cs="Arial"/>
          <w:sz w:val="24"/>
          <w:szCs w:val="24"/>
        </w:rPr>
        <w:t xml:space="preserve">. In these cases, the University will endeavour to </w:t>
      </w:r>
      <w:r w:rsidR="0006428D" w:rsidRPr="001734F2">
        <w:rPr>
          <w:rFonts w:ascii="Arial" w:hAnsi="Arial" w:cs="Arial"/>
          <w:sz w:val="24"/>
          <w:szCs w:val="24"/>
        </w:rPr>
        <w:t xml:space="preserve">work with </w:t>
      </w:r>
      <w:r w:rsidR="00C275AF" w:rsidRPr="001734F2">
        <w:rPr>
          <w:rFonts w:ascii="Arial" w:hAnsi="Arial" w:cs="Arial"/>
          <w:sz w:val="24"/>
          <w:szCs w:val="24"/>
        </w:rPr>
        <w:t xml:space="preserve">sponsored students to </w:t>
      </w:r>
      <w:r w:rsidR="0006428D" w:rsidRPr="001734F2">
        <w:rPr>
          <w:rFonts w:ascii="Arial" w:hAnsi="Arial" w:cs="Arial"/>
          <w:sz w:val="24"/>
          <w:szCs w:val="24"/>
        </w:rPr>
        <w:t>find</w:t>
      </w:r>
      <w:r w:rsidR="00C275AF" w:rsidRPr="001734F2">
        <w:rPr>
          <w:rFonts w:ascii="Arial" w:hAnsi="Arial" w:cs="Arial"/>
          <w:sz w:val="24"/>
          <w:szCs w:val="24"/>
        </w:rPr>
        <w:t xml:space="preserve"> a suitable payment arrangement;</w:t>
      </w:r>
      <w:r w:rsidR="0006428D" w:rsidRPr="001734F2">
        <w:rPr>
          <w:rFonts w:ascii="Arial" w:hAnsi="Arial" w:cs="Arial"/>
          <w:sz w:val="24"/>
          <w:szCs w:val="24"/>
        </w:rPr>
        <w:t xml:space="preserve"> </w:t>
      </w:r>
      <w:r w:rsidR="00C275AF" w:rsidRPr="001734F2">
        <w:rPr>
          <w:rFonts w:ascii="Arial" w:hAnsi="Arial" w:cs="Arial"/>
          <w:sz w:val="24"/>
          <w:szCs w:val="24"/>
        </w:rPr>
        <w:t>however</w:t>
      </w:r>
      <w:r w:rsidR="00987DAB" w:rsidRPr="001734F2">
        <w:rPr>
          <w:rFonts w:ascii="Arial" w:hAnsi="Arial" w:cs="Arial"/>
          <w:sz w:val="24"/>
          <w:szCs w:val="24"/>
        </w:rPr>
        <w:t>,</w:t>
      </w:r>
      <w:r w:rsidR="00C275AF" w:rsidRPr="001734F2">
        <w:rPr>
          <w:rFonts w:ascii="Arial" w:hAnsi="Arial" w:cs="Arial"/>
          <w:sz w:val="24"/>
          <w:szCs w:val="24"/>
        </w:rPr>
        <w:t xml:space="preserve"> </w:t>
      </w:r>
      <w:r w:rsidR="00BB7B7D" w:rsidRPr="001734F2">
        <w:rPr>
          <w:rFonts w:ascii="Arial" w:hAnsi="Arial" w:cs="Arial"/>
          <w:sz w:val="24"/>
          <w:szCs w:val="24"/>
        </w:rPr>
        <w:t xml:space="preserve">we </w:t>
      </w:r>
      <w:r w:rsidR="00C275AF" w:rsidRPr="001734F2">
        <w:rPr>
          <w:rFonts w:ascii="Arial" w:hAnsi="Arial" w:cs="Arial"/>
          <w:sz w:val="24"/>
          <w:szCs w:val="24"/>
        </w:rPr>
        <w:t xml:space="preserve">will be unable to </w:t>
      </w:r>
      <w:r w:rsidR="0006428D" w:rsidRPr="001734F2">
        <w:rPr>
          <w:rFonts w:ascii="Arial" w:hAnsi="Arial" w:cs="Arial"/>
          <w:sz w:val="24"/>
          <w:szCs w:val="24"/>
        </w:rPr>
        <w:t>waive any outstanding tuition fees.</w:t>
      </w:r>
    </w:p>
    <w:p w:rsidR="00F2799D" w:rsidRPr="001734F2" w:rsidRDefault="001B65CD" w:rsidP="006F73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 xml:space="preserve">If funded by Student Loans Company and </w:t>
      </w:r>
      <w:r w:rsidR="00931CC7" w:rsidRPr="001734F2">
        <w:rPr>
          <w:rFonts w:ascii="Arial" w:hAnsi="Arial" w:cs="Arial"/>
          <w:color w:val="00B0F0"/>
          <w:sz w:val="24"/>
          <w:szCs w:val="24"/>
        </w:rPr>
        <w:t>are t</w:t>
      </w:r>
      <w:r w:rsidR="00F2799D" w:rsidRPr="001734F2">
        <w:rPr>
          <w:rFonts w:ascii="Arial" w:hAnsi="Arial" w:cs="Arial"/>
          <w:color w:val="00B0F0"/>
          <w:sz w:val="24"/>
          <w:szCs w:val="24"/>
        </w:rPr>
        <w:t>ransfer</w:t>
      </w:r>
      <w:r w:rsidR="00931CC7" w:rsidRPr="001734F2">
        <w:rPr>
          <w:rFonts w:ascii="Arial" w:hAnsi="Arial" w:cs="Arial"/>
          <w:color w:val="00B0F0"/>
          <w:sz w:val="24"/>
          <w:szCs w:val="24"/>
        </w:rPr>
        <w:t>ring</w:t>
      </w:r>
      <w:r w:rsidR="00F2799D" w:rsidRPr="001734F2">
        <w:rPr>
          <w:rFonts w:ascii="Arial" w:hAnsi="Arial" w:cs="Arial"/>
          <w:color w:val="00B0F0"/>
          <w:sz w:val="24"/>
          <w:szCs w:val="24"/>
        </w:rPr>
        <w:t xml:space="preserve"> from another institution</w:t>
      </w:r>
    </w:p>
    <w:p w:rsidR="00164E2D" w:rsidRPr="001734F2" w:rsidRDefault="00164E2D" w:rsidP="002C5327">
      <w:pPr>
        <w:pStyle w:val="NoSpacing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The University will not </w:t>
      </w:r>
      <w:r w:rsidR="001B65CD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normally </w:t>
      </w:r>
      <w:r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accept any student transferring after </w:t>
      </w:r>
      <w:r w:rsidR="00162BB8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C275AF" w:rsidRPr="001734F2">
        <w:rPr>
          <w:rFonts w:ascii="Arial" w:eastAsiaTheme="minorHAnsi" w:hAnsi="Arial" w:cs="Arial"/>
          <w:sz w:val="24"/>
          <w:szCs w:val="24"/>
          <w:lang w:eastAsia="en-US"/>
        </w:rPr>
        <w:t>Monday of W</w:t>
      </w:r>
      <w:r w:rsidRPr="001734F2">
        <w:rPr>
          <w:rFonts w:ascii="Arial" w:eastAsiaTheme="minorHAnsi" w:hAnsi="Arial" w:cs="Arial"/>
          <w:sz w:val="24"/>
          <w:szCs w:val="24"/>
          <w:lang w:eastAsia="en-US"/>
        </w:rPr>
        <w:t>eek 4 of the course start date.</w:t>
      </w:r>
      <w:r w:rsidR="00AC188D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66C0A" w:rsidRPr="001734F2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931CC7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f you are transferring </w:t>
      </w:r>
      <w:r w:rsidR="00766C0A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from another institution to the University </w:t>
      </w:r>
      <w:r w:rsidR="00931CC7" w:rsidRPr="001734F2">
        <w:rPr>
          <w:rFonts w:ascii="Arial" w:eastAsiaTheme="minorHAnsi" w:hAnsi="Arial" w:cs="Arial"/>
          <w:sz w:val="24"/>
          <w:szCs w:val="24"/>
          <w:lang w:eastAsia="en-US"/>
        </w:rPr>
        <w:t>within 4 w</w:t>
      </w:r>
      <w:r w:rsidR="00C275AF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eeks of your course start date </w:t>
      </w:r>
      <w:r w:rsidR="00931CC7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you will be charged the </w:t>
      </w:r>
      <w:r w:rsidR="000426E4" w:rsidRPr="001734F2">
        <w:rPr>
          <w:rFonts w:ascii="Arial" w:eastAsiaTheme="minorHAnsi" w:hAnsi="Arial" w:cs="Arial"/>
          <w:sz w:val="24"/>
          <w:szCs w:val="24"/>
          <w:lang w:eastAsia="en-US"/>
        </w:rPr>
        <w:t>full tuition fee</w:t>
      </w:r>
      <w:r w:rsidR="00B4413B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by </w:t>
      </w:r>
      <w:r w:rsidR="00C23261" w:rsidRPr="001734F2">
        <w:rPr>
          <w:rFonts w:ascii="Arial" w:eastAsiaTheme="minorHAnsi" w:hAnsi="Arial" w:cs="Arial"/>
          <w:sz w:val="24"/>
          <w:szCs w:val="24"/>
          <w:lang w:eastAsia="en-US"/>
        </w:rPr>
        <w:t>the University</w:t>
      </w:r>
      <w:r w:rsidR="00931CC7" w:rsidRPr="001734F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426E4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7B7D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If you have left your previous institution after </w:t>
      </w:r>
      <w:r w:rsidR="00966F0F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fees are due </w:t>
      </w:r>
      <w:r w:rsidR="00BB7B7D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they have the right to retain </w:t>
      </w:r>
      <w:r w:rsidR="001B65CD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any </w:t>
      </w:r>
      <w:r w:rsidR="00BB7B7D" w:rsidRPr="001734F2">
        <w:rPr>
          <w:rFonts w:ascii="Arial" w:eastAsiaTheme="minorHAnsi" w:hAnsi="Arial" w:cs="Arial"/>
          <w:sz w:val="24"/>
          <w:szCs w:val="24"/>
          <w:lang w:eastAsia="en-US"/>
        </w:rPr>
        <w:t>fee</w:t>
      </w:r>
      <w:r w:rsidR="001B65CD" w:rsidRPr="001734F2">
        <w:rPr>
          <w:rFonts w:ascii="Arial" w:eastAsiaTheme="minorHAnsi" w:hAnsi="Arial" w:cs="Arial"/>
          <w:sz w:val="24"/>
          <w:szCs w:val="24"/>
          <w:lang w:eastAsia="en-US"/>
        </w:rPr>
        <w:t>s due</w:t>
      </w:r>
      <w:r w:rsidR="00BB7B7D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from your student loan so you will need to make up the 100% fees due at time of transfer</w:t>
      </w:r>
      <w:r w:rsidR="00B4413B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to BCU</w:t>
      </w:r>
      <w:r w:rsidR="00BB7B7D" w:rsidRPr="001734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024FA" w:rsidRPr="001734F2" w:rsidRDefault="00A024FA" w:rsidP="00A024FA">
      <w:pPr>
        <w:pStyle w:val="NoSpacing"/>
        <w:rPr>
          <w:rFonts w:ascii="Arial" w:hAnsi="Arial" w:cs="Arial"/>
          <w:color w:val="00B0F0"/>
          <w:sz w:val="24"/>
          <w:szCs w:val="24"/>
        </w:rPr>
      </w:pPr>
    </w:p>
    <w:p w:rsidR="00B4413B" w:rsidRPr="001734F2" w:rsidRDefault="00B4413B" w:rsidP="00A024FA">
      <w:pPr>
        <w:pStyle w:val="NoSpacing"/>
        <w:rPr>
          <w:rFonts w:ascii="Arial" w:hAnsi="Arial" w:cs="Arial"/>
          <w:color w:val="00B0F0"/>
          <w:sz w:val="24"/>
          <w:szCs w:val="24"/>
        </w:rPr>
      </w:pPr>
    </w:p>
    <w:p w:rsidR="00833059" w:rsidRPr="001734F2" w:rsidRDefault="009835FF" w:rsidP="00822278">
      <w:pPr>
        <w:pStyle w:val="ListParagraph"/>
        <w:numPr>
          <w:ilvl w:val="0"/>
          <w:numId w:val="10"/>
        </w:numPr>
        <w:tabs>
          <w:tab w:val="left" w:pos="3570"/>
        </w:tabs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>How do p</w:t>
      </w:r>
      <w:r w:rsidR="00410120" w:rsidRPr="001734F2">
        <w:rPr>
          <w:rFonts w:ascii="Arial" w:hAnsi="Arial" w:cs="Arial"/>
          <w:color w:val="00B0F0"/>
          <w:sz w:val="24"/>
          <w:szCs w:val="24"/>
        </w:rPr>
        <w:t>a</w:t>
      </w:r>
      <w:r w:rsidR="00064335" w:rsidRPr="001734F2">
        <w:rPr>
          <w:rFonts w:ascii="Arial" w:hAnsi="Arial" w:cs="Arial"/>
          <w:color w:val="00B0F0"/>
          <w:sz w:val="24"/>
          <w:szCs w:val="24"/>
        </w:rPr>
        <w:t xml:space="preserve">yments </w:t>
      </w:r>
      <w:r w:rsidR="00410120" w:rsidRPr="001734F2">
        <w:rPr>
          <w:rFonts w:ascii="Arial" w:hAnsi="Arial" w:cs="Arial"/>
          <w:color w:val="00B0F0"/>
          <w:sz w:val="24"/>
          <w:szCs w:val="24"/>
        </w:rPr>
        <w:t xml:space="preserve">received </w:t>
      </w:r>
      <w:r w:rsidRPr="001734F2">
        <w:rPr>
          <w:rFonts w:ascii="Arial" w:hAnsi="Arial" w:cs="Arial"/>
          <w:color w:val="00B0F0"/>
          <w:sz w:val="24"/>
          <w:szCs w:val="24"/>
        </w:rPr>
        <w:t xml:space="preserve">get </w:t>
      </w:r>
      <w:r w:rsidR="00410120" w:rsidRPr="001734F2">
        <w:rPr>
          <w:rFonts w:ascii="Arial" w:hAnsi="Arial" w:cs="Arial"/>
          <w:color w:val="00B0F0"/>
          <w:sz w:val="24"/>
          <w:szCs w:val="24"/>
        </w:rPr>
        <w:t>allocated</w:t>
      </w:r>
      <w:r w:rsidRPr="001734F2">
        <w:rPr>
          <w:rFonts w:ascii="Arial" w:hAnsi="Arial" w:cs="Arial"/>
          <w:color w:val="00B0F0"/>
          <w:sz w:val="24"/>
          <w:szCs w:val="24"/>
        </w:rPr>
        <w:t xml:space="preserve"> to a balance </w:t>
      </w:r>
      <w:r w:rsidR="00410120" w:rsidRPr="001734F2">
        <w:rPr>
          <w:rFonts w:ascii="Arial" w:hAnsi="Arial" w:cs="Arial"/>
          <w:color w:val="00B0F0"/>
          <w:sz w:val="24"/>
          <w:szCs w:val="24"/>
        </w:rPr>
        <w:t>outstanding?</w:t>
      </w:r>
    </w:p>
    <w:p w:rsidR="00833059" w:rsidRPr="001734F2" w:rsidRDefault="00931CC7" w:rsidP="00C275AF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This is applicable if you </w:t>
      </w:r>
      <w:r w:rsidR="00833059" w:rsidRPr="001734F2">
        <w:rPr>
          <w:rFonts w:ascii="Arial" w:hAnsi="Arial" w:cs="Arial"/>
          <w:sz w:val="24"/>
          <w:szCs w:val="24"/>
        </w:rPr>
        <w:t xml:space="preserve">owe money for a number of different </w:t>
      </w:r>
      <w:r w:rsidR="00646FE7" w:rsidRPr="001734F2">
        <w:rPr>
          <w:rFonts w:ascii="Arial" w:hAnsi="Arial" w:cs="Arial"/>
          <w:sz w:val="24"/>
          <w:szCs w:val="24"/>
        </w:rPr>
        <w:t>services</w:t>
      </w:r>
      <w:r w:rsidR="00C275AF" w:rsidRPr="001734F2">
        <w:rPr>
          <w:rFonts w:ascii="Arial" w:hAnsi="Arial" w:cs="Arial"/>
          <w:sz w:val="24"/>
          <w:szCs w:val="24"/>
        </w:rPr>
        <w:t xml:space="preserve"> such as tuition fees, accommodation fees or additional f</w:t>
      </w:r>
      <w:r w:rsidR="00833059" w:rsidRPr="001734F2">
        <w:rPr>
          <w:rFonts w:ascii="Arial" w:hAnsi="Arial" w:cs="Arial"/>
          <w:sz w:val="24"/>
          <w:szCs w:val="24"/>
        </w:rPr>
        <w:t>ees (for example, library</w:t>
      </w:r>
      <w:r w:rsidR="00F031F1" w:rsidRPr="001734F2">
        <w:rPr>
          <w:rFonts w:ascii="Arial" w:hAnsi="Arial" w:cs="Arial"/>
          <w:sz w:val="24"/>
          <w:szCs w:val="24"/>
        </w:rPr>
        <w:t xml:space="preserve"> charges</w:t>
      </w:r>
      <w:r w:rsidR="00833059" w:rsidRPr="001734F2">
        <w:rPr>
          <w:rFonts w:ascii="Arial" w:hAnsi="Arial" w:cs="Arial"/>
          <w:sz w:val="24"/>
          <w:szCs w:val="24"/>
        </w:rPr>
        <w:t>).</w:t>
      </w:r>
    </w:p>
    <w:p w:rsidR="00833059" w:rsidRPr="001734F2" w:rsidRDefault="00833059" w:rsidP="00C275AF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When </w:t>
      </w:r>
      <w:r w:rsidR="00646FE7" w:rsidRPr="001734F2">
        <w:rPr>
          <w:rFonts w:ascii="Arial" w:hAnsi="Arial" w:cs="Arial"/>
          <w:sz w:val="24"/>
          <w:szCs w:val="24"/>
        </w:rPr>
        <w:t>a</w:t>
      </w:r>
      <w:r w:rsidR="00064335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>pay</w:t>
      </w:r>
      <w:r w:rsidR="00064335" w:rsidRPr="001734F2">
        <w:rPr>
          <w:rFonts w:ascii="Arial" w:hAnsi="Arial" w:cs="Arial"/>
          <w:sz w:val="24"/>
          <w:szCs w:val="24"/>
        </w:rPr>
        <w:t>ment</w:t>
      </w:r>
      <w:r w:rsidRPr="001734F2">
        <w:rPr>
          <w:rFonts w:ascii="Arial" w:hAnsi="Arial" w:cs="Arial"/>
          <w:sz w:val="24"/>
          <w:szCs w:val="24"/>
        </w:rPr>
        <w:t xml:space="preserve"> </w:t>
      </w:r>
      <w:r w:rsidR="00646FE7" w:rsidRPr="001734F2">
        <w:rPr>
          <w:rFonts w:ascii="Arial" w:hAnsi="Arial" w:cs="Arial"/>
          <w:sz w:val="24"/>
          <w:szCs w:val="24"/>
        </w:rPr>
        <w:t xml:space="preserve">is made </w:t>
      </w:r>
      <w:r w:rsidRPr="001734F2">
        <w:rPr>
          <w:rFonts w:ascii="Arial" w:hAnsi="Arial" w:cs="Arial"/>
          <w:sz w:val="24"/>
          <w:szCs w:val="24"/>
        </w:rPr>
        <w:t xml:space="preserve">to the University, by any of the mechanisms set out above, </w:t>
      </w:r>
      <w:r w:rsidR="00931CC7" w:rsidRPr="001734F2">
        <w:rPr>
          <w:rFonts w:ascii="Arial" w:hAnsi="Arial" w:cs="Arial"/>
          <w:sz w:val="24"/>
          <w:szCs w:val="24"/>
        </w:rPr>
        <w:t xml:space="preserve">you are </w:t>
      </w:r>
      <w:r w:rsidR="00064335" w:rsidRPr="001734F2">
        <w:rPr>
          <w:rFonts w:ascii="Arial" w:hAnsi="Arial" w:cs="Arial"/>
          <w:sz w:val="24"/>
          <w:szCs w:val="24"/>
        </w:rPr>
        <w:t xml:space="preserve">required to </w:t>
      </w:r>
      <w:r w:rsidRPr="001734F2">
        <w:rPr>
          <w:rFonts w:ascii="Arial" w:hAnsi="Arial" w:cs="Arial"/>
          <w:sz w:val="24"/>
          <w:szCs w:val="24"/>
        </w:rPr>
        <w:t xml:space="preserve">indicate what the </w:t>
      </w:r>
      <w:r w:rsidR="00064335" w:rsidRPr="001734F2">
        <w:rPr>
          <w:rFonts w:ascii="Arial" w:hAnsi="Arial" w:cs="Arial"/>
          <w:sz w:val="24"/>
          <w:szCs w:val="24"/>
        </w:rPr>
        <w:t xml:space="preserve">payment is </w:t>
      </w:r>
      <w:r w:rsidRPr="001734F2">
        <w:rPr>
          <w:rFonts w:ascii="Arial" w:hAnsi="Arial" w:cs="Arial"/>
          <w:sz w:val="24"/>
          <w:szCs w:val="24"/>
        </w:rPr>
        <w:t xml:space="preserve">for.  If </w:t>
      </w:r>
      <w:r w:rsidR="00931CC7" w:rsidRPr="001734F2">
        <w:rPr>
          <w:rFonts w:ascii="Arial" w:hAnsi="Arial" w:cs="Arial"/>
          <w:sz w:val="24"/>
          <w:szCs w:val="24"/>
        </w:rPr>
        <w:t xml:space="preserve">you do not </w:t>
      </w:r>
      <w:r w:rsidRPr="001734F2">
        <w:rPr>
          <w:rFonts w:ascii="Arial" w:hAnsi="Arial" w:cs="Arial"/>
          <w:sz w:val="24"/>
          <w:szCs w:val="24"/>
        </w:rPr>
        <w:t xml:space="preserve">indicate the </w:t>
      </w:r>
      <w:r w:rsidR="00931CC7" w:rsidRPr="001734F2">
        <w:rPr>
          <w:rFonts w:ascii="Arial" w:hAnsi="Arial" w:cs="Arial"/>
          <w:sz w:val="24"/>
          <w:szCs w:val="24"/>
        </w:rPr>
        <w:t xml:space="preserve">fee </w:t>
      </w:r>
      <w:r w:rsidRPr="001734F2">
        <w:rPr>
          <w:rFonts w:ascii="Arial" w:hAnsi="Arial" w:cs="Arial"/>
          <w:sz w:val="24"/>
          <w:szCs w:val="24"/>
        </w:rPr>
        <w:t xml:space="preserve">for </w:t>
      </w:r>
      <w:r w:rsidRPr="001734F2">
        <w:rPr>
          <w:rFonts w:ascii="Arial" w:hAnsi="Arial" w:cs="Arial"/>
          <w:sz w:val="24"/>
          <w:szCs w:val="24"/>
        </w:rPr>
        <w:lastRenderedPageBreak/>
        <w:t xml:space="preserve">which a particular </w:t>
      </w:r>
      <w:r w:rsidR="00097242" w:rsidRPr="001734F2">
        <w:rPr>
          <w:rFonts w:ascii="Arial" w:hAnsi="Arial" w:cs="Arial"/>
          <w:sz w:val="24"/>
          <w:szCs w:val="24"/>
        </w:rPr>
        <w:t>payment is for, the University</w:t>
      </w:r>
      <w:r w:rsidRPr="001734F2">
        <w:rPr>
          <w:rFonts w:ascii="Arial" w:hAnsi="Arial" w:cs="Arial"/>
          <w:sz w:val="24"/>
          <w:szCs w:val="24"/>
        </w:rPr>
        <w:t xml:space="preserve"> will </w:t>
      </w:r>
      <w:r w:rsidR="00646FE7" w:rsidRPr="001734F2">
        <w:rPr>
          <w:rFonts w:ascii="Arial" w:hAnsi="Arial" w:cs="Arial"/>
          <w:sz w:val="24"/>
          <w:szCs w:val="24"/>
        </w:rPr>
        <w:t>apply the monies in the following order</w:t>
      </w:r>
      <w:r w:rsidRPr="001734F2">
        <w:rPr>
          <w:rFonts w:ascii="Arial" w:hAnsi="Arial" w:cs="Arial"/>
          <w:sz w:val="24"/>
          <w:szCs w:val="24"/>
        </w:rPr>
        <w:t>:</w:t>
      </w:r>
    </w:p>
    <w:p w:rsidR="00C8722A" w:rsidRPr="001734F2" w:rsidRDefault="00C8722A" w:rsidP="006F73CB">
      <w:pPr>
        <w:pStyle w:val="ListParagraph"/>
        <w:numPr>
          <w:ilvl w:val="0"/>
          <w:numId w:val="15"/>
        </w:numPr>
        <w:tabs>
          <w:tab w:val="left" w:pos="3570"/>
        </w:tabs>
        <w:ind w:left="720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Other additional fees (example</w:t>
      </w:r>
      <w:r w:rsidR="00C275AF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library</w:t>
      </w:r>
      <w:r w:rsidR="00F031F1" w:rsidRPr="001734F2">
        <w:rPr>
          <w:rFonts w:ascii="Arial" w:hAnsi="Arial" w:cs="Arial"/>
          <w:sz w:val="24"/>
          <w:szCs w:val="24"/>
        </w:rPr>
        <w:t xml:space="preserve"> fees</w:t>
      </w:r>
      <w:r w:rsidRPr="001734F2">
        <w:rPr>
          <w:rFonts w:ascii="Arial" w:hAnsi="Arial" w:cs="Arial"/>
          <w:sz w:val="24"/>
          <w:szCs w:val="24"/>
        </w:rPr>
        <w:t>)</w:t>
      </w:r>
      <w:r w:rsidR="00C275AF" w:rsidRPr="001734F2">
        <w:rPr>
          <w:rFonts w:ascii="Arial" w:hAnsi="Arial" w:cs="Arial"/>
          <w:sz w:val="24"/>
          <w:szCs w:val="24"/>
        </w:rPr>
        <w:t>;</w:t>
      </w:r>
      <w:r w:rsidR="00931CC7" w:rsidRPr="001734F2">
        <w:rPr>
          <w:rFonts w:ascii="Arial" w:hAnsi="Arial" w:cs="Arial"/>
          <w:sz w:val="24"/>
          <w:szCs w:val="24"/>
        </w:rPr>
        <w:t xml:space="preserve"> then</w:t>
      </w:r>
    </w:p>
    <w:p w:rsidR="00C8722A" w:rsidRPr="001734F2" w:rsidRDefault="00C8722A" w:rsidP="006F73CB">
      <w:pPr>
        <w:pStyle w:val="ListParagraph"/>
        <w:numPr>
          <w:ilvl w:val="0"/>
          <w:numId w:val="15"/>
        </w:numPr>
        <w:tabs>
          <w:tab w:val="left" w:pos="3570"/>
        </w:tabs>
        <w:ind w:left="720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Accommodation Fees and charges; then</w:t>
      </w:r>
    </w:p>
    <w:p w:rsidR="00833059" w:rsidRPr="001734F2" w:rsidRDefault="00C275AF" w:rsidP="006F73CB">
      <w:pPr>
        <w:pStyle w:val="ListParagraph"/>
        <w:numPr>
          <w:ilvl w:val="0"/>
          <w:numId w:val="15"/>
        </w:numPr>
        <w:tabs>
          <w:tab w:val="left" w:pos="3570"/>
        </w:tabs>
        <w:ind w:left="720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Tuition f</w:t>
      </w:r>
      <w:r w:rsidR="00931CC7" w:rsidRPr="001734F2">
        <w:rPr>
          <w:rFonts w:ascii="Arial" w:hAnsi="Arial" w:cs="Arial"/>
          <w:sz w:val="24"/>
          <w:szCs w:val="24"/>
        </w:rPr>
        <w:t>ees</w:t>
      </w:r>
      <w:r w:rsidRPr="001734F2">
        <w:rPr>
          <w:rFonts w:ascii="Arial" w:hAnsi="Arial" w:cs="Arial"/>
          <w:sz w:val="24"/>
          <w:szCs w:val="24"/>
        </w:rPr>
        <w:t>.</w:t>
      </w:r>
    </w:p>
    <w:p w:rsidR="00410120" w:rsidRPr="001734F2" w:rsidRDefault="00C8722A" w:rsidP="00410120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Where it has been indicated what the payment is for, the </w:t>
      </w:r>
      <w:r w:rsidR="00064335" w:rsidRPr="001734F2">
        <w:rPr>
          <w:rFonts w:ascii="Arial" w:hAnsi="Arial" w:cs="Arial"/>
          <w:sz w:val="24"/>
          <w:szCs w:val="24"/>
        </w:rPr>
        <w:t>payment</w:t>
      </w:r>
      <w:r w:rsidR="001223FC" w:rsidRPr="001734F2">
        <w:rPr>
          <w:rFonts w:ascii="Arial" w:hAnsi="Arial" w:cs="Arial"/>
          <w:sz w:val="24"/>
          <w:szCs w:val="24"/>
        </w:rPr>
        <w:t xml:space="preserve"> cannot be reallocated at a later date</w:t>
      </w:r>
      <w:r w:rsidR="00A024FA" w:rsidRPr="001734F2">
        <w:rPr>
          <w:rFonts w:ascii="Arial" w:hAnsi="Arial" w:cs="Arial"/>
          <w:sz w:val="24"/>
          <w:szCs w:val="24"/>
        </w:rPr>
        <w:t>.</w:t>
      </w:r>
    </w:p>
    <w:p w:rsidR="00833059" w:rsidRPr="001734F2" w:rsidRDefault="00437C83" w:rsidP="006F73CB">
      <w:pPr>
        <w:pStyle w:val="ListParagraph"/>
        <w:numPr>
          <w:ilvl w:val="0"/>
          <w:numId w:val="10"/>
        </w:numPr>
        <w:tabs>
          <w:tab w:val="left" w:pos="3570"/>
        </w:tabs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 xml:space="preserve">What happens if </w:t>
      </w:r>
      <w:r w:rsidR="00931CC7" w:rsidRPr="001734F2">
        <w:rPr>
          <w:rFonts w:ascii="Arial" w:hAnsi="Arial" w:cs="Arial"/>
          <w:color w:val="00B0F0"/>
          <w:sz w:val="24"/>
          <w:szCs w:val="24"/>
        </w:rPr>
        <w:t xml:space="preserve">I am </w:t>
      </w:r>
      <w:r w:rsidR="00754349" w:rsidRPr="001734F2">
        <w:rPr>
          <w:rFonts w:ascii="Arial" w:hAnsi="Arial" w:cs="Arial"/>
          <w:color w:val="00B0F0"/>
          <w:sz w:val="24"/>
          <w:szCs w:val="24"/>
        </w:rPr>
        <w:t>in receipt of a tuition fee loan</w:t>
      </w:r>
      <w:r w:rsidRPr="001734F2">
        <w:rPr>
          <w:rFonts w:ascii="Arial" w:hAnsi="Arial" w:cs="Arial"/>
          <w:color w:val="00B0F0"/>
          <w:sz w:val="24"/>
          <w:szCs w:val="24"/>
        </w:rPr>
        <w:t>?</w:t>
      </w:r>
    </w:p>
    <w:p w:rsidR="00931CC7" w:rsidRPr="001734F2" w:rsidRDefault="00931CC7" w:rsidP="00C275AF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you are a </w:t>
      </w:r>
      <w:r w:rsidR="001223FC" w:rsidRPr="001734F2">
        <w:rPr>
          <w:rFonts w:ascii="Arial" w:hAnsi="Arial" w:cs="Arial"/>
          <w:sz w:val="24"/>
          <w:szCs w:val="24"/>
        </w:rPr>
        <w:t xml:space="preserve">student who </w:t>
      </w:r>
      <w:r w:rsidR="00A27BE1" w:rsidRPr="001734F2">
        <w:rPr>
          <w:rFonts w:ascii="Arial" w:hAnsi="Arial" w:cs="Arial"/>
          <w:sz w:val="24"/>
          <w:szCs w:val="24"/>
        </w:rPr>
        <w:t xml:space="preserve">has or is intending to apply </w:t>
      </w:r>
      <w:r w:rsidR="0019182F" w:rsidRPr="001734F2">
        <w:rPr>
          <w:rFonts w:ascii="Arial" w:hAnsi="Arial" w:cs="Arial"/>
          <w:sz w:val="24"/>
          <w:szCs w:val="24"/>
        </w:rPr>
        <w:t>for a loan from the relevant Student Finance Authority</w:t>
      </w:r>
      <w:r w:rsidRPr="001734F2">
        <w:rPr>
          <w:rFonts w:ascii="Arial" w:hAnsi="Arial" w:cs="Arial"/>
          <w:sz w:val="24"/>
          <w:szCs w:val="24"/>
        </w:rPr>
        <w:t>, you</w:t>
      </w:r>
      <w:r w:rsidR="0019182F" w:rsidRPr="001734F2">
        <w:rPr>
          <w:rFonts w:ascii="Arial" w:hAnsi="Arial" w:cs="Arial"/>
          <w:sz w:val="24"/>
          <w:szCs w:val="24"/>
        </w:rPr>
        <w:t xml:space="preserve"> must inform</w:t>
      </w:r>
      <w:r w:rsidR="001223FC" w:rsidRPr="001734F2">
        <w:rPr>
          <w:rFonts w:ascii="Arial" w:hAnsi="Arial" w:cs="Arial"/>
          <w:sz w:val="24"/>
          <w:szCs w:val="24"/>
        </w:rPr>
        <w:t xml:space="preserve"> the University at the time of enrolment.</w:t>
      </w:r>
      <w:r w:rsidRPr="001734F2">
        <w:rPr>
          <w:rFonts w:ascii="Arial" w:hAnsi="Arial" w:cs="Arial"/>
          <w:sz w:val="24"/>
          <w:szCs w:val="24"/>
        </w:rPr>
        <w:t xml:space="preserve"> You </w:t>
      </w:r>
      <w:r w:rsidR="0019182F" w:rsidRPr="001734F2">
        <w:rPr>
          <w:rFonts w:ascii="Arial" w:hAnsi="Arial" w:cs="Arial"/>
          <w:sz w:val="24"/>
          <w:szCs w:val="24"/>
        </w:rPr>
        <w:t xml:space="preserve">are responsible for </w:t>
      </w:r>
      <w:r w:rsidR="001223FC" w:rsidRPr="001734F2">
        <w:rPr>
          <w:rFonts w:ascii="Arial" w:hAnsi="Arial" w:cs="Arial"/>
          <w:sz w:val="24"/>
          <w:szCs w:val="24"/>
        </w:rPr>
        <w:t>apply</w:t>
      </w:r>
      <w:r w:rsidR="0019182F" w:rsidRPr="001734F2">
        <w:rPr>
          <w:rFonts w:ascii="Arial" w:hAnsi="Arial" w:cs="Arial"/>
          <w:sz w:val="24"/>
          <w:szCs w:val="24"/>
        </w:rPr>
        <w:t>ing</w:t>
      </w:r>
      <w:r w:rsidR="001223FC" w:rsidRPr="001734F2">
        <w:rPr>
          <w:rFonts w:ascii="Arial" w:hAnsi="Arial" w:cs="Arial"/>
          <w:sz w:val="24"/>
          <w:szCs w:val="24"/>
        </w:rPr>
        <w:t xml:space="preserve"> for </w:t>
      </w:r>
      <w:r w:rsidRPr="001734F2">
        <w:rPr>
          <w:rFonts w:ascii="Arial" w:hAnsi="Arial" w:cs="Arial"/>
          <w:sz w:val="24"/>
          <w:szCs w:val="24"/>
        </w:rPr>
        <w:t>your</w:t>
      </w:r>
      <w:r w:rsidR="0019182F" w:rsidRPr="001734F2">
        <w:rPr>
          <w:rFonts w:ascii="Arial" w:hAnsi="Arial" w:cs="Arial"/>
          <w:sz w:val="24"/>
          <w:szCs w:val="24"/>
        </w:rPr>
        <w:t xml:space="preserve"> own </w:t>
      </w:r>
      <w:r w:rsidR="001223FC" w:rsidRPr="001734F2">
        <w:rPr>
          <w:rFonts w:ascii="Arial" w:hAnsi="Arial" w:cs="Arial"/>
          <w:sz w:val="24"/>
          <w:szCs w:val="24"/>
        </w:rPr>
        <w:t xml:space="preserve">funding direct </w:t>
      </w:r>
      <w:r w:rsidR="0019182F" w:rsidRPr="001734F2">
        <w:rPr>
          <w:rFonts w:ascii="Arial" w:hAnsi="Arial" w:cs="Arial"/>
          <w:sz w:val="24"/>
          <w:szCs w:val="24"/>
        </w:rPr>
        <w:t xml:space="preserve">from the relevant </w:t>
      </w:r>
      <w:r w:rsidR="001223FC" w:rsidRPr="001734F2">
        <w:rPr>
          <w:rFonts w:ascii="Arial" w:hAnsi="Arial" w:cs="Arial"/>
          <w:sz w:val="24"/>
          <w:szCs w:val="24"/>
        </w:rPr>
        <w:t xml:space="preserve">Student Finance </w:t>
      </w:r>
      <w:r w:rsidR="00F8693C" w:rsidRPr="001734F2">
        <w:rPr>
          <w:rFonts w:ascii="Arial" w:hAnsi="Arial" w:cs="Arial"/>
          <w:sz w:val="24"/>
          <w:szCs w:val="24"/>
        </w:rPr>
        <w:t xml:space="preserve">Authority. </w:t>
      </w:r>
      <w:r w:rsidR="0019182F" w:rsidRPr="001734F2">
        <w:rPr>
          <w:rFonts w:ascii="Arial" w:hAnsi="Arial" w:cs="Arial"/>
          <w:sz w:val="24"/>
          <w:szCs w:val="24"/>
        </w:rPr>
        <w:t xml:space="preserve">The </w:t>
      </w:r>
      <w:r w:rsidR="00D253D8" w:rsidRPr="001734F2">
        <w:rPr>
          <w:rFonts w:ascii="Arial" w:hAnsi="Arial" w:cs="Arial"/>
          <w:sz w:val="24"/>
          <w:szCs w:val="24"/>
        </w:rPr>
        <w:t>l</w:t>
      </w:r>
      <w:r w:rsidR="0019182F" w:rsidRPr="001734F2">
        <w:rPr>
          <w:rFonts w:ascii="Arial" w:hAnsi="Arial" w:cs="Arial"/>
          <w:sz w:val="24"/>
          <w:szCs w:val="24"/>
        </w:rPr>
        <w:t xml:space="preserve">oan must be applied for </w:t>
      </w:r>
      <w:r w:rsidR="00F8693C" w:rsidRPr="001734F2">
        <w:rPr>
          <w:rFonts w:ascii="Arial" w:hAnsi="Arial" w:cs="Arial"/>
          <w:b/>
          <w:sz w:val="24"/>
          <w:szCs w:val="24"/>
        </w:rPr>
        <w:t>annually</w:t>
      </w:r>
      <w:r w:rsidR="00F8693C" w:rsidRPr="001734F2">
        <w:rPr>
          <w:rFonts w:ascii="Arial" w:hAnsi="Arial" w:cs="Arial"/>
          <w:sz w:val="24"/>
          <w:szCs w:val="24"/>
        </w:rPr>
        <w:t xml:space="preserve"> for </w:t>
      </w:r>
      <w:r w:rsidR="0019182F" w:rsidRPr="001734F2">
        <w:rPr>
          <w:rFonts w:ascii="Arial" w:hAnsi="Arial" w:cs="Arial"/>
          <w:sz w:val="24"/>
          <w:szCs w:val="24"/>
        </w:rPr>
        <w:t>each year of study, in a timely manner</w:t>
      </w:r>
      <w:r w:rsidR="00C275AF" w:rsidRPr="001734F2">
        <w:rPr>
          <w:rFonts w:ascii="Arial" w:hAnsi="Arial" w:cs="Arial"/>
          <w:sz w:val="24"/>
          <w:szCs w:val="24"/>
        </w:rPr>
        <w:t>,</w:t>
      </w:r>
      <w:r w:rsidR="0019182F" w:rsidRPr="001734F2">
        <w:rPr>
          <w:rFonts w:ascii="Arial" w:hAnsi="Arial" w:cs="Arial"/>
          <w:sz w:val="24"/>
          <w:szCs w:val="24"/>
        </w:rPr>
        <w:t xml:space="preserve"> and for the correct course, year and amount.  </w:t>
      </w:r>
    </w:p>
    <w:p w:rsidR="0019182F" w:rsidRPr="001734F2" w:rsidRDefault="00931CC7" w:rsidP="00C275AF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must </w:t>
      </w:r>
      <w:r w:rsidR="0019182F" w:rsidRPr="001734F2">
        <w:rPr>
          <w:rFonts w:ascii="Arial" w:hAnsi="Arial" w:cs="Arial"/>
          <w:sz w:val="24"/>
          <w:szCs w:val="24"/>
        </w:rPr>
        <w:t xml:space="preserve">inform the </w:t>
      </w:r>
      <w:r w:rsidR="00C275AF" w:rsidRPr="001734F2">
        <w:rPr>
          <w:rFonts w:ascii="Arial" w:hAnsi="Arial" w:cs="Arial"/>
          <w:sz w:val="24"/>
          <w:szCs w:val="24"/>
        </w:rPr>
        <w:t xml:space="preserve">Student Finance </w:t>
      </w:r>
      <w:r w:rsidR="0019182F" w:rsidRPr="001734F2">
        <w:rPr>
          <w:rFonts w:ascii="Arial" w:hAnsi="Arial" w:cs="Arial"/>
          <w:sz w:val="24"/>
          <w:szCs w:val="24"/>
        </w:rPr>
        <w:t xml:space="preserve">Authority of changes to </w:t>
      </w:r>
      <w:r w:rsidR="009835FF" w:rsidRPr="001734F2">
        <w:rPr>
          <w:rFonts w:ascii="Arial" w:hAnsi="Arial" w:cs="Arial"/>
          <w:sz w:val="24"/>
          <w:szCs w:val="24"/>
        </w:rPr>
        <w:t xml:space="preserve">any </w:t>
      </w:r>
      <w:r w:rsidR="0019182F" w:rsidRPr="001734F2">
        <w:rPr>
          <w:rFonts w:ascii="Arial" w:hAnsi="Arial" w:cs="Arial"/>
          <w:sz w:val="24"/>
          <w:szCs w:val="24"/>
        </w:rPr>
        <w:t>household circumstances.</w:t>
      </w:r>
    </w:p>
    <w:p w:rsidR="00C275AF" w:rsidRPr="001734F2" w:rsidRDefault="001223FC" w:rsidP="00931CC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Once </w:t>
      </w:r>
      <w:r w:rsidR="00064335" w:rsidRPr="001734F2">
        <w:rPr>
          <w:rFonts w:ascii="Arial" w:hAnsi="Arial" w:cs="Arial"/>
          <w:sz w:val="24"/>
          <w:szCs w:val="24"/>
        </w:rPr>
        <w:t xml:space="preserve">the </w:t>
      </w:r>
      <w:r w:rsidRPr="001734F2">
        <w:rPr>
          <w:rFonts w:ascii="Arial" w:hAnsi="Arial" w:cs="Arial"/>
          <w:sz w:val="24"/>
          <w:szCs w:val="24"/>
        </w:rPr>
        <w:t xml:space="preserve">Student Finance </w:t>
      </w:r>
      <w:r w:rsidR="00064335" w:rsidRPr="001734F2">
        <w:rPr>
          <w:rFonts w:ascii="Arial" w:hAnsi="Arial" w:cs="Arial"/>
          <w:sz w:val="24"/>
          <w:szCs w:val="24"/>
        </w:rPr>
        <w:t xml:space="preserve">Authorities </w:t>
      </w:r>
      <w:r w:rsidRPr="001734F2">
        <w:rPr>
          <w:rFonts w:ascii="Arial" w:hAnsi="Arial" w:cs="Arial"/>
          <w:sz w:val="24"/>
          <w:szCs w:val="24"/>
        </w:rPr>
        <w:t xml:space="preserve">agree to fund </w:t>
      </w:r>
      <w:r w:rsidR="00931CC7" w:rsidRPr="001734F2">
        <w:rPr>
          <w:rFonts w:ascii="Arial" w:hAnsi="Arial" w:cs="Arial"/>
          <w:sz w:val="24"/>
          <w:szCs w:val="24"/>
        </w:rPr>
        <w:t>you</w:t>
      </w:r>
      <w:r w:rsidRPr="001734F2">
        <w:rPr>
          <w:rFonts w:ascii="Arial" w:hAnsi="Arial" w:cs="Arial"/>
          <w:sz w:val="24"/>
          <w:szCs w:val="24"/>
        </w:rPr>
        <w:t xml:space="preserve">, they will notify the Student Loans Company (SLC) who will then confirm the funding to the University and </w:t>
      </w:r>
      <w:r w:rsidR="00C275AF" w:rsidRPr="001734F2">
        <w:rPr>
          <w:rFonts w:ascii="Arial" w:hAnsi="Arial" w:cs="Arial"/>
          <w:sz w:val="24"/>
          <w:szCs w:val="24"/>
        </w:rPr>
        <w:t>for:</w:t>
      </w:r>
    </w:p>
    <w:p w:rsidR="00C275AF" w:rsidRPr="001734F2" w:rsidRDefault="00C275AF" w:rsidP="006F73CB">
      <w:pPr>
        <w:pStyle w:val="ListParagraph"/>
        <w:numPr>
          <w:ilvl w:val="0"/>
          <w:numId w:val="11"/>
        </w:num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Undergraduate students - </w:t>
      </w:r>
      <w:r w:rsidR="001223FC" w:rsidRPr="001734F2">
        <w:rPr>
          <w:rFonts w:ascii="Arial" w:hAnsi="Arial" w:cs="Arial"/>
          <w:sz w:val="24"/>
          <w:szCs w:val="24"/>
        </w:rPr>
        <w:t>pay the tuition fees directly to the University.</w:t>
      </w:r>
    </w:p>
    <w:p w:rsidR="00E7509D" w:rsidRPr="001734F2" w:rsidRDefault="00C275AF" w:rsidP="00C275AF">
      <w:pPr>
        <w:pStyle w:val="ListParagraph"/>
        <w:numPr>
          <w:ilvl w:val="0"/>
          <w:numId w:val="11"/>
        </w:numPr>
        <w:tabs>
          <w:tab w:val="left" w:pos="3570"/>
        </w:tabs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Postgraduate students – pay the tuition fees directly to you; it is then your responsibility to ensure this is paid to the University as soon as you receive it. </w:t>
      </w:r>
      <w:r w:rsidR="00E7509D" w:rsidRPr="001734F2">
        <w:rPr>
          <w:rFonts w:ascii="Arial" w:hAnsi="Arial" w:cs="Arial"/>
          <w:sz w:val="24"/>
          <w:szCs w:val="24"/>
        </w:rPr>
        <w:t xml:space="preserve"> </w:t>
      </w:r>
    </w:p>
    <w:p w:rsidR="001223FC" w:rsidRPr="001734F2" w:rsidRDefault="00931CC7" w:rsidP="00931CC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If you are</w:t>
      </w:r>
      <w:r w:rsidR="001223FC" w:rsidRPr="001734F2">
        <w:rPr>
          <w:rFonts w:ascii="Arial" w:hAnsi="Arial" w:cs="Arial"/>
          <w:sz w:val="24"/>
          <w:szCs w:val="24"/>
        </w:rPr>
        <w:t xml:space="preserve"> awaiting an SLC Customer Reference Number / Student Support I.D</w:t>
      </w:r>
      <w:r w:rsidRPr="001734F2">
        <w:rPr>
          <w:rFonts w:ascii="Arial" w:hAnsi="Arial" w:cs="Arial"/>
          <w:sz w:val="24"/>
          <w:szCs w:val="24"/>
        </w:rPr>
        <w:t xml:space="preserve"> you</w:t>
      </w:r>
      <w:r w:rsidR="001223FC" w:rsidRPr="001734F2">
        <w:rPr>
          <w:rFonts w:ascii="Arial" w:hAnsi="Arial" w:cs="Arial"/>
          <w:sz w:val="24"/>
          <w:szCs w:val="24"/>
        </w:rPr>
        <w:t xml:space="preserve"> must declare </w:t>
      </w:r>
      <w:r w:rsidRPr="001734F2">
        <w:rPr>
          <w:rFonts w:ascii="Arial" w:hAnsi="Arial" w:cs="Arial"/>
          <w:sz w:val="24"/>
          <w:szCs w:val="24"/>
        </w:rPr>
        <w:t>your</w:t>
      </w:r>
      <w:r w:rsidR="001223FC" w:rsidRPr="001734F2">
        <w:rPr>
          <w:rFonts w:ascii="Arial" w:hAnsi="Arial" w:cs="Arial"/>
          <w:sz w:val="24"/>
          <w:szCs w:val="24"/>
        </w:rPr>
        <w:t xml:space="preserve"> intention to be funded by </w:t>
      </w:r>
      <w:r w:rsidRPr="001734F2">
        <w:rPr>
          <w:rFonts w:ascii="Arial" w:hAnsi="Arial" w:cs="Arial"/>
          <w:sz w:val="24"/>
          <w:szCs w:val="24"/>
        </w:rPr>
        <w:t xml:space="preserve">the </w:t>
      </w:r>
      <w:r w:rsidR="001223FC" w:rsidRPr="001734F2">
        <w:rPr>
          <w:rFonts w:ascii="Arial" w:hAnsi="Arial" w:cs="Arial"/>
          <w:sz w:val="24"/>
          <w:szCs w:val="24"/>
        </w:rPr>
        <w:t>SLC as part of the online enrolment process</w:t>
      </w:r>
      <w:r w:rsidR="00D253D8" w:rsidRPr="001734F2">
        <w:rPr>
          <w:rFonts w:ascii="Arial" w:hAnsi="Arial" w:cs="Arial"/>
          <w:sz w:val="24"/>
          <w:szCs w:val="24"/>
        </w:rPr>
        <w:t xml:space="preserve"> with the University</w:t>
      </w:r>
      <w:r w:rsidR="001223FC" w:rsidRPr="001734F2">
        <w:rPr>
          <w:rFonts w:ascii="Arial" w:hAnsi="Arial" w:cs="Arial"/>
          <w:sz w:val="24"/>
          <w:szCs w:val="24"/>
        </w:rPr>
        <w:t xml:space="preserve">. </w:t>
      </w:r>
    </w:p>
    <w:p w:rsidR="001223FC" w:rsidRPr="001734F2" w:rsidRDefault="001223FC" w:rsidP="00537194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Until </w:t>
      </w:r>
      <w:r w:rsidR="00E7509D" w:rsidRPr="001734F2">
        <w:rPr>
          <w:rFonts w:ascii="Arial" w:hAnsi="Arial" w:cs="Arial"/>
          <w:sz w:val="24"/>
          <w:szCs w:val="24"/>
        </w:rPr>
        <w:t xml:space="preserve">you agree to the terms of the loan and </w:t>
      </w:r>
      <w:r w:rsidRPr="001734F2">
        <w:rPr>
          <w:rFonts w:ascii="Arial" w:hAnsi="Arial" w:cs="Arial"/>
          <w:sz w:val="24"/>
          <w:szCs w:val="24"/>
        </w:rPr>
        <w:t xml:space="preserve">the SLC confirms </w:t>
      </w:r>
      <w:r w:rsidR="00E7509D" w:rsidRPr="001734F2">
        <w:rPr>
          <w:rFonts w:ascii="Arial" w:hAnsi="Arial" w:cs="Arial"/>
          <w:sz w:val="24"/>
          <w:szCs w:val="24"/>
        </w:rPr>
        <w:t xml:space="preserve">your </w:t>
      </w:r>
      <w:r w:rsidRPr="001734F2">
        <w:rPr>
          <w:rFonts w:ascii="Arial" w:hAnsi="Arial" w:cs="Arial"/>
          <w:sz w:val="24"/>
          <w:szCs w:val="24"/>
        </w:rPr>
        <w:t xml:space="preserve">funding to the University, </w:t>
      </w:r>
      <w:r w:rsidR="00E7509D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 xml:space="preserve">will be responsible for </w:t>
      </w:r>
      <w:r w:rsidR="00E7509D" w:rsidRPr="001734F2">
        <w:rPr>
          <w:rFonts w:ascii="Arial" w:hAnsi="Arial" w:cs="Arial"/>
          <w:sz w:val="24"/>
          <w:szCs w:val="24"/>
        </w:rPr>
        <w:t>t</w:t>
      </w:r>
      <w:r w:rsidRPr="001734F2">
        <w:rPr>
          <w:rFonts w:ascii="Arial" w:hAnsi="Arial" w:cs="Arial"/>
          <w:sz w:val="24"/>
          <w:szCs w:val="24"/>
        </w:rPr>
        <w:t>uition fees due.  If the SLC is funding less than the full amount</w:t>
      </w:r>
      <w:r w:rsidR="00455BC2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or fails to provide such funding, </w:t>
      </w:r>
      <w:r w:rsidR="00E7509D" w:rsidRPr="001734F2">
        <w:rPr>
          <w:rFonts w:ascii="Arial" w:hAnsi="Arial" w:cs="Arial"/>
          <w:sz w:val="24"/>
          <w:szCs w:val="24"/>
        </w:rPr>
        <w:t>you will be</w:t>
      </w:r>
      <w:r w:rsidR="00455BC2" w:rsidRPr="001734F2">
        <w:rPr>
          <w:rFonts w:ascii="Arial" w:hAnsi="Arial" w:cs="Arial"/>
          <w:sz w:val="24"/>
          <w:szCs w:val="24"/>
        </w:rPr>
        <w:t>come</w:t>
      </w:r>
      <w:r w:rsidR="00E7509D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responsible for paying the outstanding balance due. </w:t>
      </w:r>
    </w:p>
    <w:p w:rsidR="00537194" w:rsidRPr="001734F2" w:rsidRDefault="001223FC" w:rsidP="00064335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</w:t>
      </w:r>
      <w:r w:rsidR="00E7509D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>need any help or further information about</w:t>
      </w:r>
      <w:r w:rsidR="007A4D28" w:rsidRPr="001734F2">
        <w:rPr>
          <w:rFonts w:ascii="Arial" w:hAnsi="Arial" w:cs="Arial"/>
          <w:sz w:val="24"/>
          <w:szCs w:val="24"/>
        </w:rPr>
        <w:t xml:space="preserve"> SLC funding please refer to the Government guidelines</w:t>
      </w:r>
      <w:r w:rsidR="00AF6467" w:rsidRPr="001734F2">
        <w:rPr>
          <w:rFonts w:ascii="Arial" w:hAnsi="Arial" w:cs="Arial"/>
          <w:sz w:val="24"/>
          <w:szCs w:val="24"/>
        </w:rPr>
        <w:t xml:space="preserve"> </w:t>
      </w:r>
      <w:r w:rsidR="00455BC2" w:rsidRPr="001734F2">
        <w:rPr>
          <w:rFonts w:ascii="Arial" w:hAnsi="Arial" w:cs="Arial"/>
          <w:sz w:val="24"/>
          <w:szCs w:val="24"/>
        </w:rPr>
        <w:t xml:space="preserve">available at: </w:t>
      </w:r>
      <w:hyperlink r:id="rId19" w:history="1">
        <w:r w:rsidR="007A4D28" w:rsidRPr="001734F2">
          <w:rPr>
            <w:rFonts w:ascii="Arial" w:hAnsi="Arial" w:cs="Arial"/>
            <w:color w:val="0070C0"/>
            <w:sz w:val="24"/>
            <w:szCs w:val="24"/>
          </w:rPr>
          <w:t>England</w:t>
        </w:r>
      </w:hyperlink>
      <w:r w:rsidR="00AF6467" w:rsidRPr="001734F2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="007A4D28" w:rsidRPr="001734F2">
          <w:rPr>
            <w:rFonts w:ascii="Arial" w:hAnsi="Arial" w:cs="Arial"/>
            <w:color w:val="0070C0"/>
            <w:sz w:val="24"/>
            <w:szCs w:val="24"/>
          </w:rPr>
          <w:t>Scotland</w:t>
        </w:r>
      </w:hyperlink>
      <w:r w:rsidR="007A4D28" w:rsidRPr="001734F2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7A4D28" w:rsidRPr="001734F2">
          <w:rPr>
            <w:rFonts w:ascii="Arial" w:hAnsi="Arial" w:cs="Arial"/>
            <w:color w:val="0070C0"/>
            <w:sz w:val="24"/>
            <w:szCs w:val="24"/>
          </w:rPr>
          <w:t>Wales</w:t>
        </w:r>
      </w:hyperlink>
      <w:r w:rsidR="007A4D28" w:rsidRPr="001734F2">
        <w:rPr>
          <w:rFonts w:ascii="Arial" w:hAnsi="Arial" w:cs="Arial"/>
          <w:sz w:val="24"/>
          <w:szCs w:val="24"/>
        </w:rPr>
        <w:t xml:space="preserve">, or </w:t>
      </w:r>
      <w:hyperlink r:id="rId22" w:history="1">
        <w:r w:rsidR="007A4D28" w:rsidRPr="001734F2">
          <w:rPr>
            <w:rFonts w:ascii="Arial" w:hAnsi="Arial" w:cs="Arial"/>
            <w:color w:val="0070C0"/>
            <w:sz w:val="24"/>
            <w:szCs w:val="24"/>
          </w:rPr>
          <w:t>Northern Ireland</w:t>
        </w:r>
      </w:hyperlink>
      <w:r w:rsidR="007A4D28" w:rsidRPr="001734F2">
        <w:rPr>
          <w:rFonts w:ascii="Arial" w:hAnsi="Arial" w:cs="Arial"/>
          <w:sz w:val="24"/>
          <w:szCs w:val="24"/>
        </w:rPr>
        <w:t xml:space="preserve">. </w:t>
      </w:r>
      <w:r w:rsidR="00455BC2" w:rsidRPr="001734F2">
        <w:rPr>
          <w:rFonts w:ascii="Arial" w:hAnsi="Arial" w:cs="Arial"/>
          <w:sz w:val="24"/>
          <w:szCs w:val="24"/>
        </w:rPr>
        <w:t xml:space="preserve">If you </w:t>
      </w:r>
      <w:r w:rsidR="007A4D28" w:rsidRPr="001734F2">
        <w:rPr>
          <w:rFonts w:ascii="Arial" w:hAnsi="Arial" w:cs="Arial"/>
          <w:sz w:val="24"/>
          <w:szCs w:val="24"/>
        </w:rPr>
        <w:t>live in the Channel Islands (</w:t>
      </w:r>
      <w:hyperlink r:id="rId23" w:history="1">
        <w:r w:rsidR="007A4D28" w:rsidRPr="001734F2">
          <w:rPr>
            <w:rFonts w:ascii="Arial" w:hAnsi="Arial" w:cs="Arial"/>
            <w:sz w:val="24"/>
            <w:szCs w:val="24"/>
          </w:rPr>
          <w:t>Jersey</w:t>
        </w:r>
      </w:hyperlink>
      <w:r w:rsidR="007A4D28" w:rsidRPr="001734F2">
        <w:rPr>
          <w:rFonts w:ascii="Arial" w:hAnsi="Arial" w:cs="Arial"/>
          <w:sz w:val="24"/>
          <w:szCs w:val="24"/>
        </w:rPr>
        <w:t xml:space="preserve"> and </w:t>
      </w:r>
      <w:hyperlink r:id="rId24" w:history="1">
        <w:r w:rsidR="007A4D28" w:rsidRPr="001734F2">
          <w:rPr>
            <w:rFonts w:ascii="Arial" w:hAnsi="Arial" w:cs="Arial"/>
            <w:sz w:val="24"/>
            <w:szCs w:val="24"/>
          </w:rPr>
          <w:t>Guernsey</w:t>
        </w:r>
      </w:hyperlink>
      <w:r w:rsidR="007A4D28" w:rsidRPr="001734F2">
        <w:rPr>
          <w:rFonts w:ascii="Arial" w:hAnsi="Arial" w:cs="Arial"/>
          <w:sz w:val="24"/>
          <w:szCs w:val="24"/>
        </w:rPr>
        <w:t xml:space="preserve">) or </w:t>
      </w:r>
      <w:hyperlink r:id="rId25" w:history="1">
        <w:r w:rsidR="007A4D28" w:rsidRPr="001734F2">
          <w:rPr>
            <w:rFonts w:ascii="Arial" w:hAnsi="Arial" w:cs="Arial"/>
            <w:sz w:val="24"/>
            <w:szCs w:val="24"/>
          </w:rPr>
          <w:t>Isle of Man</w:t>
        </w:r>
      </w:hyperlink>
      <w:r w:rsidR="00455BC2" w:rsidRPr="001734F2">
        <w:rPr>
          <w:rFonts w:ascii="Arial" w:hAnsi="Arial" w:cs="Arial"/>
          <w:sz w:val="24"/>
          <w:szCs w:val="24"/>
        </w:rPr>
        <w:t xml:space="preserve"> please contact the Education Authority. </w:t>
      </w:r>
    </w:p>
    <w:p w:rsidR="00646FE7" w:rsidRPr="001734F2" w:rsidRDefault="00646FE7" w:rsidP="006F73CB">
      <w:pPr>
        <w:pStyle w:val="ListParagraph"/>
        <w:numPr>
          <w:ilvl w:val="0"/>
          <w:numId w:val="10"/>
        </w:numPr>
        <w:tabs>
          <w:tab w:val="left" w:pos="3570"/>
        </w:tabs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 xml:space="preserve">What happens if </w:t>
      </w:r>
      <w:r w:rsidR="00E7509D" w:rsidRPr="001734F2">
        <w:rPr>
          <w:rFonts w:ascii="Arial" w:hAnsi="Arial" w:cs="Arial"/>
          <w:color w:val="00B0F0"/>
          <w:sz w:val="24"/>
          <w:szCs w:val="24"/>
        </w:rPr>
        <w:t>my t</w:t>
      </w:r>
      <w:r w:rsidRPr="001734F2">
        <w:rPr>
          <w:rFonts w:ascii="Arial" w:hAnsi="Arial" w:cs="Arial"/>
          <w:color w:val="00B0F0"/>
          <w:sz w:val="24"/>
          <w:szCs w:val="24"/>
        </w:rPr>
        <w:t>uition fees remain outstanding</w:t>
      </w:r>
      <w:r w:rsidR="00E7509D" w:rsidRPr="001734F2">
        <w:rPr>
          <w:rFonts w:ascii="Arial" w:hAnsi="Arial" w:cs="Arial"/>
          <w:color w:val="00B0F0"/>
          <w:sz w:val="24"/>
          <w:szCs w:val="24"/>
        </w:rPr>
        <w:t>?</w:t>
      </w:r>
    </w:p>
    <w:p w:rsidR="009B473D" w:rsidRPr="002C5327" w:rsidRDefault="009B473D" w:rsidP="002C5327">
      <w:pPr>
        <w:tabs>
          <w:tab w:val="left" w:pos="35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C5327">
        <w:rPr>
          <w:rFonts w:ascii="Arial" w:hAnsi="Arial" w:cs="Arial"/>
          <w:b/>
          <w:sz w:val="24"/>
          <w:szCs w:val="24"/>
        </w:rPr>
        <w:t>You will not be allowed to graduate if you owe tuition f</w:t>
      </w:r>
      <w:r w:rsidR="00455BC2" w:rsidRPr="002C5327">
        <w:rPr>
          <w:rFonts w:ascii="Arial" w:hAnsi="Arial" w:cs="Arial"/>
          <w:b/>
          <w:sz w:val="24"/>
          <w:szCs w:val="24"/>
        </w:rPr>
        <w:t>ee debt to the University.</w:t>
      </w:r>
    </w:p>
    <w:p w:rsidR="003A0C01" w:rsidRPr="001734F2" w:rsidRDefault="00646FE7" w:rsidP="002C5327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S</w:t>
      </w:r>
      <w:r w:rsidR="00DE3205" w:rsidRPr="001734F2">
        <w:rPr>
          <w:rFonts w:ascii="Arial" w:hAnsi="Arial" w:cs="Arial"/>
          <w:sz w:val="24"/>
          <w:szCs w:val="24"/>
        </w:rPr>
        <w:t xml:space="preserve">anctions </w:t>
      </w:r>
      <w:r w:rsidR="009B473D" w:rsidRPr="001734F2">
        <w:rPr>
          <w:rFonts w:ascii="Arial" w:hAnsi="Arial" w:cs="Arial"/>
          <w:sz w:val="24"/>
          <w:szCs w:val="24"/>
        </w:rPr>
        <w:t xml:space="preserve">(limiting access to services and/or learning resources) </w:t>
      </w:r>
      <w:r w:rsidRPr="001734F2">
        <w:rPr>
          <w:rFonts w:ascii="Arial" w:hAnsi="Arial" w:cs="Arial"/>
          <w:sz w:val="24"/>
          <w:szCs w:val="24"/>
        </w:rPr>
        <w:t xml:space="preserve">may be </w:t>
      </w:r>
      <w:r w:rsidR="00DE3205" w:rsidRPr="001734F2">
        <w:rPr>
          <w:rFonts w:ascii="Arial" w:hAnsi="Arial" w:cs="Arial"/>
          <w:sz w:val="24"/>
          <w:szCs w:val="24"/>
        </w:rPr>
        <w:t xml:space="preserve">applied </w:t>
      </w:r>
      <w:r w:rsidRPr="001734F2">
        <w:rPr>
          <w:rFonts w:ascii="Arial" w:hAnsi="Arial" w:cs="Arial"/>
          <w:sz w:val="24"/>
          <w:szCs w:val="24"/>
        </w:rPr>
        <w:t xml:space="preserve">to </w:t>
      </w:r>
      <w:r w:rsidR="00E7509D" w:rsidRPr="001734F2">
        <w:rPr>
          <w:rFonts w:ascii="Arial" w:hAnsi="Arial" w:cs="Arial"/>
          <w:sz w:val="24"/>
          <w:szCs w:val="24"/>
        </w:rPr>
        <w:t xml:space="preserve">your </w:t>
      </w:r>
      <w:r w:rsidR="00D10FD7" w:rsidRPr="001734F2">
        <w:rPr>
          <w:rFonts w:ascii="Arial" w:hAnsi="Arial" w:cs="Arial"/>
          <w:sz w:val="24"/>
          <w:szCs w:val="24"/>
        </w:rPr>
        <w:t>student</w:t>
      </w:r>
      <w:r w:rsidRPr="001734F2">
        <w:rPr>
          <w:rFonts w:ascii="Arial" w:hAnsi="Arial" w:cs="Arial"/>
          <w:sz w:val="24"/>
          <w:szCs w:val="24"/>
        </w:rPr>
        <w:t xml:space="preserve"> </w:t>
      </w:r>
      <w:r w:rsidR="00F85801" w:rsidRPr="001734F2">
        <w:rPr>
          <w:rFonts w:ascii="Arial" w:hAnsi="Arial" w:cs="Arial"/>
          <w:sz w:val="24"/>
          <w:szCs w:val="24"/>
        </w:rPr>
        <w:t xml:space="preserve">account </w:t>
      </w:r>
      <w:r w:rsidRPr="001734F2">
        <w:rPr>
          <w:rFonts w:ascii="Arial" w:hAnsi="Arial" w:cs="Arial"/>
          <w:sz w:val="24"/>
          <w:szCs w:val="24"/>
        </w:rPr>
        <w:t xml:space="preserve">after 60 days from the date of </w:t>
      </w:r>
      <w:r w:rsidR="00E7509D" w:rsidRPr="001734F2">
        <w:rPr>
          <w:rFonts w:ascii="Arial" w:hAnsi="Arial" w:cs="Arial"/>
          <w:sz w:val="24"/>
          <w:szCs w:val="24"/>
        </w:rPr>
        <w:t>you</w:t>
      </w:r>
      <w:r w:rsidR="00537194" w:rsidRPr="001734F2">
        <w:rPr>
          <w:rFonts w:ascii="Arial" w:hAnsi="Arial" w:cs="Arial"/>
          <w:sz w:val="24"/>
          <w:szCs w:val="24"/>
        </w:rPr>
        <w:t>r</w:t>
      </w:r>
      <w:r w:rsidR="00E7509D" w:rsidRPr="001734F2">
        <w:rPr>
          <w:rFonts w:ascii="Arial" w:hAnsi="Arial" w:cs="Arial"/>
          <w:sz w:val="24"/>
          <w:szCs w:val="24"/>
        </w:rPr>
        <w:t xml:space="preserve"> tuition fee </w:t>
      </w:r>
      <w:r w:rsidRPr="001734F2">
        <w:rPr>
          <w:rFonts w:ascii="Arial" w:hAnsi="Arial" w:cs="Arial"/>
          <w:sz w:val="24"/>
          <w:szCs w:val="24"/>
        </w:rPr>
        <w:t>invoic</w:t>
      </w:r>
      <w:r w:rsidR="00B11CB1" w:rsidRPr="001734F2">
        <w:rPr>
          <w:rFonts w:ascii="Arial" w:hAnsi="Arial" w:cs="Arial"/>
          <w:sz w:val="24"/>
          <w:szCs w:val="24"/>
        </w:rPr>
        <w:t>e if the tuition fees remain unpaid</w:t>
      </w:r>
      <w:r w:rsidR="00F8693C" w:rsidRPr="001734F2">
        <w:rPr>
          <w:rFonts w:ascii="Arial" w:hAnsi="Arial" w:cs="Arial"/>
          <w:sz w:val="24"/>
          <w:szCs w:val="24"/>
        </w:rPr>
        <w:t>.</w:t>
      </w:r>
      <w:r w:rsidR="002C5327">
        <w:rPr>
          <w:rFonts w:ascii="Arial" w:hAnsi="Arial" w:cs="Arial"/>
          <w:sz w:val="24"/>
          <w:szCs w:val="24"/>
        </w:rPr>
        <w:t xml:space="preserve"> </w:t>
      </w:r>
      <w:r w:rsidR="00E7509D" w:rsidRPr="001734F2">
        <w:rPr>
          <w:rFonts w:ascii="Arial" w:hAnsi="Arial" w:cs="Arial"/>
          <w:sz w:val="24"/>
          <w:szCs w:val="24"/>
        </w:rPr>
        <w:t>Two</w:t>
      </w:r>
      <w:r w:rsidRPr="001734F2">
        <w:rPr>
          <w:rFonts w:ascii="Arial" w:hAnsi="Arial" w:cs="Arial"/>
          <w:sz w:val="24"/>
          <w:szCs w:val="24"/>
        </w:rPr>
        <w:t xml:space="preserve"> notifications</w:t>
      </w:r>
      <w:r w:rsidR="00DB4D21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will be sent </w:t>
      </w:r>
      <w:r w:rsidR="009B473D" w:rsidRPr="001734F2">
        <w:rPr>
          <w:rFonts w:ascii="Arial" w:hAnsi="Arial" w:cs="Arial"/>
          <w:sz w:val="24"/>
          <w:szCs w:val="24"/>
        </w:rPr>
        <w:t xml:space="preserve">to your BCU student email account prior to sanctions being applied </w:t>
      </w:r>
      <w:r w:rsidRPr="001734F2">
        <w:rPr>
          <w:rFonts w:ascii="Arial" w:hAnsi="Arial" w:cs="Arial"/>
          <w:sz w:val="24"/>
          <w:szCs w:val="24"/>
        </w:rPr>
        <w:t>where a payment</w:t>
      </w:r>
      <w:r w:rsidR="00455BC2" w:rsidRPr="001734F2">
        <w:rPr>
          <w:rFonts w:ascii="Arial" w:hAnsi="Arial" w:cs="Arial"/>
          <w:sz w:val="24"/>
          <w:szCs w:val="24"/>
        </w:rPr>
        <w:t xml:space="preserve"> in full has not been received - </w:t>
      </w:r>
      <w:r w:rsidRPr="001734F2">
        <w:rPr>
          <w:rFonts w:ascii="Arial" w:hAnsi="Arial" w:cs="Arial"/>
          <w:sz w:val="24"/>
          <w:szCs w:val="24"/>
        </w:rPr>
        <w:t xml:space="preserve">unless </w:t>
      </w:r>
      <w:r w:rsidR="00E7509D" w:rsidRPr="001734F2">
        <w:rPr>
          <w:rFonts w:ascii="Arial" w:hAnsi="Arial" w:cs="Arial"/>
          <w:sz w:val="24"/>
          <w:szCs w:val="24"/>
        </w:rPr>
        <w:lastRenderedPageBreak/>
        <w:t xml:space="preserve">you </w:t>
      </w:r>
      <w:r w:rsidRPr="001734F2">
        <w:rPr>
          <w:rFonts w:ascii="Arial" w:hAnsi="Arial" w:cs="Arial"/>
          <w:sz w:val="24"/>
          <w:szCs w:val="24"/>
        </w:rPr>
        <w:t>qualif</w:t>
      </w:r>
      <w:r w:rsidR="00E7509D" w:rsidRPr="001734F2">
        <w:rPr>
          <w:rFonts w:ascii="Arial" w:hAnsi="Arial" w:cs="Arial"/>
          <w:sz w:val="24"/>
          <w:szCs w:val="24"/>
        </w:rPr>
        <w:t>y</w:t>
      </w:r>
      <w:r w:rsidRPr="001734F2">
        <w:rPr>
          <w:rFonts w:ascii="Arial" w:hAnsi="Arial" w:cs="Arial"/>
          <w:sz w:val="24"/>
          <w:szCs w:val="24"/>
        </w:rPr>
        <w:t xml:space="preserve"> for a pa</w:t>
      </w:r>
      <w:r w:rsidR="00B7499B" w:rsidRPr="001734F2">
        <w:rPr>
          <w:rFonts w:ascii="Arial" w:hAnsi="Arial" w:cs="Arial"/>
          <w:sz w:val="24"/>
          <w:szCs w:val="24"/>
        </w:rPr>
        <w:t xml:space="preserve">yment plan, </w:t>
      </w:r>
      <w:r w:rsidR="00E7509D" w:rsidRPr="001734F2">
        <w:rPr>
          <w:rFonts w:ascii="Arial" w:hAnsi="Arial" w:cs="Arial"/>
          <w:sz w:val="24"/>
          <w:szCs w:val="24"/>
        </w:rPr>
        <w:t>have</w:t>
      </w:r>
      <w:r w:rsidRPr="001734F2">
        <w:rPr>
          <w:rFonts w:ascii="Arial" w:hAnsi="Arial" w:cs="Arial"/>
          <w:sz w:val="24"/>
          <w:szCs w:val="24"/>
        </w:rPr>
        <w:t xml:space="preserve"> provided evidence that </w:t>
      </w:r>
      <w:r w:rsidR="00E7509D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 xml:space="preserve">are </w:t>
      </w:r>
      <w:r w:rsidR="00E7509D" w:rsidRPr="001734F2">
        <w:rPr>
          <w:rFonts w:ascii="Arial" w:hAnsi="Arial" w:cs="Arial"/>
          <w:sz w:val="24"/>
          <w:szCs w:val="24"/>
        </w:rPr>
        <w:t xml:space="preserve">being </w:t>
      </w:r>
      <w:r w:rsidRPr="001734F2">
        <w:rPr>
          <w:rFonts w:ascii="Arial" w:hAnsi="Arial" w:cs="Arial"/>
          <w:sz w:val="24"/>
          <w:szCs w:val="24"/>
        </w:rPr>
        <w:t>sponsored</w:t>
      </w:r>
      <w:r w:rsidR="00B7499B" w:rsidRPr="001734F2">
        <w:rPr>
          <w:rFonts w:ascii="Arial" w:hAnsi="Arial" w:cs="Arial"/>
          <w:sz w:val="24"/>
          <w:szCs w:val="24"/>
        </w:rPr>
        <w:t>,</w:t>
      </w:r>
      <w:r w:rsidRPr="001734F2">
        <w:rPr>
          <w:rFonts w:ascii="Arial" w:hAnsi="Arial" w:cs="Arial"/>
          <w:sz w:val="24"/>
          <w:szCs w:val="24"/>
        </w:rPr>
        <w:t xml:space="preserve"> or are receiving funding from a Student </w:t>
      </w:r>
      <w:r w:rsidR="00A27BE1" w:rsidRPr="001734F2">
        <w:rPr>
          <w:rFonts w:ascii="Arial" w:hAnsi="Arial" w:cs="Arial"/>
          <w:sz w:val="24"/>
          <w:szCs w:val="24"/>
        </w:rPr>
        <w:t xml:space="preserve">Finance </w:t>
      </w:r>
      <w:r w:rsidRPr="001734F2">
        <w:rPr>
          <w:rFonts w:ascii="Arial" w:hAnsi="Arial" w:cs="Arial"/>
          <w:sz w:val="24"/>
          <w:szCs w:val="24"/>
        </w:rPr>
        <w:t>Authority.</w:t>
      </w:r>
    </w:p>
    <w:p w:rsidR="003A0C01" w:rsidRPr="001734F2" w:rsidRDefault="00166609" w:rsidP="002C5327">
      <w:pPr>
        <w:tabs>
          <w:tab w:val="left" w:pos="35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A full list of </w:t>
      </w:r>
      <w:r w:rsidR="009B473D" w:rsidRPr="001734F2">
        <w:rPr>
          <w:rFonts w:ascii="Arial" w:hAnsi="Arial" w:cs="Arial"/>
          <w:sz w:val="24"/>
          <w:szCs w:val="24"/>
        </w:rPr>
        <w:t xml:space="preserve">possible </w:t>
      </w:r>
      <w:r w:rsidR="00387407" w:rsidRPr="001734F2">
        <w:rPr>
          <w:rFonts w:ascii="Arial" w:hAnsi="Arial" w:cs="Arial"/>
          <w:sz w:val="24"/>
          <w:szCs w:val="24"/>
        </w:rPr>
        <w:t>sanctions</w:t>
      </w:r>
      <w:r w:rsidR="00905C5F" w:rsidRPr="001734F2">
        <w:rPr>
          <w:rFonts w:ascii="Arial" w:hAnsi="Arial" w:cs="Arial"/>
          <w:sz w:val="24"/>
          <w:szCs w:val="24"/>
        </w:rPr>
        <w:t xml:space="preserve"> and </w:t>
      </w:r>
      <w:r w:rsidRPr="001734F2">
        <w:rPr>
          <w:rFonts w:ascii="Arial" w:hAnsi="Arial" w:cs="Arial"/>
          <w:sz w:val="24"/>
          <w:szCs w:val="24"/>
        </w:rPr>
        <w:t xml:space="preserve">the services </w:t>
      </w:r>
      <w:r w:rsidR="00E7509D" w:rsidRPr="001734F2">
        <w:rPr>
          <w:rFonts w:ascii="Arial" w:hAnsi="Arial" w:cs="Arial"/>
          <w:sz w:val="24"/>
          <w:szCs w:val="24"/>
        </w:rPr>
        <w:t xml:space="preserve">you </w:t>
      </w:r>
      <w:r w:rsidR="00646FE7" w:rsidRPr="001734F2">
        <w:rPr>
          <w:rFonts w:ascii="Arial" w:hAnsi="Arial" w:cs="Arial"/>
          <w:sz w:val="24"/>
          <w:szCs w:val="24"/>
        </w:rPr>
        <w:t xml:space="preserve">may </w:t>
      </w:r>
      <w:r w:rsidRPr="001734F2">
        <w:rPr>
          <w:rFonts w:ascii="Arial" w:hAnsi="Arial" w:cs="Arial"/>
          <w:sz w:val="24"/>
          <w:szCs w:val="24"/>
        </w:rPr>
        <w:t xml:space="preserve">be restricted from </w:t>
      </w:r>
      <w:r w:rsidR="00905C5F" w:rsidRPr="001734F2">
        <w:rPr>
          <w:rFonts w:ascii="Arial" w:hAnsi="Arial" w:cs="Arial"/>
          <w:sz w:val="24"/>
          <w:szCs w:val="24"/>
        </w:rPr>
        <w:t xml:space="preserve">is </w:t>
      </w:r>
      <w:r w:rsidR="003A0C01" w:rsidRPr="001734F2">
        <w:rPr>
          <w:rFonts w:ascii="Arial" w:hAnsi="Arial" w:cs="Arial"/>
          <w:sz w:val="24"/>
          <w:szCs w:val="24"/>
        </w:rPr>
        <w:t>as follows: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Excluded from all </w:t>
      </w:r>
      <w:r w:rsidR="00B11CB1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University </w:t>
      </w:r>
      <w:r w:rsidR="00905C5F" w:rsidRPr="001734F2">
        <w:rPr>
          <w:rFonts w:ascii="Arial" w:eastAsiaTheme="minorHAnsi" w:hAnsi="Arial" w:cs="Arial"/>
          <w:sz w:val="24"/>
          <w:szCs w:val="24"/>
          <w:lang w:eastAsia="en-US"/>
        </w:rPr>
        <w:t>buildings and services provided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No confirmation in writing of Results</w:t>
      </w:r>
      <w:r w:rsidR="00537194"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(pre-</w:t>
      </w:r>
      <w:r w:rsidR="00512147" w:rsidRPr="001734F2">
        <w:rPr>
          <w:rFonts w:ascii="Arial" w:eastAsiaTheme="minorHAnsi" w:hAnsi="Arial" w:cs="Arial"/>
          <w:sz w:val="24"/>
          <w:szCs w:val="24"/>
          <w:lang w:eastAsia="en-US"/>
        </w:rPr>
        <w:t>graduation)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No re-enrolment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Written results from exam / assessment boards delayed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Validation of attendance or student status withheld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References and written evidence of achievements or studies withheld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No visa, UKVI endorsement and applications or CAS requests w</w:t>
      </w:r>
      <w:r w:rsidR="00B7499B" w:rsidRPr="001734F2">
        <w:rPr>
          <w:rFonts w:ascii="Arial" w:eastAsiaTheme="minorHAnsi" w:hAnsi="Arial" w:cs="Arial"/>
          <w:sz w:val="24"/>
          <w:szCs w:val="24"/>
          <w:lang w:eastAsia="en-US"/>
        </w:rPr>
        <w:t>ill be provided or supported (if</w:t>
      </w:r>
      <w:r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applicable)</w:t>
      </w:r>
    </w:p>
    <w:p w:rsidR="003A0C01" w:rsidRPr="001734F2" w:rsidRDefault="003A0C01" w:rsidP="002C5327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No arrangement, supervision or validation of placements</w:t>
      </w:r>
    </w:p>
    <w:p w:rsidR="008923FC" w:rsidRPr="001734F2" w:rsidRDefault="008923FC" w:rsidP="002C5327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4F2">
        <w:rPr>
          <w:rFonts w:ascii="Arial" w:eastAsiaTheme="minorHAnsi" w:hAnsi="Arial" w:cs="Arial"/>
          <w:sz w:val="24"/>
          <w:szCs w:val="24"/>
          <w:lang w:eastAsia="en-US"/>
        </w:rPr>
        <w:t>Debt referred to a 3</w:t>
      </w:r>
      <w:r w:rsidRPr="001734F2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rd</w:t>
      </w:r>
      <w:r w:rsidRPr="001734F2">
        <w:rPr>
          <w:rFonts w:ascii="Arial" w:eastAsiaTheme="minorHAnsi" w:hAnsi="Arial" w:cs="Arial"/>
          <w:sz w:val="24"/>
          <w:szCs w:val="24"/>
          <w:lang w:eastAsia="en-US"/>
        </w:rPr>
        <w:t xml:space="preserve"> party collection agency</w:t>
      </w:r>
    </w:p>
    <w:p w:rsidR="00754349" w:rsidRPr="001734F2" w:rsidRDefault="00754349" w:rsidP="002C532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7194" w:rsidRPr="001734F2" w:rsidRDefault="00B7499B" w:rsidP="002C532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T</w:t>
      </w:r>
      <w:r w:rsidR="00754349" w:rsidRPr="001734F2">
        <w:rPr>
          <w:rFonts w:ascii="Arial" w:hAnsi="Arial" w:cs="Arial"/>
          <w:sz w:val="24"/>
          <w:szCs w:val="24"/>
        </w:rPr>
        <w:t>he University retains the right to withhold examination results, certificates or confirmation of award, including participa</w:t>
      </w:r>
      <w:r w:rsidRPr="001734F2">
        <w:rPr>
          <w:rFonts w:ascii="Arial" w:hAnsi="Arial" w:cs="Arial"/>
          <w:sz w:val="24"/>
          <w:szCs w:val="24"/>
        </w:rPr>
        <w:t xml:space="preserve">tion in any graduation ceremony, where </w:t>
      </w:r>
      <w:r w:rsidR="00085A01" w:rsidRPr="001734F2">
        <w:rPr>
          <w:rFonts w:ascii="Arial" w:hAnsi="Arial" w:cs="Arial"/>
          <w:sz w:val="24"/>
          <w:szCs w:val="24"/>
        </w:rPr>
        <w:t>tuition fees</w:t>
      </w:r>
      <w:r w:rsidRPr="001734F2">
        <w:rPr>
          <w:rFonts w:ascii="Arial" w:hAnsi="Arial" w:cs="Arial"/>
          <w:sz w:val="24"/>
          <w:szCs w:val="24"/>
        </w:rPr>
        <w:t xml:space="preserve"> remain outstanding. </w:t>
      </w:r>
      <w:r w:rsidR="00754349" w:rsidRPr="001734F2">
        <w:rPr>
          <w:rFonts w:ascii="Arial" w:hAnsi="Arial" w:cs="Arial"/>
          <w:sz w:val="24"/>
          <w:szCs w:val="24"/>
        </w:rPr>
        <w:t xml:space="preserve"> </w:t>
      </w:r>
    </w:p>
    <w:p w:rsidR="00D16FCA" w:rsidRPr="001734F2" w:rsidRDefault="00C57485" w:rsidP="002C532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>What happens i</w:t>
      </w:r>
      <w:r w:rsidR="00D16FCA" w:rsidRPr="001734F2">
        <w:rPr>
          <w:rFonts w:ascii="Arial" w:hAnsi="Arial" w:cs="Arial"/>
          <w:color w:val="00B0F0"/>
          <w:sz w:val="24"/>
          <w:szCs w:val="24"/>
        </w:rPr>
        <w:t xml:space="preserve">f </w:t>
      </w:r>
      <w:r w:rsidR="00E7509D" w:rsidRPr="001734F2">
        <w:rPr>
          <w:rFonts w:ascii="Arial" w:hAnsi="Arial" w:cs="Arial"/>
          <w:color w:val="00B0F0"/>
          <w:sz w:val="24"/>
          <w:szCs w:val="24"/>
        </w:rPr>
        <w:t xml:space="preserve">you have been </w:t>
      </w:r>
      <w:r w:rsidR="00D16FCA" w:rsidRPr="001734F2">
        <w:rPr>
          <w:rFonts w:ascii="Arial" w:hAnsi="Arial" w:cs="Arial"/>
          <w:color w:val="00B0F0"/>
          <w:sz w:val="24"/>
          <w:szCs w:val="24"/>
        </w:rPr>
        <w:t>granted a Scholarship?</w:t>
      </w:r>
    </w:p>
    <w:p w:rsidR="00150D32" w:rsidRPr="001734F2" w:rsidRDefault="003940D9" w:rsidP="002C532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If your scholarship is payable</w:t>
      </w:r>
      <w:r w:rsidR="00883BEE" w:rsidRPr="001734F2">
        <w:rPr>
          <w:rFonts w:ascii="Arial" w:hAnsi="Arial" w:cs="Arial"/>
          <w:sz w:val="24"/>
          <w:szCs w:val="24"/>
        </w:rPr>
        <w:t xml:space="preserve"> to you,</w:t>
      </w:r>
      <w:r w:rsidRPr="001734F2">
        <w:rPr>
          <w:rFonts w:ascii="Arial" w:hAnsi="Arial" w:cs="Arial"/>
          <w:sz w:val="24"/>
          <w:szCs w:val="24"/>
        </w:rPr>
        <w:t xml:space="preserve"> payments will be made in three termly instalments. </w:t>
      </w:r>
      <w:r w:rsidR="00883BEE" w:rsidRPr="001734F2">
        <w:rPr>
          <w:rFonts w:ascii="Arial" w:hAnsi="Arial" w:cs="Arial"/>
          <w:sz w:val="24"/>
          <w:szCs w:val="24"/>
        </w:rPr>
        <w:t xml:space="preserve">A check will be made to ensure your tuition fee payments are up to date or a valid sponsorship/student loan agreement is in place before payment is made. </w:t>
      </w:r>
    </w:p>
    <w:p w:rsidR="0006428D" w:rsidRPr="001734F2" w:rsidRDefault="00C57485" w:rsidP="002C532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If you have qualified for a p</w:t>
      </w:r>
      <w:r w:rsidR="00B7499B" w:rsidRPr="001734F2">
        <w:rPr>
          <w:rFonts w:ascii="Arial" w:hAnsi="Arial" w:cs="Arial"/>
          <w:sz w:val="24"/>
          <w:szCs w:val="24"/>
        </w:rPr>
        <w:t>ost</w:t>
      </w:r>
      <w:r w:rsidRPr="001734F2">
        <w:rPr>
          <w:rFonts w:ascii="Arial" w:hAnsi="Arial" w:cs="Arial"/>
          <w:sz w:val="24"/>
          <w:szCs w:val="24"/>
        </w:rPr>
        <w:t>g</w:t>
      </w:r>
      <w:r w:rsidR="00B7499B" w:rsidRPr="001734F2">
        <w:rPr>
          <w:rFonts w:ascii="Arial" w:hAnsi="Arial" w:cs="Arial"/>
          <w:sz w:val="24"/>
          <w:szCs w:val="24"/>
        </w:rPr>
        <w:t xml:space="preserve">raduate scholarship, this </w:t>
      </w:r>
      <w:r w:rsidR="00883BEE" w:rsidRPr="001734F2">
        <w:rPr>
          <w:rFonts w:ascii="Arial" w:hAnsi="Arial" w:cs="Arial"/>
          <w:sz w:val="24"/>
          <w:szCs w:val="24"/>
        </w:rPr>
        <w:t>will be applied as a credit against your tuition fees to reduce the balance owed to BCU.</w:t>
      </w:r>
      <w:r w:rsidR="00987DAB" w:rsidRPr="001734F2">
        <w:rPr>
          <w:rFonts w:ascii="Arial" w:hAnsi="Arial" w:cs="Arial"/>
          <w:sz w:val="24"/>
          <w:szCs w:val="24"/>
        </w:rPr>
        <w:t xml:space="preserve"> </w:t>
      </w:r>
    </w:p>
    <w:p w:rsidR="00537194" w:rsidRPr="001734F2" w:rsidRDefault="00C871D5" w:rsidP="002C5327">
      <w:p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Where </w:t>
      </w:r>
      <w:r w:rsidR="00C57485" w:rsidRPr="001734F2">
        <w:rPr>
          <w:rFonts w:ascii="Arial" w:hAnsi="Arial" w:cs="Arial"/>
          <w:sz w:val="24"/>
          <w:szCs w:val="24"/>
        </w:rPr>
        <w:t xml:space="preserve">you have </w:t>
      </w:r>
      <w:r w:rsidRPr="001734F2">
        <w:rPr>
          <w:rFonts w:ascii="Arial" w:hAnsi="Arial" w:cs="Arial"/>
          <w:sz w:val="24"/>
          <w:szCs w:val="24"/>
        </w:rPr>
        <w:t xml:space="preserve">withdrawn </w:t>
      </w:r>
      <w:r w:rsidR="00085A01" w:rsidRPr="001734F2">
        <w:rPr>
          <w:rFonts w:ascii="Arial" w:hAnsi="Arial" w:cs="Arial"/>
          <w:sz w:val="24"/>
          <w:szCs w:val="24"/>
        </w:rPr>
        <w:t xml:space="preserve">or been withdrawn by the University </w:t>
      </w:r>
      <w:r w:rsidRPr="001734F2">
        <w:rPr>
          <w:rFonts w:ascii="Arial" w:hAnsi="Arial" w:cs="Arial"/>
          <w:sz w:val="24"/>
          <w:szCs w:val="24"/>
        </w:rPr>
        <w:t xml:space="preserve">before </w:t>
      </w:r>
      <w:r w:rsidR="00C57485" w:rsidRPr="001734F2">
        <w:rPr>
          <w:rFonts w:ascii="Arial" w:hAnsi="Arial" w:cs="Arial"/>
          <w:sz w:val="24"/>
          <w:szCs w:val="24"/>
        </w:rPr>
        <w:t xml:space="preserve">your </w:t>
      </w:r>
      <w:r w:rsidRPr="001734F2">
        <w:rPr>
          <w:rFonts w:ascii="Arial" w:hAnsi="Arial" w:cs="Arial"/>
          <w:sz w:val="24"/>
          <w:szCs w:val="24"/>
        </w:rPr>
        <w:t xml:space="preserve">period of study is completed, </w:t>
      </w:r>
      <w:r w:rsidR="00E53021" w:rsidRPr="001734F2">
        <w:rPr>
          <w:rFonts w:ascii="Arial" w:hAnsi="Arial" w:cs="Arial"/>
          <w:sz w:val="24"/>
          <w:szCs w:val="24"/>
        </w:rPr>
        <w:t xml:space="preserve">no further scholarship will be applied to </w:t>
      </w:r>
      <w:r w:rsidR="00C57485" w:rsidRPr="001734F2">
        <w:rPr>
          <w:rFonts w:ascii="Arial" w:hAnsi="Arial" w:cs="Arial"/>
          <w:sz w:val="24"/>
          <w:szCs w:val="24"/>
        </w:rPr>
        <w:t xml:space="preserve">your </w:t>
      </w:r>
      <w:r w:rsidR="00E53021" w:rsidRPr="001734F2">
        <w:rPr>
          <w:rFonts w:ascii="Arial" w:hAnsi="Arial" w:cs="Arial"/>
          <w:sz w:val="24"/>
          <w:szCs w:val="24"/>
        </w:rPr>
        <w:t xml:space="preserve">account </w:t>
      </w:r>
      <w:r w:rsidRPr="001734F2">
        <w:rPr>
          <w:rFonts w:ascii="Arial" w:hAnsi="Arial" w:cs="Arial"/>
          <w:sz w:val="24"/>
          <w:szCs w:val="24"/>
        </w:rPr>
        <w:t>a</w:t>
      </w:r>
      <w:r w:rsidR="00E53021" w:rsidRPr="001734F2">
        <w:rPr>
          <w:rFonts w:ascii="Arial" w:hAnsi="Arial" w:cs="Arial"/>
          <w:sz w:val="24"/>
          <w:szCs w:val="24"/>
        </w:rPr>
        <w:t xml:space="preserve">nd </w:t>
      </w:r>
      <w:r w:rsidR="00C57485" w:rsidRPr="001734F2">
        <w:rPr>
          <w:rFonts w:ascii="Arial" w:hAnsi="Arial" w:cs="Arial"/>
          <w:sz w:val="24"/>
          <w:szCs w:val="24"/>
        </w:rPr>
        <w:t xml:space="preserve">any </w:t>
      </w:r>
      <w:r w:rsidR="00E53021" w:rsidRPr="001734F2">
        <w:rPr>
          <w:rFonts w:ascii="Arial" w:hAnsi="Arial" w:cs="Arial"/>
          <w:sz w:val="24"/>
          <w:szCs w:val="24"/>
        </w:rPr>
        <w:t>balance of tuition fees will remain due</w:t>
      </w:r>
      <w:r w:rsidR="00FE3FF4" w:rsidRPr="001734F2">
        <w:rPr>
          <w:rFonts w:ascii="Arial" w:hAnsi="Arial" w:cs="Arial"/>
          <w:sz w:val="24"/>
          <w:szCs w:val="24"/>
        </w:rPr>
        <w:t xml:space="preserve"> net of any scholarship </w:t>
      </w:r>
      <w:r w:rsidR="00537194" w:rsidRPr="001734F2">
        <w:rPr>
          <w:rFonts w:ascii="Arial" w:hAnsi="Arial" w:cs="Arial"/>
          <w:sz w:val="24"/>
          <w:szCs w:val="24"/>
        </w:rPr>
        <w:t>already credited</w:t>
      </w:r>
      <w:r w:rsidR="00E53021" w:rsidRPr="001734F2">
        <w:rPr>
          <w:rFonts w:ascii="Arial" w:hAnsi="Arial" w:cs="Arial"/>
          <w:sz w:val="24"/>
          <w:szCs w:val="24"/>
        </w:rPr>
        <w:t xml:space="preserve">. </w:t>
      </w:r>
    </w:p>
    <w:p w:rsidR="00C57485" w:rsidRPr="001734F2" w:rsidRDefault="00C57485" w:rsidP="002C5327">
      <w:pPr>
        <w:pStyle w:val="ListParagraph"/>
        <w:numPr>
          <w:ilvl w:val="0"/>
          <w:numId w:val="10"/>
        </w:numPr>
        <w:ind w:left="357" w:firstLine="3"/>
        <w:jc w:val="both"/>
        <w:rPr>
          <w:rFonts w:ascii="Arial" w:hAnsi="Arial" w:cs="Arial"/>
          <w:color w:val="00B0F0"/>
          <w:sz w:val="24"/>
          <w:szCs w:val="24"/>
        </w:rPr>
      </w:pPr>
      <w:r w:rsidRPr="001734F2">
        <w:rPr>
          <w:rFonts w:ascii="Arial" w:hAnsi="Arial" w:cs="Arial"/>
          <w:color w:val="00B0F0"/>
          <w:sz w:val="24"/>
          <w:szCs w:val="24"/>
        </w:rPr>
        <w:t xml:space="preserve">What is a student liable for and when is a refund due? </w:t>
      </w:r>
    </w:p>
    <w:p w:rsidR="003D09BA" w:rsidRPr="001734F2" w:rsidRDefault="003D09BA" w:rsidP="002C532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1413" w:rsidRPr="001734F2" w:rsidRDefault="007F1413" w:rsidP="002C5327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</w:t>
      </w:r>
      <w:r w:rsidR="00C57485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>cancel</w:t>
      </w:r>
      <w:r w:rsidR="00C57485" w:rsidRPr="001734F2">
        <w:rPr>
          <w:rFonts w:ascii="Arial" w:hAnsi="Arial" w:cs="Arial"/>
          <w:sz w:val="24"/>
          <w:szCs w:val="24"/>
        </w:rPr>
        <w:t xml:space="preserve"> your </w:t>
      </w:r>
      <w:r w:rsidR="00EF48DA" w:rsidRPr="001734F2">
        <w:rPr>
          <w:rFonts w:ascii="Arial" w:hAnsi="Arial" w:cs="Arial"/>
          <w:sz w:val="24"/>
          <w:szCs w:val="24"/>
        </w:rPr>
        <w:t xml:space="preserve">place </w:t>
      </w:r>
      <w:r w:rsidR="00537194" w:rsidRPr="001734F2">
        <w:rPr>
          <w:rFonts w:ascii="Arial" w:hAnsi="Arial" w:cs="Arial"/>
          <w:sz w:val="24"/>
          <w:szCs w:val="24"/>
        </w:rPr>
        <w:t>within the 14-</w:t>
      </w:r>
      <w:r w:rsidRPr="001734F2">
        <w:rPr>
          <w:rFonts w:ascii="Arial" w:hAnsi="Arial" w:cs="Arial"/>
          <w:sz w:val="24"/>
          <w:szCs w:val="24"/>
        </w:rPr>
        <w:t xml:space="preserve">day </w:t>
      </w:r>
      <w:r w:rsidR="00076106" w:rsidRPr="001734F2">
        <w:rPr>
          <w:rFonts w:ascii="Arial" w:hAnsi="Arial" w:cs="Arial"/>
          <w:sz w:val="24"/>
          <w:szCs w:val="24"/>
        </w:rPr>
        <w:t xml:space="preserve">application </w:t>
      </w:r>
      <w:r w:rsidR="00537194" w:rsidRPr="001734F2">
        <w:rPr>
          <w:rFonts w:ascii="Arial" w:hAnsi="Arial" w:cs="Arial"/>
          <w:sz w:val="24"/>
          <w:szCs w:val="24"/>
        </w:rPr>
        <w:t xml:space="preserve">acceptance </w:t>
      </w:r>
      <w:r w:rsidRPr="001734F2">
        <w:rPr>
          <w:rFonts w:ascii="Arial" w:hAnsi="Arial" w:cs="Arial"/>
          <w:sz w:val="24"/>
          <w:szCs w:val="24"/>
        </w:rPr>
        <w:t>cooling off period pursuant to the Consumer Contracts (Information, Cancellation and Additional Charges) Regu</w:t>
      </w:r>
      <w:r w:rsidR="00C25C84" w:rsidRPr="001734F2">
        <w:rPr>
          <w:rFonts w:ascii="Arial" w:hAnsi="Arial" w:cs="Arial"/>
          <w:sz w:val="24"/>
          <w:szCs w:val="24"/>
        </w:rPr>
        <w:t>lations 2013,</w:t>
      </w:r>
      <w:r w:rsidR="00B7499B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>any tuition fees and deposits alread</w:t>
      </w:r>
      <w:r w:rsidR="0075497B" w:rsidRPr="001734F2">
        <w:rPr>
          <w:rFonts w:ascii="Arial" w:hAnsi="Arial" w:cs="Arial"/>
          <w:sz w:val="24"/>
          <w:szCs w:val="24"/>
        </w:rPr>
        <w:t>y paid will be returned in full</w:t>
      </w:r>
      <w:r w:rsidR="00B7499B" w:rsidRPr="001734F2">
        <w:rPr>
          <w:rFonts w:ascii="Arial" w:hAnsi="Arial" w:cs="Arial"/>
          <w:sz w:val="24"/>
          <w:szCs w:val="24"/>
        </w:rPr>
        <w:t xml:space="preserve"> – unless the course has already started (see below)</w:t>
      </w:r>
      <w:r w:rsidR="004316E7" w:rsidRPr="001734F2">
        <w:rPr>
          <w:rFonts w:ascii="Arial" w:hAnsi="Arial" w:cs="Arial"/>
          <w:sz w:val="24"/>
          <w:szCs w:val="24"/>
        </w:rPr>
        <w:t>.</w:t>
      </w:r>
      <w:r w:rsidR="00C106AA" w:rsidRPr="001734F2">
        <w:rPr>
          <w:rFonts w:ascii="Arial" w:hAnsi="Arial" w:cs="Arial"/>
          <w:sz w:val="24"/>
          <w:szCs w:val="24"/>
        </w:rPr>
        <w:t xml:space="preserve"> </w:t>
      </w:r>
    </w:p>
    <w:p w:rsidR="004316E7" w:rsidRPr="001734F2" w:rsidRDefault="004316E7" w:rsidP="002C532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076106" w:rsidRPr="001734F2" w:rsidRDefault="004316E7" w:rsidP="002C5327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you have </w:t>
      </w:r>
      <w:r w:rsidR="00076106" w:rsidRPr="001734F2">
        <w:rPr>
          <w:rFonts w:ascii="Arial" w:hAnsi="Arial" w:cs="Arial"/>
          <w:sz w:val="24"/>
          <w:szCs w:val="24"/>
        </w:rPr>
        <w:t>been fully enrol</w:t>
      </w:r>
      <w:r w:rsidR="00237C71" w:rsidRPr="001734F2">
        <w:rPr>
          <w:rFonts w:ascii="Arial" w:hAnsi="Arial" w:cs="Arial"/>
          <w:sz w:val="24"/>
          <w:szCs w:val="24"/>
        </w:rPr>
        <w:t>led, following acceptance of the</w:t>
      </w:r>
      <w:r w:rsidR="00076106" w:rsidRPr="001734F2">
        <w:rPr>
          <w:rFonts w:ascii="Arial" w:hAnsi="Arial" w:cs="Arial"/>
          <w:sz w:val="24"/>
          <w:szCs w:val="24"/>
        </w:rPr>
        <w:t xml:space="preserve"> offer</w:t>
      </w:r>
      <w:r w:rsidRPr="001734F2">
        <w:rPr>
          <w:rFonts w:ascii="Arial" w:hAnsi="Arial" w:cs="Arial"/>
          <w:sz w:val="24"/>
          <w:szCs w:val="24"/>
        </w:rPr>
        <w:t xml:space="preserve">, </w:t>
      </w:r>
      <w:r w:rsidR="00C57485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>can</w:t>
      </w:r>
      <w:r w:rsidR="00076106" w:rsidRPr="001734F2">
        <w:rPr>
          <w:rFonts w:ascii="Arial" w:hAnsi="Arial" w:cs="Arial"/>
          <w:sz w:val="24"/>
          <w:szCs w:val="24"/>
        </w:rPr>
        <w:t xml:space="preserve"> cancel within </w:t>
      </w:r>
      <w:r w:rsidR="00537194" w:rsidRPr="001734F2">
        <w:rPr>
          <w:rFonts w:ascii="Arial" w:hAnsi="Arial" w:cs="Arial"/>
          <w:sz w:val="24"/>
          <w:szCs w:val="24"/>
        </w:rPr>
        <w:t xml:space="preserve">a second cooling off period within </w:t>
      </w:r>
      <w:r w:rsidR="00076106" w:rsidRPr="001734F2">
        <w:rPr>
          <w:rFonts w:ascii="Arial" w:hAnsi="Arial" w:cs="Arial"/>
          <w:sz w:val="24"/>
          <w:szCs w:val="24"/>
        </w:rPr>
        <w:t>14 day</w:t>
      </w:r>
      <w:r w:rsidRPr="001734F2">
        <w:rPr>
          <w:rFonts w:ascii="Arial" w:hAnsi="Arial" w:cs="Arial"/>
          <w:sz w:val="24"/>
          <w:szCs w:val="24"/>
        </w:rPr>
        <w:t xml:space="preserve">s of the start </w:t>
      </w:r>
      <w:r w:rsidR="00537194" w:rsidRPr="001734F2">
        <w:rPr>
          <w:rFonts w:ascii="Arial" w:hAnsi="Arial" w:cs="Arial"/>
          <w:sz w:val="24"/>
          <w:szCs w:val="24"/>
        </w:rPr>
        <w:t xml:space="preserve">date </w:t>
      </w:r>
      <w:r w:rsidRPr="001734F2">
        <w:rPr>
          <w:rFonts w:ascii="Arial" w:hAnsi="Arial" w:cs="Arial"/>
          <w:sz w:val="24"/>
          <w:szCs w:val="24"/>
        </w:rPr>
        <w:t>of the course. Any t</w:t>
      </w:r>
      <w:r w:rsidR="00076106" w:rsidRPr="001734F2">
        <w:rPr>
          <w:rFonts w:ascii="Arial" w:hAnsi="Arial" w:cs="Arial"/>
          <w:sz w:val="24"/>
          <w:szCs w:val="24"/>
        </w:rPr>
        <w:t>uition fees and deposits alread</w:t>
      </w:r>
      <w:r w:rsidR="00237C71" w:rsidRPr="001734F2">
        <w:rPr>
          <w:rFonts w:ascii="Arial" w:hAnsi="Arial" w:cs="Arial"/>
          <w:sz w:val="24"/>
          <w:szCs w:val="24"/>
        </w:rPr>
        <w:t>y paid will be returned in full - with</w:t>
      </w:r>
      <w:r w:rsidR="00C106AA" w:rsidRPr="001734F2">
        <w:rPr>
          <w:rFonts w:ascii="Arial" w:hAnsi="Arial" w:cs="Arial"/>
          <w:sz w:val="24"/>
          <w:szCs w:val="24"/>
        </w:rPr>
        <w:t xml:space="preserve"> the exception of the £1500 overseas student </w:t>
      </w:r>
      <w:r w:rsidR="00966F0F" w:rsidRPr="001734F2">
        <w:rPr>
          <w:rFonts w:ascii="Arial" w:hAnsi="Arial" w:cs="Arial"/>
          <w:sz w:val="24"/>
          <w:szCs w:val="24"/>
        </w:rPr>
        <w:t xml:space="preserve">CAS </w:t>
      </w:r>
      <w:r w:rsidR="00C106AA" w:rsidRPr="001734F2">
        <w:rPr>
          <w:rFonts w:ascii="Arial" w:hAnsi="Arial" w:cs="Arial"/>
          <w:sz w:val="24"/>
          <w:szCs w:val="24"/>
        </w:rPr>
        <w:t>deposit.</w:t>
      </w:r>
      <w:r w:rsidR="00473CF3" w:rsidRPr="001734F2">
        <w:rPr>
          <w:rFonts w:ascii="Arial" w:hAnsi="Arial" w:cs="Arial"/>
          <w:sz w:val="24"/>
          <w:szCs w:val="24"/>
        </w:rPr>
        <w:t xml:space="preserve"> </w:t>
      </w:r>
    </w:p>
    <w:p w:rsidR="00076106" w:rsidRPr="001734F2" w:rsidRDefault="00076106" w:rsidP="002C532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000EF" w:rsidRPr="001734F2" w:rsidRDefault="00237C71" w:rsidP="002C5327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lastRenderedPageBreak/>
        <w:t>If</w:t>
      </w:r>
      <w:r w:rsidR="00F000EF" w:rsidRPr="001734F2">
        <w:rPr>
          <w:rFonts w:ascii="Arial" w:hAnsi="Arial" w:cs="Arial"/>
          <w:sz w:val="24"/>
          <w:szCs w:val="24"/>
        </w:rPr>
        <w:t xml:space="preserve"> </w:t>
      </w:r>
      <w:r w:rsidR="00C57485" w:rsidRPr="001734F2">
        <w:rPr>
          <w:rFonts w:ascii="Arial" w:hAnsi="Arial" w:cs="Arial"/>
          <w:sz w:val="24"/>
          <w:szCs w:val="24"/>
        </w:rPr>
        <w:t xml:space="preserve">you </w:t>
      </w:r>
      <w:r w:rsidRPr="001734F2">
        <w:rPr>
          <w:rFonts w:ascii="Arial" w:hAnsi="Arial" w:cs="Arial"/>
          <w:sz w:val="24"/>
          <w:szCs w:val="24"/>
        </w:rPr>
        <w:t xml:space="preserve">have </w:t>
      </w:r>
      <w:r w:rsidR="00966F0F" w:rsidRPr="001734F2">
        <w:rPr>
          <w:rFonts w:ascii="Arial" w:hAnsi="Arial" w:cs="Arial"/>
          <w:sz w:val="24"/>
          <w:szCs w:val="24"/>
        </w:rPr>
        <w:t xml:space="preserve">paid the £1500 overseas student CAS deposit and </w:t>
      </w:r>
      <w:r w:rsidR="008A161D" w:rsidRPr="001734F2">
        <w:rPr>
          <w:rFonts w:ascii="Arial" w:hAnsi="Arial" w:cs="Arial"/>
          <w:sz w:val="24"/>
          <w:szCs w:val="24"/>
        </w:rPr>
        <w:t xml:space="preserve">been unable to complete the full enrolment due to </w:t>
      </w:r>
      <w:r w:rsidR="00F000EF" w:rsidRPr="001734F2">
        <w:rPr>
          <w:rFonts w:ascii="Arial" w:hAnsi="Arial" w:cs="Arial"/>
          <w:sz w:val="24"/>
          <w:szCs w:val="24"/>
        </w:rPr>
        <w:t xml:space="preserve">exceptional circumstances beyond </w:t>
      </w:r>
      <w:r w:rsidR="00C57485" w:rsidRPr="001734F2">
        <w:rPr>
          <w:rFonts w:ascii="Arial" w:hAnsi="Arial" w:cs="Arial"/>
          <w:sz w:val="24"/>
          <w:szCs w:val="24"/>
        </w:rPr>
        <w:t xml:space="preserve">your </w:t>
      </w:r>
      <w:r w:rsidR="00F000EF" w:rsidRPr="001734F2">
        <w:rPr>
          <w:rFonts w:ascii="Arial" w:hAnsi="Arial" w:cs="Arial"/>
          <w:sz w:val="24"/>
          <w:szCs w:val="24"/>
        </w:rPr>
        <w:t xml:space="preserve">control </w:t>
      </w:r>
      <w:r w:rsidRPr="001734F2">
        <w:rPr>
          <w:rFonts w:ascii="Arial" w:hAnsi="Arial" w:cs="Arial"/>
          <w:sz w:val="24"/>
          <w:szCs w:val="24"/>
        </w:rPr>
        <w:t>(</w:t>
      </w:r>
      <w:r w:rsidR="00F000EF" w:rsidRPr="001734F2">
        <w:rPr>
          <w:rFonts w:ascii="Arial" w:hAnsi="Arial" w:cs="Arial"/>
          <w:sz w:val="24"/>
          <w:szCs w:val="24"/>
        </w:rPr>
        <w:t>such as illness or death of an immediate member of family</w:t>
      </w:r>
      <w:r w:rsidRPr="001734F2">
        <w:rPr>
          <w:rFonts w:ascii="Arial" w:hAnsi="Arial" w:cs="Arial"/>
          <w:sz w:val="24"/>
          <w:szCs w:val="24"/>
        </w:rPr>
        <w:t>)</w:t>
      </w:r>
      <w:r w:rsidR="008A161D" w:rsidRPr="001734F2">
        <w:rPr>
          <w:rFonts w:ascii="Arial" w:hAnsi="Arial" w:cs="Arial"/>
          <w:sz w:val="24"/>
          <w:szCs w:val="24"/>
        </w:rPr>
        <w:t xml:space="preserve"> the</w:t>
      </w:r>
      <w:r w:rsidR="00C57485" w:rsidRPr="001734F2">
        <w:rPr>
          <w:rFonts w:ascii="Arial" w:hAnsi="Arial" w:cs="Arial"/>
          <w:sz w:val="24"/>
          <w:szCs w:val="24"/>
        </w:rPr>
        <w:t xml:space="preserve">n you </w:t>
      </w:r>
      <w:r w:rsidR="008A161D" w:rsidRPr="001734F2">
        <w:rPr>
          <w:rFonts w:ascii="Arial" w:hAnsi="Arial" w:cs="Arial"/>
          <w:sz w:val="24"/>
          <w:szCs w:val="24"/>
        </w:rPr>
        <w:t xml:space="preserve">may apply for a refund. </w:t>
      </w:r>
      <w:r w:rsidR="00F000EF" w:rsidRPr="001734F2">
        <w:rPr>
          <w:rFonts w:ascii="Arial" w:hAnsi="Arial" w:cs="Arial"/>
          <w:sz w:val="24"/>
          <w:szCs w:val="24"/>
        </w:rPr>
        <w:t>An application for this type of refund must be supported by Certifie</w:t>
      </w:r>
      <w:r w:rsidRPr="001734F2">
        <w:rPr>
          <w:rFonts w:ascii="Arial" w:hAnsi="Arial" w:cs="Arial"/>
          <w:sz w:val="24"/>
          <w:szCs w:val="24"/>
        </w:rPr>
        <w:t>d Documents such as a Doctor’s C</w:t>
      </w:r>
      <w:r w:rsidR="00F000EF" w:rsidRPr="001734F2">
        <w:rPr>
          <w:rFonts w:ascii="Arial" w:hAnsi="Arial" w:cs="Arial"/>
          <w:sz w:val="24"/>
          <w:szCs w:val="24"/>
        </w:rPr>
        <w:t>ertificate and / or relevant documents verifying the situation.</w:t>
      </w:r>
      <w:r w:rsidR="00694281" w:rsidRPr="001734F2">
        <w:rPr>
          <w:rFonts w:ascii="Arial" w:hAnsi="Arial" w:cs="Arial"/>
          <w:sz w:val="24"/>
          <w:szCs w:val="24"/>
        </w:rPr>
        <w:t xml:space="preserve"> </w:t>
      </w:r>
      <w:r w:rsidR="00F000EF" w:rsidRPr="001734F2">
        <w:rPr>
          <w:rFonts w:ascii="Arial" w:hAnsi="Arial" w:cs="Arial"/>
          <w:sz w:val="24"/>
          <w:szCs w:val="24"/>
        </w:rPr>
        <w:t xml:space="preserve">Decisions regarding exceptional circumstance refunds are at the discretion of the </w:t>
      </w:r>
      <w:r w:rsidR="008A161D" w:rsidRPr="001734F2">
        <w:rPr>
          <w:rFonts w:ascii="Arial" w:hAnsi="Arial" w:cs="Arial"/>
          <w:sz w:val="24"/>
          <w:szCs w:val="24"/>
        </w:rPr>
        <w:t>University</w:t>
      </w:r>
      <w:r w:rsidR="00F000EF" w:rsidRPr="001734F2">
        <w:rPr>
          <w:rFonts w:ascii="Arial" w:hAnsi="Arial" w:cs="Arial"/>
          <w:sz w:val="24"/>
          <w:szCs w:val="24"/>
        </w:rPr>
        <w:t>.</w:t>
      </w:r>
    </w:p>
    <w:p w:rsidR="00F000EF" w:rsidRPr="001734F2" w:rsidRDefault="00F000EF" w:rsidP="002C532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106AA" w:rsidRPr="001734F2" w:rsidRDefault="00694281" w:rsidP="002C532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If </w:t>
      </w:r>
      <w:r w:rsidR="00C57485" w:rsidRPr="001734F2">
        <w:rPr>
          <w:rFonts w:ascii="Arial" w:hAnsi="Arial" w:cs="Arial"/>
          <w:sz w:val="24"/>
          <w:szCs w:val="24"/>
        </w:rPr>
        <w:t xml:space="preserve">you </w:t>
      </w:r>
      <w:r w:rsidR="00237C71" w:rsidRPr="001734F2">
        <w:rPr>
          <w:rFonts w:ascii="Arial" w:hAnsi="Arial" w:cs="Arial"/>
          <w:sz w:val="24"/>
          <w:szCs w:val="24"/>
        </w:rPr>
        <w:t>permanently withdraw</w:t>
      </w:r>
      <w:r w:rsidRPr="001734F2">
        <w:rPr>
          <w:rFonts w:ascii="Arial" w:hAnsi="Arial" w:cs="Arial"/>
          <w:sz w:val="24"/>
          <w:szCs w:val="24"/>
        </w:rPr>
        <w:t xml:space="preserve"> from </w:t>
      </w:r>
      <w:r w:rsidR="00C57485" w:rsidRPr="001734F2">
        <w:rPr>
          <w:rFonts w:ascii="Arial" w:hAnsi="Arial" w:cs="Arial"/>
          <w:sz w:val="24"/>
          <w:szCs w:val="24"/>
        </w:rPr>
        <w:t xml:space="preserve">your </w:t>
      </w:r>
      <w:r w:rsidRPr="001734F2">
        <w:rPr>
          <w:rFonts w:ascii="Arial" w:hAnsi="Arial" w:cs="Arial"/>
          <w:sz w:val="24"/>
          <w:szCs w:val="24"/>
        </w:rPr>
        <w:t xml:space="preserve">course having paid </w:t>
      </w:r>
      <w:r w:rsidR="00C57485" w:rsidRPr="001734F2">
        <w:rPr>
          <w:rFonts w:ascii="Arial" w:hAnsi="Arial" w:cs="Arial"/>
          <w:sz w:val="24"/>
          <w:szCs w:val="24"/>
        </w:rPr>
        <w:t xml:space="preserve">your </w:t>
      </w:r>
      <w:r w:rsidRPr="001734F2">
        <w:rPr>
          <w:rFonts w:ascii="Arial" w:hAnsi="Arial" w:cs="Arial"/>
          <w:sz w:val="24"/>
          <w:szCs w:val="24"/>
        </w:rPr>
        <w:t>full fees in advance</w:t>
      </w:r>
      <w:r w:rsidR="00237C71" w:rsidRPr="001734F2">
        <w:rPr>
          <w:rFonts w:ascii="Arial" w:hAnsi="Arial" w:cs="Arial"/>
          <w:sz w:val="24"/>
          <w:szCs w:val="24"/>
        </w:rPr>
        <w:t>, t</w:t>
      </w:r>
      <w:r w:rsidRPr="001734F2">
        <w:rPr>
          <w:rFonts w:ascii="Arial" w:hAnsi="Arial" w:cs="Arial"/>
          <w:sz w:val="24"/>
          <w:szCs w:val="24"/>
        </w:rPr>
        <w:t xml:space="preserve">he University will calculate any refund due based on the next </w:t>
      </w:r>
      <w:r w:rsidR="000D319D" w:rsidRPr="001734F2">
        <w:rPr>
          <w:rFonts w:ascii="Arial" w:hAnsi="Arial" w:cs="Arial"/>
          <w:sz w:val="24"/>
          <w:szCs w:val="24"/>
        </w:rPr>
        <w:t xml:space="preserve">census </w:t>
      </w:r>
      <w:r w:rsidR="00076106" w:rsidRPr="001734F2">
        <w:rPr>
          <w:rFonts w:ascii="Arial" w:hAnsi="Arial" w:cs="Arial"/>
          <w:sz w:val="24"/>
          <w:szCs w:val="24"/>
        </w:rPr>
        <w:t>point (</w:t>
      </w:r>
      <w:r w:rsidR="00423C62" w:rsidRPr="001734F2">
        <w:rPr>
          <w:rFonts w:ascii="Arial" w:hAnsi="Arial" w:cs="Arial"/>
          <w:sz w:val="24"/>
          <w:szCs w:val="24"/>
        </w:rPr>
        <w:t xml:space="preserve">see </w:t>
      </w:r>
      <w:r w:rsidR="00966F0F" w:rsidRPr="001734F2">
        <w:rPr>
          <w:rFonts w:ascii="Arial" w:hAnsi="Arial" w:cs="Arial"/>
          <w:sz w:val="24"/>
          <w:szCs w:val="24"/>
        </w:rPr>
        <w:t>Table</w:t>
      </w:r>
      <w:r w:rsidR="00423C62" w:rsidRPr="001734F2">
        <w:rPr>
          <w:rFonts w:ascii="Arial" w:hAnsi="Arial" w:cs="Arial"/>
          <w:sz w:val="24"/>
          <w:szCs w:val="24"/>
        </w:rPr>
        <w:t>s</w:t>
      </w:r>
      <w:r w:rsidR="00966F0F" w:rsidRPr="001734F2">
        <w:rPr>
          <w:rFonts w:ascii="Arial" w:hAnsi="Arial" w:cs="Arial"/>
          <w:sz w:val="24"/>
          <w:szCs w:val="24"/>
        </w:rPr>
        <w:t xml:space="preserve"> 1 and 2</w:t>
      </w:r>
      <w:r w:rsidR="00423C62" w:rsidRPr="001734F2">
        <w:rPr>
          <w:rFonts w:ascii="Arial" w:hAnsi="Arial" w:cs="Arial"/>
          <w:sz w:val="24"/>
          <w:szCs w:val="24"/>
        </w:rPr>
        <w:t xml:space="preserve"> below</w:t>
      </w:r>
      <w:r w:rsidR="00076106" w:rsidRPr="001734F2">
        <w:rPr>
          <w:rFonts w:ascii="Arial" w:hAnsi="Arial" w:cs="Arial"/>
          <w:sz w:val="24"/>
          <w:szCs w:val="24"/>
        </w:rPr>
        <w:t>)</w:t>
      </w:r>
      <w:r w:rsidR="007C54CD" w:rsidRPr="001734F2">
        <w:rPr>
          <w:rFonts w:ascii="Arial" w:hAnsi="Arial" w:cs="Arial"/>
          <w:sz w:val="24"/>
          <w:szCs w:val="24"/>
        </w:rPr>
        <w:t>.</w:t>
      </w:r>
      <w:r w:rsidR="00203D77" w:rsidRPr="001734F2">
        <w:rPr>
          <w:rFonts w:ascii="Arial" w:hAnsi="Arial" w:cs="Arial"/>
          <w:sz w:val="24"/>
          <w:szCs w:val="24"/>
        </w:rPr>
        <w:t xml:space="preserve"> You should in the first instance make contact with your School to start the process of applying for a refund. A refund will only be processed if all other outstanding balances owed on your student account are clear. The University issue refunds in GBP £ Sterling.  If the University incurs any administration charges the University will deduct these from the refund due. Refunds will be processed from 14 days o</w:t>
      </w:r>
      <w:r w:rsidR="006F73CB" w:rsidRPr="001734F2">
        <w:rPr>
          <w:rFonts w:ascii="Arial" w:hAnsi="Arial" w:cs="Arial"/>
          <w:sz w:val="24"/>
          <w:szCs w:val="24"/>
        </w:rPr>
        <w:t>f the liability census point. For example,</w:t>
      </w:r>
      <w:r w:rsidR="00203D77" w:rsidRPr="001734F2">
        <w:rPr>
          <w:rFonts w:ascii="Arial" w:hAnsi="Arial" w:cs="Arial"/>
          <w:sz w:val="24"/>
          <w:szCs w:val="24"/>
        </w:rPr>
        <w:t xml:space="preserve"> if you leave in March, the refund will be calculated and processed after the 15</w:t>
      </w:r>
      <w:r w:rsidR="00203D77" w:rsidRPr="001734F2">
        <w:rPr>
          <w:rFonts w:ascii="Arial" w:hAnsi="Arial" w:cs="Arial"/>
          <w:sz w:val="24"/>
          <w:szCs w:val="24"/>
          <w:vertAlign w:val="superscript"/>
        </w:rPr>
        <w:t>th</w:t>
      </w:r>
      <w:r w:rsidR="00203D77" w:rsidRPr="001734F2">
        <w:rPr>
          <w:rFonts w:ascii="Arial" w:hAnsi="Arial" w:cs="Arial"/>
          <w:sz w:val="24"/>
          <w:szCs w:val="24"/>
        </w:rPr>
        <w:t xml:space="preserve"> April.</w:t>
      </w:r>
    </w:p>
    <w:p w:rsidR="00C106AA" w:rsidRPr="001734F2" w:rsidRDefault="00C106AA" w:rsidP="002C532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106A5" w:rsidRPr="001734F2" w:rsidRDefault="009504B1" w:rsidP="002C532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If you are r</w:t>
      </w:r>
      <w:r w:rsidR="004316E7" w:rsidRPr="001734F2">
        <w:rPr>
          <w:rFonts w:ascii="Arial" w:hAnsi="Arial" w:cs="Arial"/>
          <w:sz w:val="24"/>
          <w:szCs w:val="24"/>
        </w:rPr>
        <w:t xml:space="preserve">eturning to </w:t>
      </w:r>
      <w:r w:rsidRPr="001734F2">
        <w:rPr>
          <w:rFonts w:ascii="Arial" w:hAnsi="Arial" w:cs="Arial"/>
          <w:sz w:val="24"/>
          <w:szCs w:val="24"/>
        </w:rPr>
        <w:t>s</w:t>
      </w:r>
      <w:r w:rsidR="004316E7" w:rsidRPr="001734F2">
        <w:rPr>
          <w:rFonts w:ascii="Arial" w:hAnsi="Arial" w:cs="Arial"/>
          <w:sz w:val="24"/>
          <w:szCs w:val="24"/>
        </w:rPr>
        <w:t xml:space="preserve">tudy after </w:t>
      </w:r>
      <w:r w:rsidRPr="001734F2">
        <w:rPr>
          <w:rFonts w:ascii="Arial" w:hAnsi="Arial" w:cs="Arial"/>
          <w:sz w:val="24"/>
          <w:szCs w:val="24"/>
        </w:rPr>
        <w:t>a t</w:t>
      </w:r>
      <w:r w:rsidR="004316E7" w:rsidRPr="001734F2">
        <w:rPr>
          <w:rFonts w:ascii="Arial" w:hAnsi="Arial" w:cs="Arial"/>
          <w:sz w:val="24"/>
          <w:szCs w:val="24"/>
        </w:rPr>
        <w:t xml:space="preserve">emporary </w:t>
      </w:r>
      <w:r w:rsidRPr="001734F2">
        <w:rPr>
          <w:rFonts w:ascii="Arial" w:hAnsi="Arial" w:cs="Arial"/>
          <w:sz w:val="24"/>
          <w:szCs w:val="24"/>
        </w:rPr>
        <w:t>w</w:t>
      </w:r>
      <w:r w:rsidR="004316E7" w:rsidRPr="001734F2">
        <w:rPr>
          <w:rFonts w:ascii="Arial" w:hAnsi="Arial" w:cs="Arial"/>
          <w:sz w:val="24"/>
          <w:szCs w:val="24"/>
        </w:rPr>
        <w:t>ithdrawal</w:t>
      </w:r>
      <w:r w:rsidRPr="001734F2">
        <w:rPr>
          <w:rFonts w:ascii="Arial" w:hAnsi="Arial" w:cs="Arial"/>
          <w:sz w:val="24"/>
          <w:szCs w:val="24"/>
        </w:rPr>
        <w:t xml:space="preserve">, you will be charged for the academic year </w:t>
      </w:r>
      <w:r w:rsidR="00473CF3" w:rsidRPr="001734F2">
        <w:rPr>
          <w:rFonts w:ascii="Arial" w:hAnsi="Arial" w:cs="Arial"/>
          <w:sz w:val="24"/>
          <w:szCs w:val="24"/>
        </w:rPr>
        <w:t xml:space="preserve">based on fees due at the last census point when you were engaged in your studies before you left. </w:t>
      </w:r>
      <w:r w:rsidRPr="001734F2">
        <w:rPr>
          <w:rFonts w:ascii="Arial" w:hAnsi="Arial" w:cs="Arial"/>
          <w:sz w:val="24"/>
          <w:szCs w:val="24"/>
        </w:rPr>
        <w:t xml:space="preserve">You will also be liable for the </w:t>
      </w:r>
      <w:r w:rsidR="004316E7" w:rsidRPr="001734F2">
        <w:rPr>
          <w:rFonts w:ascii="Arial" w:hAnsi="Arial" w:cs="Arial"/>
          <w:sz w:val="24"/>
          <w:szCs w:val="24"/>
        </w:rPr>
        <w:t>full fees for th</w:t>
      </w:r>
      <w:r w:rsidRPr="001734F2">
        <w:rPr>
          <w:rFonts w:ascii="Arial" w:hAnsi="Arial" w:cs="Arial"/>
          <w:sz w:val="24"/>
          <w:szCs w:val="24"/>
        </w:rPr>
        <w:t xml:space="preserve">e </w:t>
      </w:r>
      <w:r w:rsidR="00203D77" w:rsidRPr="001734F2">
        <w:rPr>
          <w:rFonts w:ascii="Arial" w:hAnsi="Arial" w:cs="Arial"/>
          <w:sz w:val="24"/>
          <w:szCs w:val="24"/>
        </w:rPr>
        <w:t>semester(s)</w:t>
      </w:r>
      <w:r w:rsidR="004316E7" w:rsidRPr="001734F2">
        <w:rPr>
          <w:rFonts w:ascii="Arial" w:hAnsi="Arial" w:cs="Arial"/>
          <w:sz w:val="24"/>
          <w:szCs w:val="24"/>
        </w:rPr>
        <w:t xml:space="preserve"> of study </w:t>
      </w:r>
      <w:r w:rsidR="00203D77" w:rsidRPr="001734F2">
        <w:rPr>
          <w:rFonts w:ascii="Arial" w:hAnsi="Arial" w:cs="Arial"/>
          <w:sz w:val="24"/>
          <w:szCs w:val="24"/>
        </w:rPr>
        <w:t xml:space="preserve">for the academic year </w:t>
      </w:r>
      <w:r w:rsidR="001956CF" w:rsidRPr="001734F2">
        <w:rPr>
          <w:rFonts w:ascii="Arial" w:hAnsi="Arial" w:cs="Arial"/>
          <w:sz w:val="24"/>
          <w:szCs w:val="24"/>
        </w:rPr>
        <w:t>you are</w:t>
      </w:r>
      <w:r w:rsidRPr="001734F2">
        <w:rPr>
          <w:rFonts w:ascii="Arial" w:hAnsi="Arial" w:cs="Arial"/>
          <w:sz w:val="24"/>
          <w:szCs w:val="24"/>
        </w:rPr>
        <w:t xml:space="preserve"> return</w:t>
      </w:r>
      <w:r w:rsidR="001956CF" w:rsidRPr="001734F2">
        <w:rPr>
          <w:rFonts w:ascii="Arial" w:hAnsi="Arial" w:cs="Arial"/>
          <w:sz w:val="24"/>
          <w:szCs w:val="24"/>
        </w:rPr>
        <w:t>ing to</w:t>
      </w:r>
      <w:r w:rsidRPr="001734F2">
        <w:rPr>
          <w:rFonts w:ascii="Arial" w:hAnsi="Arial" w:cs="Arial"/>
          <w:sz w:val="24"/>
          <w:szCs w:val="24"/>
        </w:rPr>
        <w:t xml:space="preserve">. This is </w:t>
      </w:r>
      <w:r w:rsidR="004316E7" w:rsidRPr="001734F2">
        <w:rPr>
          <w:rFonts w:ascii="Arial" w:hAnsi="Arial" w:cs="Arial"/>
          <w:sz w:val="24"/>
          <w:szCs w:val="24"/>
        </w:rPr>
        <w:t>irrespective of any partial fee</w:t>
      </w:r>
      <w:r w:rsidRPr="001734F2">
        <w:rPr>
          <w:rFonts w:ascii="Arial" w:hAnsi="Arial" w:cs="Arial"/>
          <w:sz w:val="24"/>
          <w:szCs w:val="24"/>
        </w:rPr>
        <w:t>s</w:t>
      </w:r>
      <w:r w:rsidR="004316E7" w:rsidRPr="001734F2">
        <w:rPr>
          <w:rFonts w:ascii="Arial" w:hAnsi="Arial" w:cs="Arial"/>
          <w:sz w:val="24"/>
          <w:szCs w:val="24"/>
        </w:rPr>
        <w:t xml:space="preserve"> </w:t>
      </w:r>
      <w:r w:rsidRPr="001734F2">
        <w:rPr>
          <w:rFonts w:ascii="Arial" w:hAnsi="Arial" w:cs="Arial"/>
          <w:sz w:val="24"/>
          <w:szCs w:val="24"/>
        </w:rPr>
        <w:t xml:space="preserve">charged or paid </w:t>
      </w:r>
      <w:r w:rsidR="004316E7" w:rsidRPr="001734F2">
        <w:rPr>
          <w:rFonts w:ascii="Arial" w:hAnsi="Arial" w:cs="Arial"/>
          <w:sz w:val="24"/>
          <w:szCs w:val="24"/>
        </w:rPr>
        <w:t xml:space="preserve">in the previous academic </w:t>
      </w:r>
      <w:r w:rsidR="00203D77" w:rsidRPr="001734F2">
        <w:rPr>
          <w:rFonts w:ascii="Arial" w:hAnsi="Arial" w:cs="Arial"/>
          <w:sz w:val="24"/>
          <w:szCs w:val="24"/>
        </w:rPr>
        <w:t>year/semester</w:t>
      </w:r>
      <w:r w:rsidR="004316E7" w:rsidRPr="001734F2">
        <w:rPr>
          <w:rFonts w:ascii="Arial" w:hAnsi="Arial" w:cs="Arial"/>
          <w:sz w:val="24"/>
          <w:szCs w:val="24"/>
        </w:rPr>
        <w:t>. Exceptionally, a student may be permitted to re-commence by Monday of Week 4 of the second semester if they have passed the first semester before withdrawal from their course. Such students will be subject to 50% of the fees for that academic year (pro rata for part-time students).</w:t>
      </w:r>
      <w:r w:rsidR="00C106A5" w:rsidRPr="001734F2">
        <w:rPr>
          <w:rFonts w:ascii="Arial" w:hAnsi="Arial" w:cs="Arial"/>
          <w:sz w:val="24"/>
          <w:szCs w:val="24"/>
        </w:rPr>
        <w:t xml:space="preserve"> </w:t>
      </w:r>
    </w:p>
    <w:p w:rsidR="00C106A5" w:rsidRPr="001734F2" w:rsidRDefault="00C106A5" w:rsidP="002C532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106A5" w:rsidRPr="001734F2" w:rsidRDefault="00C106A5" w:rsidP="002C532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will not be able to transfer to a different course after </w:t>
      </w:r>
      <w:r w:rsidR="00237C71" w:rsidRPr="001734F2">
        <w:rPr>
          <w:rFonts w:ascii="Arial" w:hAnsi="Arial" w:cs="Arial"/>
          <w:sz w:val="24"/>
          <w:szCs w:val="24"/>
        </w:rPr>
        <w:t>W</w:t>
      </w:r>
      <w:r w:rsidRPr="001734F2">
        <w:rPr>
          <w:rFonts w:ascii="Arial" w:hAnsi="Arial" w:cs="Arial"/>
          <w:sz w:val="24"/>
          <w:szCs w:val="24"/>
        </w:rPr>
        <w:t>eek 4 of the course start date. If you are transferring within 4 weeks of your course start date then you will be charged the full tuition fee</w:t>
      </w:r>
      <w:r w:rsidR="00203D77" w:rsidRPr="001734F2">
        <w:rPr>
          <w:rFonts w:ascii="Arial" w:hAnsi="Arial" w:cs="Arial"/>
          <w:sz w:val="24"/>
          <w:szCs w:val="24"/>
        </w:rPr>
        <w:t xml:space="preserve"> for the course you are transferring to</w:t>
      </w:r>
      <w:r w:rsidRPr="001734F2">
        <w:rPr>
          <w:rFonts w:ascii="Arial" w:hAnsi="Arial" w:cs="Arial"/>
          <w:sz w:val="24"/>
          <w:szCs w:val="24"/>
        </w:rPr>
        <w:t xml:space="preserve">. </w:t>
      </w:r>
    </w:p>
    <w:p w:rsidR="00C106A5" w:rsidRPr="001734F2" w:rsidRDefault="00C106A5" w:rsidP="002C532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87DAB" w:rsidRPr="001734F2" w:rsidRDefault="00C106A5" w:rsidP="002C532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>Continuing Professional Development (CPD) Study offers modular access to health, education and accountancy</w:t>
      </w:r>
      <w:r w:rsidR="00966F0F" w:rsidRPr="001734F2">
        <w:rPr>
          <w:rFonts w:ascii="Arial" w:hAnsi="Arial" w:cs="Arial"/>
          <w:sz w:val="24"/>
          <w:szCs w:val="24"/>
        </w:rPr>
        <w:t xml:space="preserve"> courses</w:t>
      </w:r>
      <w:r w:rsidRPr="001734F2">
        <w:rPr>
          <w:rFonts w:ascii="Arial" w:hAnsi="Arial" w:cs="Arial"/>
          <w:sz w:val="24"/>
          <w:szCs w:val="24"/>
        </w:rPr>
        <w:t>. Fees are charged on the commencement of the mod</w:t>
      </w:r>
      <w:r w:rsidR="00966F0F" w:rsidRPr="001734F2">
        <w:rPr>
          <w:rFonts w:ascii="Arial" w:hAnsi="Arial" w:cs="Arial"/>
          <w:sz w:val="24"/>
          <w:szCs w:val="24"/>
        </w:rPr>
        <w:t>ule and no refunds are payabl</w:t>
      </w:r>
      <w:r w:rsidR="00423C62" w:rsidRPr="001734F2">
        <w:rPr>
          <w:rFonts w:ascii="Arial" w:hAnsi="Arial" w:cs="Arial"/>
          <w:sz w:val="24"/>
          <w:szCs w:val="24"/>
        </w:rPr>
        <w:t>e.</w:t>
      </w:r>
      <w:r w:rsidR="00203D77" w:rsidRPr="001734F2">
        <w:rPr>
          <w:rFonts w:ascii="Arial" w:hAnsi="Arial" w:cs="Arial"/>
          <w:sz w:val="24"/>
          <w:szCs w:val="24"/>
        </w:rPr>
        <w:t xml:space="preserve"> </w:t>
      </w:r>
    </w:p>
    <w:p w:rsidR="00987DAB" w:rsidRPr="001734F2" w:rsidRDefault="00987DAB" w:rsidP="002C532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66F0F" w:rsidRPr="001734F2" w:rsidRDefault="00203D77" w:rsidP="002C532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The </w:t>
      </w:r>
      <w:hyperlink r:id="rId26" w:history="1">
        <w:r w:rsidRPr="001734F2">
          <w:rPr>
            <w:rStyle w:val="Hyperlink"/>
            <w:rFonts w:ascii="Arial" w:hAnsi="Arial" w:cs="Arial"/>
            <w:sz w:val="24"/>
            <w:szCs w:val="24"/>
          </w:rPr>
          <w:t>Student Protection Plan</w:t>
        </w:r>
      </w:hyperlink>
      <w:r w:rsidRPr="001734F2">
        <w:rPr>
          <w:rFonts w:ascii="Arial" w:hAnsi="Arial" w:cs="Arial"/>
          <w:sz w:val="24"/>
          <w:szCs w:val="24"/>
        </w:rPr>
        <w:t xml:space="preserve"> sets out how</w:t>
      </w:r>
      <w:r w:rsidR="004477DC" w:rsidRPr="001734F2">
        <w:rPr>
          <w:rFonts w:ascii="Arial" w:hAnsi="Arial" w:cs="Arial"/>
          <w:sz w:val="24"/>
          <w:szCs w:val="24"/>
        </w:rPr>
        <w:t xml:space="preserve"> the University will deal with </w:t>
      </w:r>
      <w:r w:rsidRPr="001734F2">
        <w:rPr>
          <w:rFonts w:ascii="Arial" w:hAnsi="Arial" w:cs="Arial"/>
          <w:sz w:val="24"/>
          <w:szCs w:val="24"/>
        </w:rPr>
        <w:t xml:space="preserve">course closure </w:t>
      </w:r>
      <w:r w:rsidR="004477DC" w:rsidRPr="001734F2">
        <w:rPr>
          <w:rFonts w:ascii="Arial" w:hAnsi="Arial" w:cs="Arial"/>
          <w:sz w:val="24"/>
          <w:szCs w:val="24"/>
        </w:rPr>
        <w:t>in exceptional situations where the University is not able to provide continuation of study because of a rare events, such as flood or fire, giving rise to circumstances in which the University has to close a course and is unable to teach out existing students.</w:t>
      </w:r>
    </w:p>
    <w:p w:rsidR="00A81FDF" w:rsidRPr="002C5327" w:rsidRDefault="00A81FDF" w:rsidP="002C5327">
      <w:pPr>
        <w:jc w:val="both"/>
        <w:rPr>
          <w:rFonts w:ascii="Arial" w:hAnsi="Arial" w:cs="Arial"/>
          <w:sz w:val="24"/>
          <w:szCs w:val="24"/>
        </w:rPr>
        <w:sectPr w:rsidR="00A81FDF" w:rsidRPr="002C5327" w:rsidSect="00987DAB">
          <w:footerReference w:type="even" r:id="rId27"/>
          <w:footerReference w:type="default" r:id="rId28"/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</w:p>
    <w:p w:rsidR="006F73CB" w:rsidRPr="001734F2" w:rsidRDefault="006F73CB" w:rsidP="006F73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734F2">
        <w:rPr>
          <w:rFonts w:ascii="Arial" w:hAnsi="Arial" w:cs="Arial"/>
          <w:b/>
          <w:sz w:val="24"/>
          <w:szCs w:val="24"/>
        </w:rPr>
        <w:lastRenderedPageBreak/>
        <w:t xml:space="preserve">Annex 1: </w:t>
      </w:r>
      <w:r w:rsidR="00754349" w:rsidRPr="001734F2">
        <w:rPr>
          <w:rFonts w:ascii="Arial" w:hAnsi="Arial" w:cs="Arial"/>
          <w:b/>
          <w:sz w:val="24"/>
          <w:szCs w:val="24"/>
        </w:rPr>
        <w:t>Student liability census points</w:t>
      </w:r>
      <w:r w:rsidR="007C54CD" w:rsidRPr="001734F2">
        <w:rPr>
          <w:rFonts w:ascii="Arial" w:hAnsi="Arial" w:cs="Arial"/>
          <w:b/>
          <w:sz w:val="24"/>
          <w:szCs w:val="24"/>
        </w:rPr>
        <w:t xml:space="preserve"> </w:t>
      </w:r>
    </w:p>
    <w:p w:rsidR="00D56364" w:rsidRPr="001734F2" w:rsidRDefault="00D56364" w:rsidP="00237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The University </w:t>
      </w:r>
      <w:r w:rsidR="00C57485" w:rsidRPr="001734F2">
        <w:rPr>
          <w:rFonts w:ascii="Arial" w:hAnsi="Arial" w:cs="Arial"/>
          <w:sz w:val="24"/>
          <w:szCs w:val="24"/>
        </w:rPr>
        <w:t xml:space="preserve">will </w:t>
      </w:r>
      <w:r w:rsidRPr="001734F2">
        <w:rPr>
          <w:rFonts w:ascii="Arial" w:hAnsi="Arial" w:cs="Arial"/>
          <w:sz w:val="24"/>
          <w:szCs w:val="24"/>
        </w:rPr>
        <w:t>charge</w:t>
      </w:r>
      <w:r w:rsidR="00C57485" w:rsidRPr="001734F2">
        <w:rPr>
          <w:rFonts w:ascii="Arial" w:hAnsi="Arial" w:cs="Arial"/>
          <w:sz w:val="24"/>
          <w:szCs w:val="24"/>
        </w:rPr>
        <w:t xml:space="preserve"> you </w:t>
      </w:r>
      <w:r w:rsidRPr="001734F2">
        <w:rPr>
          <w:rFonts w:ascii="Arial" w:hAnsi="Arial" w:cs="Arial"/>
          <w:sz w:val="24"/>
          <w:szCs w:val="24"/>
        </w:rPr>
        <w:t xml:space="preserve">based on the start dates of terms published by the Student </w:t>
      </w:r>
      <w:r w:rsidR="003F101B" w:rsidRPr="001734F2">
        <w:rPr>
          <w:rFonts w:ascii="Arial" w:hAnsi="Arial" w:cs="Arial"/>
          <w:sz w:val="24"/>
          <w:szCs w:val="24"/>
        </w:rPr>
        <w:t xml:space="preserve">Finance </w:t>
      </w:r>
      <w:r w:rsidRPr="001734F2">
        <w:rPr>
          <w:rFonts w:ascii="Arial" w:hAnsi="Arial" w:cs="Arial"/>
          <w:sz w:val="24"/>
          <w:szCs w:val="24"/>
        </w:rPr>
        <w:t xml:space="preserve">Authorities. The University refers to these dates as census points and they determine the </w:t>
      </w:r>
      <w:r w:rsidR="00203D77" w:rsidRPr="001734F2">
        <w:rPr>
          <w:rFonts w:ascii="Arial" w:hAnsi="Arial" w:cs="Arial"/>
          <w:sz w:val="24"/>
          <w:szCs w:val="24"/>
        </w:rPr>
        <w:t>percentage</w:t>
      </w:r>
      <w:r w:rsidRPr="001734F2">
        <w:rPr>
          <w:rFonts w:ascii="Arial" w:hAnsi="Arial" w:cs="Arial"/>
          <w:sz w:val="24"/>
          <w:szCs w:val="24"/>
        </w:rPr>
        <w:t xml:space="preserve"> of the tuition fee charged dependant on when </w:t>
      </w:r>
      <w:r w:rsidR="00C57485" w:rsidRPr="001734F2">
        <w:rPr>
          <w:rFonts w:ascii="Arial" w:hAnsi="Arial" w:cs="Arial"/>
          <w:sz w:val="24"/>
          <w:szCs w:val="24"/>
        </w:rPr>
        <w:t>you leave</w:t>
      </w:r>
      <w:r w:rsidRPr="001734F2">
        <w:rPr>
          <w:rFonts w:ascii="Arial" w:hAnsi="Arial" w:cs="Arial"/>
          <w:sz w:val="24"/>
          <w:szCs w:val="24"/>
        </w:rPr>
        <w:t xml:space="preserve"> a course.</w:t>
      </w:r>
    </w:p>
    <w:p w:rsidR="00D56364" w:rsidRPr="001734F2" w:rsidRDefault="00D56364" w:rsidP="00DE3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364" w:rsidRPr="001734F2" w:rsidRDefault="00C57485" w:rsidP="00237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4F2">
        <w:rPr>
          <w:rFonts w:ascii="Arial" w:hAnsi="Arial" w:cs="Arial"/>
          <w:sz w:val="24"/>
          <w:szCs w:val="24"/>
        </w:rPr>
        <w:t xml:space="preserve">You </w:t>
      </w:r>
      <w:r w:rsidR="00D56364" w:rsidRPr="001734F2">
        <w:rPr>
          <w:rFonts w:ascii="Arial" w:hAnsi="Arial" w:cs="Arial"/>
          <w:sz w:val="24"/>
          <w:szCs w:val="24"/>
        </w:rPr>
        <w:t>are liable for the following</w:t>
      </w:r>
      <w:r w:rsidR="00203D77" w:rsidRPr="001734F2">
        <w:rPr>
          <w:rFonts w:ascii="Arial" w:hAnsi="Arial" w:cs="Arial"/>
          <w:sz w:val="24"/>
          <w:szCs w:val="24"/>
        </w:rPr>
        <w:t xml:space="preserve"> percentage</w:t>
      </w:r>
      <w:r w:rsidR="00D56364" w:rsidRPr="001734F2">
        <w:rPr>
          <w:rFonts w:ascii="Arial" w:hAnsi="Arial" w:cs="Arial"/>
          <w:sz w:val="24"/>
          <w:szCs w:val="24"/>
        </w:rPr>
        <w:t xml:space="preserve"> of </w:t>
      </w:r>
      <w:r w:rsidRPr="001734F2">
        <w:rPr>
          <w:rFonts w:ascii="Arial" w:hAnsi="Arial" w:cs="Arial"/>
          <w:sz w:val="24"/>
          <w:szCs w:val="24"/>
        </w:rPr>
        <w:t>your</w:t>
      </w:r>
      <w:r w:rsidR="00D56364" w:rsidRPr="001734F2">
        <w:rPr>
          <w:rFonts w:ascii="Arial" w:hAnsi="Arial" w:cs="Arial"/>
          <w:sz w:val="24"/>
          <w:szCs w:val="24"/>
        </w:rPr>
        <w:t xml:space="preserve"> fees</w:t>
      </w:r>
      <w:r w:rsidR="00966F0F" w:rsidRPr="001734F2">
        <w:rPr>
          <w:rFonts w:ascii="Arial" w:hAnsi="Arial" w:cs="Arial"/>
          <w:sz w:val="24"/>
          <w:szCs w:val="24"/>
        </w:rPr>
        <w:t xml:space="preserve"> as set out in </w:t>
      </w:r>
      <w:r w:rsidR="00966F0F" w:rsidRPr="001734F2">
        <w:rPr>
          <w:rFonts w:ascii="Arial" w:hAnsi="Arial" w:cs="Arial"/>
          <w:b/>
          <w:sz w:val="24"/>
          <w:szCs w:val="24"/>
        </w:rPr>
        <w:t>Table 1</w:t>
      </w:r>
      <w:r w:rsidR="00D56364" w:rsidRPr="001734F2">
        <w:rPr>
          <w:rFonts w:ascii="Arial" w:hAnsi="Arial" w:cs="Arial"/>
          <w:sz w:val="24"/>
          <w:szCs w:val="24"/>
        </w:rPr>
        <w:t xml:space="preserve">. The only exception to this is if the University is </w:t>
      </w:r>
      <w:r w:rsidR="00BF6B39" w:rsidRPr="001734F2">
        <w:rPr>
          <w:rFonts w:ascii="Arial" w:hAnsi="Arial" w:cs="Arial"/>
          <w:sz w:val="24"/>
          <w:szCs w:val="24"/>
        </w:rPr>
        <w:t>paid d</w:t>
      </w:r>
      <w:r w:rsidR="00D56364" w:rsidRPr="001734F2">
        <w:rPr>
          <w:rFonts w:ascii="Arial" w:hAnsi="Arial" w:cs="Arial"/>
          <w:sz w:val="24"/>
          <w:szCs w:val="24"/>
        </w:rPr>
        <w:t>irectly from the Student F</w:t>
      </w:r>
      <w:r w:rsidR="00E658CE" w:rsidRPr="001734F2">
        <w:rPr>
          <w:rFonts w:ascii="Arial" w:hAnsi="Arial" w:cs="Arial"/>
          <w:sz w:val="24"/>
          <w:szCs w:val="24"/>
        </w:rPr>
        <w:t xml:space="preserve">inance </w:t>
      </w:r>
      <w:r w:rsidR="00D56364" w:rsidRPr="001734F2">
        <w:rPr>
          <w:rFonts w:ascii="Arial" w:hAnsi="Arial" w:cs="Arial"/>
          <w:sz w:val="24"/>
          <w:szCs w:val="24"/>
        </w:rPr>
        <w:t>Authority</w:t>
      </w:r>
      <w:r w:rsidR="00966F0F" w:rsidRPr="001734F2">
        <w:rPr>
          <w:rFonts w:ascii="Arial" w:hAnsi="Arial" w:cs="Arial"/>
          <w:sz w:val="24"/>
          <w:szCs w:val="24"/>
        </w:rPr>
        <w:t xml:space="preserve"> as set out in </w:t>
      </w:r>
      <w:r w:rsidR="00966F0F" w:rsidRPr="001734F2">
        <w:rPr>
          <w:rFonts w:ascii="Arial" w:hAnsi="Arial" w:cs="Arial"/>
          <w:b/>
          <w:sz w:val="24"/>
          <w:szCs w:val="24"/>
        </w:rPr>
        <w:t>Table 2</w:t>
      </w:r>
      <w:r w:rsidR="00D56364" w:rsidRPr="001734F2">
        <w:rPr>
          <w:rFonts w:ascii="Arial" w:hAnsi="Arial" w:cs="Arial"/>
          <w:sz w:val="24"/>
          <w:szCs w:val="24"/>
        </w:rPr>
        <w:t xml:space="preserve">. This does not include students who receive the funding from a Student </w:t>
      </w:r>
      <w:r w:rsidR="00E658CE" w:rsidRPr="001734F2">
        <w:rPr>
          <w:rFonts w:ascii="Arial" w:hAnsi="Arial" w:cs="Arial"/>
          <w:sz w:val="24"/>
          <w:szCs w:val="24"/>
        </w:rPr>
        <w:t xml:space="preserve">Finance </w:t>
      </w:r>
      <w:r w:rsidR="00D56364" w:rsidRPr="001734F2">
        <w:rPr>
          <w:rFonts w:ascii="Arial" w:hAnsi="Arial" w:cs="Arial"/>
          <w:sz w:val="24"/>
          <w:szCs w:val="24"/>
        </w:rPr>
        <w:t xml:space="preserve">Authority </w:t>
      </w:r>
      <w:r w:rsidR="00237C71" w:rsidRPr="001734F2">
        <w:rPr>
          <w:rFonts w:ascii="Arial" w:hAnsi="Arial" w:cs="Arial"/>
          <w:sz w:val="24"/>
          <w:szCs w:val="24"/>
        </w:rPr>
        <w:t xml:space="preserve">directly </w:t>
      </w:r>
      <w:r w:rsidR="00D56364" w:rsidRPr="001734F2">
        <w:rPr>
          <w:rFonts w:ascii="Arial" w:hAnsi="Arial" w:cs="Arial"/>
          <w:sz w:val="24"/>
          <w:szCs w:val="24"/>
        </w:rPr>
        <w:t xml:space="preserve">and then pay it </w:t>
      </w:r>
      <w:r w:rsidR="00237C71" w:rsidRPr="001734F2">
        <w:rPr>
          <w:rFonts w:ascii="Arial" w:hAnsi="Arial" w:cs="Arial"/>
          <w:sz w:val="24"/>
          <w:szCs w:val="24"/>
        </w:rPr>
        <w:t>subsequently t</w:t>
      </w:r>
      <w:r w:rsidR="00D56364" w:rsidRPr="001734F2">
        <w:rPr>
          <w:rFonts w:ascii="Arial" w:hAnsi="Arial" w:cs="Arial"/>
          <w:sz w:val="24"/>
          <w:szCs w:val="24"/>
        </w:rPr>
        <w:t>o the University.</w:t>
      </w:r>
    </w:p>
    <w:p w:rsidR="00A024FA" w:rsidRPr="00DB0FA2" w:rsidRDefault="00A024FA" w:rsidP="008A1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F0F" w:rsidRPr="003D09BA" w:rsidRDefault="00966F0F" w:rsidP="006F73CB">
      <w:pPr>
        <w:spacing w:after="0" w:line="240" w:lineRule="auto"/>
        <w:ind w:left="189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1: </w:t>
      </w:r>
      <w:r w:rsidR="000B24E2">
        <w:rPr>
          <w:rFonts w:ascii="Arial" w:hAnsi="Arial" w:cs="Arial"/>
          <w:b/>
          <w:sz w:val="20"/>
          <w:szCs w:val="20"/>
        </w:rPr>
        <w:t>Census points for self-funded and sponsored</w:t>
      </w:r>
      <w:r>
        <w:rPr>
          <w:rFonts w:ascii="Arial" w:hAnsi="Arial" w:cs="Arial"/>
          <w:b/>
          <w:sz w:val="20"/>
          <w:szCs w:val="20"/>
        </w:rPr>
        <w:t xml:space="preserve"> students</w:t>
      </w:r>
    </w:p>
    <w:p w:rsidR="00966F0F" w:rsidRPr="00237C71" w:rsidRDefault="00966F0F" w:rsidP="00966F0F">
      <w:pPr>
        <w:spacing w:after="0" w:line="240" w:lineRule="auto"/>
        <w:ind w:left="2160"/>
        <w:jc w:val="center"/>
        <w:rPr>
          <w:rFonts w:ascii="Arial" w:hAnsi="Arial" w:cs="Arial"/>
          <w:sz w:val="12"/>
          <w:szCs w:val="12"/>
        </w:rPr>
      </w:pPr>
    </w:p>
    <w:tbl>
      <w:tblPr>
        <w:tblW w:w="11127" w:type="dxa"/>
        <w:tblInd w:w="1234" w:type="dxa"/>
        <w:tblLook w:val="04A0" w:firstRow="1" w:lastRow="0" w:firstColumn="1" w:lastColumn="0" w:noHBand="0" w:noVBand="1"/>
      </w:tblPr>
      <w:tblGrid>
        <w:gridCol w:w="2339"/>
        <w:gridCol w:w="1701"/>
        <w:gridCol w:w="1276"/>
        <w:gridCol w:w="1559"/>
        <w:gridCol w:w="1134"/>
        <w:gridCol w:w="1701"/>
        <w:gridCol w:w="1417"/>
      </w:tblGrid>
      <w:tr w:rsidR="00966F0F" w:rsidRPr="003D09BA" w:rsidTr="006F73CB">
        <w:trPr>
          <w:trHeight w:val="30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Census date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Charge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Census date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Charge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Census date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Charge</w:t>
            </w:r>
          </w:p>
        </w:tc>
      </w:tr>
      <w:tr w:rsidR="00966F0F" w:rsidRPr="003D09BA" w:rsidTr="006F73CB">
        <w:trPr>
          <w:trHeight w:val="30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AUTUMN (Aug to Dec)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66F0F" w:rsidRPr="003D09BA" w:rsidTr="006F73CB">
        <w:trPr>
          <w:trHeight w:val="30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WINTER (Jan to Mar)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July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66F0F" w:rsidRPr="003D09BA" w:rsidTr="006F73CB">
        <w:trPr>
          <w:trHeight w:val="30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SPRING (Apr to Jun)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66F0F" w:rsidRPr="003D09BA" w:rsidTr="006F73CB">
        <w:trPr>
          <w:trHeight w:val="26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SUMMER (Jul to Aug)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</w:tbl>
    <w:p w:rsidR="006F73CB" w:rsidRDefault="006F73CB" w:rsidP="00966F0F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966F0F" w:rsidRDefault="000B24E2" w:rsidP="006F73CB">
      <w:pPr>
        <w:spacing w:after="0" w:line="240" w:lineRule="auto"/>
        <w:ind w:left="1620"/>
        <w:rPr>
          <w:rFonts w:ascii="Arial" w:hAnsi="Arial" w:cs="Arial"/>
          <w:b/>
          <w:sz w:val="20"/>
          <w:szCs w:val="20"/>
        </w:rPr>
      </w:pPr>
      <w:r w:rsidRPr="006F73CB">
        <w:rPr>
          <w:rFonts w:ascii="Arial" w:hAnsi="Arial" w:cs="Arial"/>
          <w:b/>
          <w:sz w:val="20"/>
          <w:szCs w:val="20"/>
        </w:rPr>
        <w:t>Table 2: C</w:t>
      </w:r>
      <w:r w:rsidR="00966F0F" w:rsidRPr="006F73CB">
        <w:rPr>
          <w:rFonts w:ascii="Arial" w:hAnsi="Arial" w:cs="Arial"/>
          <w:b/>
          <w:sz w:val="20"/>
          <w:szCs w:val="20"/>
        </w:rPr>
        <w:t>ensus points for direct payments from Student Loans Company Funding</w:t>
      </w:r>
      <w:r w:rsidRPr="006F73CB">
        <w:rPr>
          <w:rFonts w:ascii="Arial" w:hAnsi="Arial" w:cs="Arial"/>
          <w:b/>
          <w:sz w:val="20"/>
          <w:szCs w:val="20"/>
        </w:rPr>
        <w:t xml:space="preserve"> for undergraduate students</w:t>
      </w:r>
    </w:p>
    <w:p w:rsidR="006F73CB" w:rsidRPr="006F73CB" w:rsidRDefault="006F73CB" w:rsidP="00966F0F">
      <w:pPr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tbl>
      <w:tblPr>
        <w:tblW w:w="11105" w:type="dxa"/>
        <w:tblInd w:w="1256" w:type="dxa"/>
        <w:tblLook w:val="04A0" w:firstRow="1" w:lastRow="0" w:firstColumn="1" w:lastColumn="0" w:noHBand="0" w:noVBand="1"/>
      </w:tblPr>
      <w:tblGrid>
        <w:gridCol w:w="2312"/>
        <w:gridCol w:w="1663"/>
        <w:gridCol w:w="1319"/>
        <w:gridCol w:w="1599"/>
        <w:gridCol w:w="1162"/>
        <w:gridCol w:w="1662"/>
        <w:gridCol w:w="1388"/>
      </w:tblGrid>
      <w:tr w:rsidR="00966F0F" w:rsidRPr="003D09BA" w:rsidTr="006F73CB">
        <w:trPr>
          <w:trHeight w:val="28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Season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Census date 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Charge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Census date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Charge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Census date 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Charge</w:t>
            </w:r>
          </w:p>
        </w:tc>
      </w:tr>
      <w:tr w:rsidR="00966F0F" w:rsidRPr="003D09BA" w:rsidTr="006F73CB">
        <w:trPr>
          <w:trHeight w:val="287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AUTUMN (Aug to Dec)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August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66F0F" w:rsidRPr="003D09BA" w:rsidTr="006F73CB">
        <w:trPr>
          <w:trHeight w:val="287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WINTER (Jan to Mar)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July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66F0F" w:rsidRPr="003D09BA" w:rsidTr="006F73CB">
        <w:trPr>
          <w:trHeight w:val="287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SPRING (Apr to Jun)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July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66F0F" w:rsidRPr="003D09BA" w:rsidTr="006F73CB">
        <w:trPr>
          <w:trHeight w:val="287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SUMMER (Jul to Aug)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July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January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966F0F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66F0F" w:rsidRPr="003D09BA" w:rsidRDefault="001B73FD" w:rsidP="00B1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  <w:r w:rsidR="00966F0F" w:rsidRPr="003D0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</w:tbl>
    <w:p w:rsidR="00BF6B39" w:rsidRDefault="00BF6B39" w:rsidP="00646FE7">
      <w:pPr>
        <w:tabs>
          <w:tab w:val="left" w:pos="3570"/>
        </w:tabs>
        <w:rPr>
          <w:rFonts w:ascii="Arial" w:hAnsi="Arial" w:cs="Arial"/>
          <w:color w:val="00B0F0"/>
          <w:sz w:val="28"/>
          <w:szCs w:val="28"/>
        </w:rPr>
      </w:pPr>
    </w:p>
    <w:sectPr w:rsidR="00BF6B39" w:rsidSect="006F73CB">
      <w:footerReference w:type="default" r:id="rId29"/>
      <w:pgSz w:w="16838" w:h="11906" w:orient="landscape"/>
      <w:pgMar w:top="1440" w:right="1021" w:bottom="1440" w:left="1021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0F" w:rsidRDefault="00B6680F" w:rsidP="00A708DF">
      <w:pPr>
        <w:spacing w:after="0" w:line="240" w:lineRule="auto"/>
      </w:pPr>
      <w:r>
        <w:separator/>
      </w:r>
    </w:p>
  </w:endnote>
  <w:endnote w:type="continuationSeparator" w:id="0">
    <w:p w:rsidR="00B6680F" w:rsidRDefault="00B6680F" w:rsidP="00A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_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B1" w:rsidRDefault="00B11CB1" w:rsidP="006F73C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CB1" w:rsidRDefault="00B11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B1" w:rsidRDefault="00B11CB1" w:rsidP="00B11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A42">
      <w:rPr>
        <w:rStyle w:val="PageNumber"/>
        <w:noProof/>
      </w:rPr>
      <w:t>8</w:t>
    </w:r>
    <w:r>
      <w:rPr>
        <w:rStyle w:val="PageNumber"/>
      </w:rPr>
      <w:fldChar w:fldCharType="end"/>
    </w:r>
  </w:p>
  <w:p w:rsidR="00B11CB1" w:rsidRDefault="00B11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CB" w:rsidRDefault="006F73CB" w:rsidP="002B0E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EBD">
      <w:rPr>
        <w:rStyle w:val="PageNumber"/>
        <w:noProof/>
      </w:rPr>
      <w:t>9</w:t>
    </w:r>
    <w:r>
      <w:rPr>
        <w:rStyle w:val="PageNumber"/>
      </w:rPr>
      <w:fldChar w:fldCharType="end"/>
    </w:r>
  </w:p>
  <w:p w:rsidR="00B11CB1" w:rsidRDefault="00B11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0F" w:rsidRDefault="00B6680F" w:rsidP="00A708DF">
      <w:pPr>
        <w:spacing w:after="0" w:line="240" w:lineRule="auto"/>
      </w:pPr>
      <w:r>
        <w:separator/>
      </w:r>
    </w:p>
  </w:footnote>
  <w:footnote w:type="continuationSeparator" w:id="0">
    <w:p w:rsidR="00B6680F" w:rsidRDefault="00B6680F" w:rsidP="00A7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24"/>
    <w:multiLevelType w:val="hybridMultilevel"/>
    <w:tmpl w:val="BFFA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AED"/>
    <w:multiLevelType w:val="hybridMultilevel"/>
    <w:tmpl w:val="C13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7EF9"/>
    <w:multiLevelType w:val="hybridMultilevel"/>
    <w:tmpl w:val="60F040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079CE"/>
    <w:multiLevelType w:val="hybridMultilevel"/>
    <w:tmpl w:val="47142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F8A"/>
    <w:multiLevelType w:val="hybridMultilevel"/>
    <w:tmpl w:val="50623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F1518"/>
    <w:multiLevelType w:val="hybridMultilevel"/>
    <w:tmpl w:val="D18C92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7857"/>
    <w:multiLevelType w:val="multilevel"/>
    <w:tmpl w:val="D28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F0957"/>
    <w:multiLevelType w:val="hybridMultilevel"/>
    <w:tmpl w:val="3A6ED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94B"/>
    <w:multiLevelType w:val="hybridMultilevel"/>
    <w:tmpl w:val="587E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B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5B6442"/>
    <w:multiLevelType w:val="hybridMultilevel"/>
    <w:tmpl w:val="1A4E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EFD"/>
    <w:multiLevelType w:val="hybridMultilevel"/>
    <w:tmpl w:val="DE20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7A23"/>
    <w:multiLevelType w:val="hybridMultilevel"/>
    <w:tmpl w:val="CAE09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6F4BFB"/>
    <w:multiLevelType w:val="hybridMultilevel"/>
    <w:tmpl w:val="4D9E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95E"/>
    <w:multiLevelType w:val="hybridMultilevel"/>
    <w:tmpl w:val="04020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9E"/>
    <w:rsid w:val="00000645"/>
    <w:rsid w:val="00005FFF"/>
    <w:rsid w:val="00015DE7"/>
    <w:rsid w:val="00024749"/>
    <w:rsid w:val="000274A9"/>
    <w:rsid w:val="00031657"/>
    <w:rsid w:val="00032E25"/>
    <w:rsid w:val="00033A42"/>
    <w:rsid w:val="00034935"/>
    <w:rsid w:val="0003778A"/>
    <w:rsid w:val="000426E4"/>
    <w:rsid w:val="0006428D"/>
    <w:rsid w:val="00064335"/>
    <w:rsid w:val="000674C0"/>
    <w:rsid w:val="00075AB7"/>
    <w:rsid w:val="00076106"/>
    <w:rsid w:val="00082014"/>
    <w:rsid w:val="00085A01"/>
    <w:rsid w:val="00097242"/>
    <w:rsid w:val="000A593C"/>
    <w:rsid w:val="000A7363"/>
    <w:rsid w:val="000B1E9E"/>
    <w:rsid w:val="000B24E2"/>
    <w:rsid w:val="000B3573"/>
    <w:rsid w:val="000D107B"/>
    <w:rsid w:val="000D308C"/>
    <w:rsid w:val="000D319D"/>
    <w:rsid w:val="000D3F27"/>
    <w:rsid w:val="000D5BF3"/>
    <w:rsid w:val="000D7E8D"/>
    <w:rsid w:val="00100F10"/>
    <w:rsid w:val="00101E8B"/>
    <w:rsid w:val="001035E5"/>
    <w:rsid w:val="001046AD"/>
    <w:rsid w:val="00105184"/>
    <w:rsid w:val="00105C84"/>
    <w:rsid w:val="00110851"/>
    <w:rsid w:val="001131D7"/>
    <w:rsid w:val="00113448"/>
    <w:rsid w:val="001160D1"/>
    <w:rsid w:val="00116628"/>
    <w:rsid w:val="001223FC"/>
    <w:rsid w:val="00124021"/>
    <w:rsid w:val="00124316"/>
    <w:rsid w:val="001269D1"/>
    <w:rsid w:val="001335FE"/>
    <w:rsid w:val="00150D32"/>
    <w:rsid w:val="00151817"/>
    <w:rsid w:val="0015403E"/>
    <w:rsid w:val="00155A2F"/>
    <w:rsid w:val="00161948"/>
    <w:rsid w:val="00161D3B"/>
    <w:rsid w:val="00162BB8"/>
    <w:rsid w:val="00162EFA"/>
    <w:rsid w:val="0016465B"/>
    <w:rsid w:val="00164E2D"/>
    <w:rsid w:val="00166609"/>
    <w:rsid w:val="00170BE6"/>
    <w:rsid w:val="001734F2"/>
    <w:rsid w:val="00174E3D"/>
    <w:rsid w:val="00180ACC"/>
    <w:rsid w:val="00181718"/>
    <w:rsid w:val="00183CF5"/>
    <w:rsid w:val="00184873"/>
    <w:rsid w:val="00186EB4"/>
    <w:rsid w:val="0019182F"/>
    <w:rsid w:val="001956CF"/>
    <w:rsid w:val="00197BFE"/>
    <w:rsid w:val="001A0B93"/>
    <w:rsid w:val="001A12EA"/>
    <w:rsid w:val="001A4B73"/>
    <w:rsid w:val="001A7A0B"/>
    <w:rsid w:val="001A7A97"/>
    <w:rsid w:val="001B65CD"/>
    <w:rsid w:val="001B73FD"/>
    <w:rsid w:val="001C2252"/>
    <w:rsid w:val="001C3DE2"/>
    <w:rsid w:val="001C62E5"/>
    <w:rsid w:val="001C7F28"/>
    <w:rsid w:val="001D0432"/>
    <w:rsid w:val="001D36E6"/>
    <w:rsid w:val="001E0F53"/>
    <w:rsid w:val="001E56B1"/>
    <w:rsid w:val="001F0283"/>
    <w:rsid w:val="001F2232"/>
    <w:rsid w:val="001F3EFE"/>
    <w:rsid w:val="001F591E"/>
    <w:rsid w:val="001F5B2D"/>
    <w:rsid w:val="00203D77"/>
    <w:rsid w:val="00212B2D"/>
    <w:rsid w:val="00214B15"/>
    <w:rsid w:val="0021544E"/>
    <w:rsid w:val="0021656F"/>
    <w:rsid w:val="00222B2D"/>
    <w:rsid w:val="00235B9E"/>
    <w:rsid w:val="00237C71"/>
    <w:rsid w:val="002421EE"/>
    <w:rsid w:val="00251016"/>
    <w:rsid w:val="002543C1"/>
    <w:rsid w:val="002544E2"/>
    <w:rsid w:val="00271B1A"/>
    <w:rsid w:val="002726B6"/>
    <w:rsid w:val="00283C6C"/>
    <w:rsid w:val="00291A94"/>
    <w:rsid w:val="00294E99"/>
    <w:rsid w:val="00295063"/>
    <w:rsid w:val="0029671E"/>
    <w:rsid w:val="002A12A1"/>
    <w:rsid w:val="002A323C"/>
    <w:rsid w:val="002A4BA4"/>
    <w:rsid w:val="002A4CB6"/>
    <w:rsid w:val="002A659A"/>
    <w:rsid w:val="002B2F1B"/>
    <w:rsid w:val="002B5C43"/>
    <w:rsid w:val="002C106E"/>
    <w:rsid w:val="002C4690"/>
    <w:rsid w:val="002C5327"/>
    <w:rsid w:val="002C5F2D"/>
    <w:rsid w:val="002C72A2"/>
    <w:rsid w:val="002D4EBD"/>
    <w:rsid w:val="002D7AE6"/>
    <w:rsid w:val="002E0219"/>
    <w:rsid w:val="002E298C"/>
    <w:rsid w:val="002E6D2A"/>
    <w:rsid w:val="002F0197"/>
    <w:rsid w:val="002F22A3"/>
    <w:rsid w:val="002F4F03"/>
    <w:rsid w:val="002F5E4D"/>
    <w:rsid w:val="002F5E71"/>
    <w:rsid w:val="002F63E1"/>
    <w:rsid w:val="003003EA"/>
    <w:rsid w:val="003101C9"/>
    <w:rsid w:val="003124BA"/>
    <w:rsid w:val="00313EA5"/>
    <w:rsid w:val="00321E74"/>
    <w:rsid w:val="00327DF6"/>
    <w:rsid w:val="0033463F"/>
    <w:rsid w:val="00335713"/>
    <w:rsid w:val="00341131"/>
    <w:rsid w:val="003549A6"/>
    <w:rsid w:val="003642CF"/>
    <w:rsid w:val="00366E1F"/>
    <w:rsid w:val="00367E05"/>
    <w:rsid w:val="00381E05"/>
    <w:rsid w:val="00383D81"/>
    <w:rsid w:val="00385240"/>
    <w:rsid w:val="00386441"/>
    <w:rsid w:val="00387407"/>
    <w:rsid w:val="00391B15"/>
    <w:rsid w:val="003940D9"/>
    <w:rsid w:val="00394D62"/>
    <w:rsid w:val="0039570C"/>
    <w:rsid w:val="003A0C01"/>
    <w:rsid w:val="003A19E4"/>
    <w:rsid w:val="003A2ED0"/>
    <w:rsid w:val="003A4EA3"/>
    <w:rsid w:val="003A5036"/>
    <w:rsid w:val="003B0EA8"/>
    <w:rsid w:val="003B2DB8"/>
    <w:rsid w:val="003C0D50"/>
    <w:rsid w:val="003C3D3B"/>
    <w:rsid w:val="003C65F1"/>
    <w:rsid w:val="003C69E7"/>
    <w:rsid w:val="003D09BA"/>
    <w:rsid w:val="003D5639"/>
    <w:rsid w:val="003E1122"/>
    <w:rsid w:val="003E1B19"/>
    <w:rsid w:val="003F0709"/>
    <w:rsid w:val="003F101B"/>
    <w:rsid w:val="003F2CCF"/>
    <w:rsid w:val="00407C8F"/>
    <w:rsid w:val="00410120"/>
    <w:rsid w:val="0041305D"/>
    <w:rsid w:val="004137FA"/>
    <w:rsid w:val="00417BC9"/>
    <w:rsid w:val="00423C62"/>
    <w:rsid w:val="0042708B"/>
    <w:rsid w:val="00427A7E"/>
    <w:rsid w:val="004316E7"/>
    <w:rsid w:val="00437574"/>
    <w:rsid w:val="00437C83"/>
    <w:rsid w:val="00437ED0"/>
    <w:rsid w:val="00440608"/>
    <w:rsid w:val="00441FAD"/>
    <w:rsid w:val="00443AC5"/>
    <w:rsid w:val="004453CE"/>
    <w:rsid w:val="0044631D"/>
    <w:rsid w:val="004477DC"/>
    <w:rsid w:val="00450880"/>
    <w:rsid w:val="004511F8"/>
    <w:rsid w:val="00452B18"/>
    <w:rsid w:val="00454DFF"/>
    <w:rsid w:val="00455BC2"/>
    <w:rsid w:val="00456306"/>
    <w:rsid w:val="004654EC"/>
    <w:rsid w:val="00473CF3"/>
    <w:rsid w:val="00473E35"/>
    <w:rsid w:val="00477398"/>
    <w:rsid w:val="00483D16"/>
    <w:rsid w:val="00486CAD"/>
    <w:rsid w:val="00493227"/>
    <w:rsid w:val="00495769"/>
    <w:rsid w:val="004A0F9E"/>
    <w:rsid w:val="004A44AC"/>
    <w:rsid w:val="004B238E"/>
    <w:rsid w:val="004C0665"/>
    <w:rsid w:val="004C26D9"/>
    <w:rsid w:val="004C4C33"/>
    <w:rsid w:val="004C7A5E"/>
    <w:rsid w:val="004D0028"/>
    <w:rsid w:val="004D619E"/>
    <w:rsid w:val="004D7EDC"/>
    <w:rsid w:val="004E0266"/>
    <w:rsid w:val="004E48B6"/>
    <w:rsid w:val="004E668E"/>
    <w:rsid w:val="004E7205"/>
    <w:rsid w:val="00506605"/>
    <w:rsid w:val="00506DFA"/>
    <w:rsid w:val="00510041"/>
    <w:rsid w:val="00511FA1"/>
    <w:rsid w:val="00512147"/>
    <w:rsid w:val="005140D7"/>
    <w:rsid w:val="00514906"/>
    <w:rsid w:val="005172B2"/>
    <w:rsid w:val="00517AE0"/>
    <w:rsid w:val="00521115"/>
    <w:rsid w:val="005221BC"/>
    <w:rsid w:val="00524F9E"/>
    <w:rsid w:val="00526090"/>
    <w:rsid w:val="005305DD"/>
    <w:rsid w:val="00532055"/>
    <w:rsid w:val="00536E7D"/>
    <w:rsid w:val="00537194"/>
    <w:rsid w:val="00540ECD"/>
    <w:rsid w:val="0054138E"/>
    <w:rsid w:val="005414EC"/>
    <w:rsid w:val="00552B35"/>
    <w:rsid w:val="00554D0F"/>
    <w:rsid w:val="005654DE"/>
    <w:rsid w:val="00570689"/>
    <w:rsid w:val="0057462B"/>
    <w:rsid w:val="00574CA3"/>
    <w:rsid w:val="0058139A"/>
    <w:rsid w:val="00581974"/>
    <w:rsid w:val="00581C77"/>
    <w:rsid w:val="005844E7"/>
    <w:rsid w:val="00592DE6"/>
    <w:rsid w:val="00595854"/>
    <w:rsid w:val="005B699F"/>
    <w:rsid w:val="005B6E34"/>
    <w:rsid w:val="005C23FE"/>
    <w:rsid w:val="005C44C1"/>
    <w:rsid w:val="005D1146"/>
    <w:rsid w:val="005D287F"/>
    <w:rsid w:val="005D6A59"/>
    <w:rsid w:val="005D743F"/>
    <w:rsid w:val="005E4DFC"/>
    <w:rsid w:val="005E5DAA"/>
    <w:rsid w:val="006007D1"/>
    <w:rsid w:val="006010C2"/>
    <w:rsid w:val="00607D6B"/>
    <w:rsid w:val="006129B8"/>
    <w:rsid w:val="00613332"/>
    <w:rsid w:val="00622062"/>
    <w:rsid w:val="00626565"/>
    <w:rsid w:val="006364E8"/>
    <w:rsid w:val="00643EC3"/>
    <w:rsid w:val="006445B3"/>
    <w:rsid w:val="00646FE7"/>
    <w:rsid w:val="006477E4"/>
    <w:rsid w:val="0065083C"/>
    <w:rsid w:val="00652454"/>
    <w:rsid w:val="006540A3"/>
    <w:rsid w:val="006544A7"/>
    <w:rsid w:val="006549CB"/>
    <w:rsid w:val="006612D4"/>
    <w:rsid w:val="00672BD7"/>
    <w:rsid w:val="00673F13"/>
    <w:rsid w:val="00677AFC"/>
    <w:rsid w:val="0068080D"/>
    <w:rsid w:val="0068245E"/>
    <w:rsid w:val="00686969"/>
    <w:rsid w:val="00694281"/>
    <w:rsid w:val="006A08E5"/>
    <w:rsid w:val="006A2AB0"/>
    <w:rsid w:val="006A6739"/>
    <w:rsid w:val="006A79AF"/>
    <w:rsid w:val="006C5B0C"/>
    <w:rsid w:val="006C66EE"/>
    <w:rsid w:val="006C6E49"/>
    <w:rsid w:val="006D51D5"/>
    <w:rsid w:val="006D5CB3"/>
    <w:rsid w:val="006D736F"/>
    <w:rsid w:val="006E70D9"/>
    <w:rsid w:val="006F424B"/>
    <w:rsid w:val="006F6333"/>
    <w:rsid w:val="006F73CB"/>
    <w:rsid w:val="007125F3"/>
    <w:rsid w:val="00715667"/>
    <w:rsid w:val="007207E8"/>
    <w:rsid w:val="0073129D"/>
    <w:rsid w:val="007325ED"/>
    <w:rsid w:val="0074126B"/>
    <w:rsid w:val="0074256C"/>
    <w:rsid w:val="00753AA4"/>
    <w:rsid w:val="00754349"/>
    <w:rsid w:val="0075497B"/>
    <w:rsid w:val="00757CC3"/>
    <w:rsid w:val="00762454"/>
    <w:rsid w:val="00762D72"/>
    <w:rsid w:val="00766C0A"/>
    <w:rsid w:val="0077103C"/>
    <w:rsid w:val="00771BFF"/>
    <w:rsid w:val="00792F7A"/>
    <w:rsid w:val="007A4D28"/>
    <w:rsid w:val="007B3B24"/>
    <w:rsid w:val="007B653C"/>
    <w:rsid w:val="007C0968"/>
    <w:rsid w:val="007C47B0"/>
    <w:rsid w:val="007C4F67"/>
    <w:rsid w:val="007C54CD"/>
    <w:rsid w:val="007D2F9D"/>
    <w:rsid w:val="007D5DB1"/>
    <w:rsid w:val="007E51A8"/>
    <w:rsid w:val="007F0779"/>
    <w:rsid w:val="007F1413"/>
    <w:rsid w:val="007F60A7"/>
    <w:rsid w:val="007F6B2C"/>
    <w:rsid w:val="007F7BF3"/>
    <w:rsid w:val="0081059C"/>
    <w:rsid w:val="008105E8"/>
    <w:rsid w:val="00810D19"/>
    <w:rsid w:val="00817199"/>
    <w:rsid w:val="00817D41"/>
    <w:rsid w:val="008210F9"/>
    <w:rsid w:val="0082175F"/>
    <w:rsid w:val="00822278"/>
    <w:rsid w:val="008247B0"/>
    <w:rsid w:val="00825EA0"/>
    <w:rsid w:val="0082631B"/>
    <w:rsid w:val="00826BE8"/>
    <w:rsid w:val="00827D04"/>
    <w:rsid w:val="00831240"/>
    <w:rsid w:val="00833059"/>
    <w:rsid w:val="00851219"/>
    <w:rsid w:val="00851257"/>
    <w:rsid w:val="00853E2B"/>
    <w:rsid w:val="00862388"/>
    <w:rsid w:val="008631A0"/>
    <w:rsid w:val="0086442F"/>
    <w:rsid w:val="008740EF"/>
    <w:rsid w:val="0087744D"/>
    <w:rsid w:val="008808C5"/>
    <w:rsid w:val="00883BEE"/>
    <w:rsid w:val="008900AA"/>
    <w:rsid w:val="008923FC"/>
    <w:rsid w:val="008A161D"/>
    <w:rsid w:val="008A51A8"/>
    <w:rsid w:val="008B1F80"/>
    <w:rsid w:val="008B2DE9"/>
    <w:rsid w:val="008B3440"/>
    <w:rsid w:val="008B684C"/>
    <w:rsid w:val="008B7D26"/>
    <w:rsid w:val="008C0856"/>
    <w:rsid w:val="008C156A"/>
    <w:rsid w:val="008C49F5"/>
    <w:rsid w:val="008C716D"/>
    <w:rsid w:val="008D72D2"/>
    <w:rsid w:val="008E42E8"/>
    <w:rsid w:val="008E5EEC"/>
    <w:rsid w:val="008F1025"/>
    <w:rsid w:val="008F5EE6"/>
    <w:rsid w:val="00904270"/>
    <w:rsid w:val="00905C5F"/>
    <w:rsid w:val="0090722E"/>
    <w:rsid w:val="0091087B"/>
    <w:rsid w:val="00913331"/>
    <w:rsid w:val="009153D7"/>
    <w:rsid w:val="00923B87"/>
    <w:rsid w:val="00927EDF"/>
    <w:rsid w:val="00931CC7"/>
    <w:rsid w:val="00932913"/>
    <w:rsid w:val="00946A3A"/>
    <w:rsid w:val="0095048E"/>
    <w:rsid w:val="009504B1"/>
    <w:rsid w:val="00950DB2"/>
    <w:rsid w:val="00953745"/>
    <w:rsid w:val="00953FA7"/>
    <w:rsid w:val="009616C2"/>
    <w:rsid w:val="00962F18"/>
    <w:rsid w:val="00966AF3"/>
    <w:rsid w:val="00966F0F"/>
    <w:rsid w:val="00966FFA"/>
    <w:rsid w:val="00971D63"/>
    <w:rsid w:val="009835FF"/>
    <w:rsid w:val="00987DAB"/>
    <w:rsid w:val="009912E6"/>
    <w:rsid w:val="00994166"/>
    <w:rsid w:val="009952EE"/>
    <w:rsid w:val="009A099D"/>
    <w:rsid w:val="009A6B64"/>
    <w:rsid w:val="009A7E82"/>
    <w:rsid w:val="009B473D"/>
    <w:rsid w:val="009B620C"/>
    <w:rsid w:val="009C2C9D"/>
    <w:rsid w:val="009C6A0F"/>
    <w:rsid w:val="009C6E76"/>
    <w:rsid w:val="009D31BD"/>
    <w:rsid w:val="009D5A9E"/>
    <w:rsid w:val="009E17E5"/>
    <w:rsid w:val="009F37BB"/>
    <w:rsid w:val="00A024FA"/>
    <w:rsid w:val="00A06A12"/>
    <w:rsid w:val="00A07BA4"/>
    <w:rsid w:val="00A10729"/>
    <w:rsid w:val="00A10C63"/>
    <w:rsid w:val="00A128CF"/>
    <w:rsid w:val="00A14300"/>
    <w:rsid w:val="00A152F6"/>
    <w:rsid w:val="00A16202"/>
    <w:rsid w:val="00A17BB1"/>
    <w:rsid w:val="00A268E8"/>
    <w:rsid w:val="00A27BE1"/>
    <w:rsid w:val="00A30A99"/>
    <w:rsid w:val="00A36F61"/>
    <w:rsid w:val="00A377B5"/>
    <w:rsid w:val="00A408DF"/>
    <w:rsid w:val="00A43D17"/>
    <w:rsid w:val="00A57D1E"/>
    <w:rsid w:val="00A64B0C"/>
    <w:rsid w:val="00A6635C"/>
    <w:rsid w:val="00A708DF"/>
    <w:rsid w:val="00A733F7"/>
    <w:rsid w:val="00A75C86"/>
    <w:rsid w:val="00A8139F"/>
    <w:rsid w:val="00A8142E"/>
    <w:rsid w:val="00A81FDF"/>
    <w:rsid w:val="00A86ACF"/>
    <w:rsid w:val="00A931C7"/>
    <w:rsid w:val="00AA66B9"/>
    <w:rsid w:val="00AB05E8"/>
    <w:rsid w:val="00AB41CD"/>
    <w:rsid w:val="00AB4CEE"/>
    <w:rsid w:val="00AC0522"/>
    <w:rsid w:val="00AC188D"/>
    <w:rsid w:val="00AC25B6"/>
    <w:rsid w:val="00AC2D93"/>
    <w:rsid w:val="00AC3756"/>
    <w:rsid w:val="00AC5186"/>
    <w:rsid w:val="00AD2BFD"/>
    <w:rsid w:val="00AD39BC"/>
    <w:rsid w:val="00AE0046"/>
    <w:rsid w:val="00AE23C7"/>
    <w:rsid w:val="00AE34BB"/>
    <w:rsid w:val="00AE58FB"/>
    <w:rsid w:val="00AF04BA"/>
    <w:rsid w:val="00AF23BF"/>
    <w:rsid w:val="00AF24AA"/>
    <w:rsid w:val="00AF29BA"/>
    <w:rsid w:val="00AF6467"/>
    <w:rsid w:val="00AF78CD"/>
    <w:rsid w:val="00B02F0A"/>
    <w:rsid w:val="00B03DCA"/>
    <w:rsid w:val="00B1050C"/>
    <w:rsid w:val="00B11CB1"/>
    <w:rsid w:val="00B239F3"/>
    <w:rsid w:val="00B2586B"/>
    <w:rsid w:val="00B2619A"/>
    <w:rsid w:val="00B3049B"/>
    <w:rsid w:val="00B372F2"/>
    <w:rsid w:val="00B40949"/>
    <w:rsid w:val="00B4413B"/>
    <w:rsid w:val="00B46BA2"/>
    <w:rsid w:val="00B65F6F"/>
    <w:rsid w:val="00B6680F"/>
    <w:rsid w:val="00B67BFA"/>
    <w:rsid w:val="00B70CE7"/>
    <w:rsid w:val="00B717C8"/>
    <w:rsid w:val="00B72CD0"/>
    <w:rsid w:val="00B73436"/>
    <w:rsid w:val="00B74264"/>
    <w:rsid w:val="00B7499B"/>
    <w:rsid w:val="00B8483C"/>
    <w:rsid w:val="00B86DC0"/>
    <w:rsid w:val="00B92A73"/>
    <w:rsid w:val="00B93671"/>
    <w:rsid w:val="00BA04FD"/>
    <w:rsid w:val="00BA70B4"/>
    <w:rsid w:val="00BB0086"/>
    <w:rsid w:val="00BB7B7D"/>
    <w:rsid w:val="00BC0BE1"/>
    <w:rsid w:val="00BC2D7C"/>
    <w:rsid w:val="00BC335A"/>
    <w:rsid w:val="00BC7EC3"/>
    <w:rsid w:val="00BD159F"/>
    <w:rsid w:val="00BD39FB"/>
    <w:rsid w:val="00BD6EEC"/>
    <w:rsid w:val="00BD706D"/>
    <w:rsid w:val="00BD769D"/>
    <w:rsid w:val="00BE2FA1"/>
    <w:rsid w:val="00BF4202"/>
    <w:rsid w:val="00BF49C5"/>
    <w:rsid w:val="00BF6B39"/>
    <w:rsid w:val="00C01984"/>
    <w:rsid w:val="00C020B6"/>
    <w:rsid w:val="00C0716D"/>
    <w:rsid w:val="00C07850"/>
    <w:rsid w:val="00C106A5"/>
    <w:rsid w:val="00C106AA"/>
    <w:rsid w:val="00C16E04"/>
    <w:rsid w:val="00C17D9A"/>
    <w:rsid w:val="00C23261"/>
    <w:rsid w:val="00C25C84"/>
    <w:rsid w:val="00C275AF"/>
    <w:rsid w:val="00C35709"/>
    <w:rsid w:val="00C36EED"/>
    <w:rsid w:val="00C448A9"/>
    <w:rsid w:val="00C449B6"/>
    <w:rsid w:val="00C44B74"/>
    <w:rsid w:val="00C46C8C"/>
    <w:rsid w:val="00C54432"/>
    <w:rsid w:val="00C57485"/>
    <w:rsid w:val="00C608FC"/>
    <w:rsid w:val="00C62C58"/>
    <w:rsid w:val="00C65A5E"/>
    <w:rsid w:val="00C6626F"/>
    <w:rsid w:val="00C71286"/>
    <w:rsid w:val="00C7216B"/>
    <w:rsid w:val="00C74FE6"/>
    <w:rsid w:val="00C80B1D"/>
    <w:rsid w:val="00C8345C"/>
    <w:rsid w:val="00C852A1"/>
    <w:rsid w:val="00C859D8"/>
    <w:rsid w:val="00C871D5"/>
    <w:rsid w:val="00C8722A"/>
    <w:rsid w:val="00C956D0"/>
    <w:rsid w:val="00CA2DD9"/>
    <w:rsid w:val="00CA7AB3"/>
    <w:rsid w:val="00CB555F"/>
    <w:rsid w:val="00CC039E"/>
    <w:rsid w:val="00CC156C"/>
    <w:rsid w:val="00CC25F2"/>
    <w:rsid w:val="00CC3070"/>
    <w:rsid w:val="00CC3844"/>
    <w:rsid w:val="00CC7EDB"/>
    <w:rsid w:val="00CD074D"/>
    <w:rsid w:val="00CD093C"/>
    <w:rsid w:val="00CE114E"/>
    <w:rsid w:val="00CE3EFA"/>
    <w:rsid w:val="00CF1E54"/>
    <w:rsid w:val="00CF2FE9"/>
    <w:rsid w:val="00CF31A4"/>
    <w:rsid w:val="00CF453B"/>
    <w:rsid w:val="00D07A26"/>
    <w:rsid w:val="00D10AAF"/>
    <w:rsid w:val="00D10FD7"/>
    <w:rsid w:val="00D122A2"/>
    <w:rsid w:val="00D12973"/>
    <w:rsid w:val="00D16D62"/>
    <w:rsid w:val="00D16FCA"/>
    <w:rsid w:val="00D24918"/>
    <w:rsid w:val="00D253D8"/>
    <w:rsid w:val="00D2581E"/>
    <w:rsid w:val="00D33127"/>
    <w:rsid w:val="00D36360"/>
    <w:rsid w:val="00D46460"/>
    <w:rsid w:val="00D47443"/>
    <w:rsid w:val="00D47FA1"/>
    <w:rsid w:val="00D53589"/>
    <w:rsid w:val="00D56364"/>
    <w:rsid w:val="00D6027D"/>
    <w:rsid w:val="00D63369"/>
    <w:rsid w:val="00D657B2"/>
    <w:rsid w:val="00D727CE"/>
    <w:rsid w:val="00D74444"/>
    <w:rsid w:val="00D75FB3"/>
    <w:rsid w:val="00D8411F"/>
    <w:rsid w:val="00D92D53"/>
    <w:rsid w:val="00DB0FA2"/>
    <w:rsid w:val="00DB4D21"/>
    <w:rsid w:val="00DC27CD"/>
    <w:rsid w:val="00DC5A6A"/>
    <w:rsid w:val="00DE0566"/>
    <w:rsid w:val="00DE2525"/>
    <w:rsid w:val="00DE2A1C"/>
    <w:rsid w:val="00DE3205"/>
    <w:rsid w:val="00DE3336"/>
    <w:rsid w:val="00DE3649"/>
    <w:rsid w:val="00DE546C"/>
    <w:rsid w:val="00DE5609"/>
    <w:rsid w:val="00DF06CF"/>
    <w:rsid w:val="00DF35AD"/>
    <w:rsid w:val="00E00DF5"/>
    <w:rsid w:val="00E057B3"/>
    <w:rsid w:val="00E075C0"/>
    <w:rsid w:val="00E10BC3"/>
    <w:rsid w:val="00E11758"/>
    <w:rsid w:val="00E12366"/>
    <w:rsid w:val="00E1284D"/>
    <w:rsid w:val="00E1349C"/>
    <w:rsid w:val="00E202E8"/>
    <w:rsid w:val="00E35C51"/>
    <w:rsid w:val="00E454EA"/>
    <w:rsid w:val="00E46C44"/>
    <w:rsid w:val="00E53021"/>
    <w:rsid w:val="00E658CE"/>
    <w:rsid w:val="00E65A10"/>
    <w:rsid w:val="00E7509D"/>
    <w:rsid w:val="00E76EA8"/>
    <w:rsid w:val="00E835D7"/>
    <w:rsid w:val="00E90C6B"/>
    <w:rsid w:val="00E91A3A"/>
    <w:rsid w:val="00E94597"/>
    <w:rsid w:val="00E95BF0"/>
    <w:rsid w:val="00EA2179"/>
    <w:rsid w:val="00EA59C0"/>
    <w:rsid w:val="00EA642E"/>
    <w:rsid w:val="00EA7400"/>
    <w:rsid w:val="00EB0F98"/>
    <w:rsid w:val="00EB7B41"/>
    <w:rsid w:val="00EC00DD"/>
    <w:rsid w:val="00EC056A"/>
    <w:rsid w:val="00EC5393"/>
    <w:rsid w:val="00EC7F01"/>
    <w:rsid w:val="00ED19ED"/>
    <w:rsid w:val="00ED43F7"/>
    <w:rsid w:val="00ED4D5C"/>
    <w:rsid w:val="00ED4F73"/>
    <w:rsid w:val="00ED5727"/>
    <w:rsid w:val="00ED7A36"/>
    <w:rsid w:val="00EE333B"/>
    <w:rsid w:val="00EF0965"/>
    <w:rsid w:val="00EF420F"/>
    <w:rsid w:val="00EF48DA"/>
    <w:rsid w:val="00EF4C2F"/>
    <w:rsid w:val="00EF619C"/>
    <w:rsid w:val="00F000EF"/>
    <w:rsid w:val="00F031F1"/>
    <w:rsid w:val="00F03640"/>
    <w:rsid w:val="00F041CE"/>
    <w:rsid w:val="00F12C33"/>
    <w:rsid w:val="00F22675"/>
    <w:rsid w:val="00F22A32"/>
    <w:rsid w:val="00F24597"/>
    <w:rsid w:val="00F2799D"/>
    <w:rsid w:val="00F300A4"/>
    <w:rsid w:val="00F344BF"/>
    <w:rsid w:val="00F46476"/>
    <w:rsid w:val="00F4694F"/>
    <w:rsid w:val="00F52B7F"/>
    <w:rsid w:val="00F722B5"/>
    <w:rsid w:val="00F72D85"/>
    <w:rsid w:val="00F7388F"/>
    <w:rsid w:val="00F77EE8"/>
    <w:rsid w:val="00F816E0"/>
    <w:rsid w:val="00F85801"/>
    <w:rsid w:val="00F85B0E"/>
    <w:rsid w:val="00F8693C"/>
    <w:rsid w:val="00FA28BF"/>
    <w:rsid w:val="00FA3117"/>
    <w:rsid w:val="00FB0E04"/>
    <w:rsid w:val="00FB1919"/>
    <w:rsid w:val="00FB24D0"/>
    <w:rsid w:val="00FB2F12"/>
    <w:rsid w:val="00FC2A45"/>
    <w:rsid w:val="00FC4541"/>
    <w:rsid w:val="00FD5FAC"/>
    <w:rsid w:val="00FE0503"/>
    <w:rsid w:val="00FE3FF4"/>
    <w:rsid w:val="00FE43CA"/>
    <w:rsid w:val="00FE4C7E"/>
    <w:rsid w:val="00FF31B2"/>
    <w:rsid w:val="00FF3990"/>
    <w:rsid w:val="00FF4683"/>
    <w:rsid w:val="00FF640F"/>
    <w:rsid w:val="00FF6C7C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4565D-8B2A-4220-86A5-B45808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E51A8"/>
    <w:pPr>
      <w:spacing w:after="100" w:afterAutospacing="1" w:line="240" w:lineRule="auto"/>
      <w:outlineLvl w:val="3"/>
    </w:pPr>
    <w:rPr>
      <w:rFonts w:ascii="droid_sans" w:eastAsia="Times New Roman" w:hAnsi="droid_sans" w:cs="Times New Roman"/>
      <w:b/>
      <w:bCs/>
      <w:color w:val="333333"/>
      <w:spacing w:val="-1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51A8"/>
    <w:rPr>
      <w:rFonts w:ascii="droid_sans" w:eastAsia="Times New Roman" w:hAnsi="droid_sans" w:cs="Times New Roman"/>
      <w:b/>
      <w:bCs/>
      <w:color w:val="333333"/>
      <w:spacing w:val="-15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5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E74"/>
    <w:pPr>
      <w:ind w:left="720"/>
      <w:contextualSpacing/>
    </w:pPr>
  </w:style>
  <w:style w:type="table" w:styleId="TableGrid">
    <w:name w:val="Table Grid"/>
    <w:basedOn w:val="TableNormal"/>
    <w:uiPriority w:val="39"/>
    <w:rsid w:val="002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F"/>
  </w:style>
  <w:style w:type="paragraph" w:styleId="Footer">
    <w:name w:val="footer"/>
    <w:basedOn w:val="Normal"/>
    <w:link w:val="FooterChar"/>
    <w:uiPriority w:val="99"/>
    <w:unhideWhenUsed/>
    <w:rsid w:val="00A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DF"/>
  </w:style>
  <w:style w:type="character" w:styleId="CommentReference">
    <w:name w:val="annotation reference"/>
    <w:basedOn w:val="DefaultParagraphFont"/>
    <w:uiPriority w:val="99"/>
    <w:semiHidden/>
    <w:unhideWhenUsed/>
    <w:rsid w:val="00C9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503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5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51A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E51A8"/>
    <w:rPr>
      <w:rFonts w:ascii="Arial" w:eastAsia="Times New Roman" w:hAnsi="Arial" w:cs="Arial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E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E51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E51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51A8"/>
    <w:pPr>
      <w:spacing w:after="0" w:line="240" w:lineRule="auto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574CA3"/>
    <w:pPr>
      <w:spacing w:after="0" w:line="240" w:lineRule="auto"/>
    </w:pPr>
  </w:style>
  <w:style w:type="paragraph" w:customStyle="1" w:styleId="Default">
    <w:name w:val="Default"/>
    <w:rsid w:val="00F34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E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0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0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00D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42CF"/>
  </w:style>
  <w:style w:type="paragraph" w:customStyle="1" w:styleId="course-feesdisclaimer">
    <w:name w:val="course-fees__disclaimer"/>
    <w:basedOn w:val="Normal"/>
    <w:rsid w:val="00F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4"/>
            <w:right w:val="none" w:sz="0" w:space="0" w:color="auto"/>
          </w:divBdr>
          <w:divsChild>
            <w:div w:id="240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350">
              <w:marLeft w:val="-318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532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7">
                      <w:marLeft w:val="0"/>
                      <w:marRight w:val="-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0199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6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7418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ay.bcu.ac.uk/invoice/" TargetMode="External"/><Relationship Id="rId18" Type="http://schemas.openxmlformats.org/officeDocument/2006/relationships/hyperlink" Target="https://icity.bcu.ac.uk/Finance/Accounts-Receivable" TargetMode="External"/><Relationship Id="rId26" Type="http://schemas.openxmlformats.org/officeDocument/2006/relationships/hyperlink" Target="https://www.bcu.ac.uk/about-us/corporate-information/policies-and-procedures/student-protection-pl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tudentfinancewales.co.uk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funds@bcu.ac.uk" TargetMode="External"/><Relationship Id="rId17" Type="http://schemas.openxmlformats.org/officeDocument/2006/relationships/hyperlink" Target="mailto:collections@bcu.ac.uk" TargetMode="External"/><Relationship Id="rId25" Type="http://schemas.openxmlformats.org/officeDocument/2006/relationships/hyperlink" Target="https://www.gov.im/student-gra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pay.bcu.ac.uk/invoice/" TargetMode="External"/><Relationship Id="rId20" Type="http://schemas.openxmlformats.org/officeDocument/2006/relationships/hyperlink" Target="http://www.saas.gov.uk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browse/visas-immigration" TargetMode="External"/><Relationship Id="rId24" Type="http://schemas.openxmlformats.org/officeDocument/2006/relationships/hyperlink" Target="http://www.education.gg/article/2127/Funding-for-Univers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cu.ac.uk/student-info/finance-and-money-matters" TargetMode="External"/><Relationship Id="rId23" Type="http://schemas.openxmlformats.org/officeDocument/2006/relationships/hyperlink" Target="http://www.gov.je/Working/Careers/16To19YearOlds/EnteringHigherEducation/FinancingHigherEducationCourses/FundingDegreeProfessionalQualifications/Pages/index.asp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apply-for-student-financ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pay.bcu.ac.uk/invoice/" TargetMode="External"/><Relationship Id="rId22" Type="http://schemas.openxmlformats.org/officeDocument/2006/relationships/hyperlink" Target="http://www.studentfinanceni.co.uk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F7903102663419A6721E4DF75E0FB" ma:contentTypeVersion="2" ma:contentTypeDescription="Create a new document." ma:contentTypeScope="" ma:versionID="180eb5b2738dc23f397f3710baa13890">
  <xsd:schema xmlns:xsd="http://www.w3.org/2001/XMLSchema" xmlns:xs="http://www.w3.org/2001/XMLSchema" xmlns:p="http://schemas.microsoft.com/office/2006/metadata/properties" xmlns:ns3="49d65f97-91f3-4dba-b057-199c269adc98" targetNamespace="http://schemas.microsoft.com/office/2006/metadata/properties" ma:root="true" ma:fieldsID="aa4e06d7efc70e98a141a24519950c4e" ns3:_="">
    <xsd:import namespace="49d65f97-91f3-4dba-b057-199c269ad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65f97-91f3-4dba-b057-199c269ad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9620-B8D6-447B-B01F-EDE38A8B3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3D961-0147-4972-B2DE-D8C69F68C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BC08-9A6D-4075-B4F8-AD05EEC5D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65f97-91f3-4dba-b057-199c269ad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355BD-5CEB-4575-8BA8-076F5BB0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Mitha</dc:creator>
  <cp:keywords/>
  <dc:description/>
  <cp:lastModifiedBy>Donna Storrod</cp:lastModifiedBy>
  <cp:revision>3</cp:revision>
  <cp:lastPrinted>2019-11-14T22:49:00Z</cp:lastPrinted>
  <dcterms:created xsi:type="dcterms:W3CDTF">2019-11-21T10:47:00Z</dcterms:created>
  <dcterms:modified xsi:type="dcterms:W3CDTF">2019-11-21T10:48:00Z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0x010100379F7903102663419A6721E4DF75E0FB</vt:lpwstr>
  </property>
</Properties>
</file>