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FA508" w14:textId="77777777" w:rsidR="000D0841" w:rsidRPr="00DB3869" w:rsidRDefault="00DB3869" w:rsidP="000D0841">
      <w:pPr>
        <w:jc w:val="center"/>
        <w:rPr>
          <w:rFonts w:ascii="Arial" w:hAnsi="Arial" w:cs="Arial"/>
          <w:b/>
          <w:sz w:val="48"/>
          <w:szCs w:val="48"/>
        </w:rPr>
      </w:pPr>
      <w:r>
        <w:rPr>
          <w:rFonts w:ascii="Arial" w:hAnsi="Arial" w:cs="Arial"/>
          <w:b/>
          <w:sz w:val="56"/>
          <w:szCs w:val="56"/>
        </w:rPr>
        <w:br/>
      </w:r>
      <w:r w:rsidR="00363296" w:rsidRPr="00DB3869">
        <w:rPr>
          <w:rFonts w:ascii="Arial" w:hAnsi="Arial" w:cs="Arial"/>
          <w:b/>
          <w:sz w:val="48"/>
          <w:szCs w:val="48"/>
        </w:rPr>
        <w:t>MSc Management Programme</w:t>
      </w:r>
    </w:p>
    <w:p w14:paraId="5DBFA509" w14:textId="77777777" w:rsidR="00363296" w:rsidRPr="00FB6132" w:rsidRDefault="00363296" w:rsidP="00363296">
      <w:pPr>
        <w:jc w:val="center"/>
        <w:rPr>
          <w:rFonts w:eastAsia="Times New Roman"/>
        </w:rPr>
      </w:pPr>
      <w:r w:rsidRPr="00FB6132">
        <w:rPr>
          <w:rFonts w:eastAsia="Times New Roman"/>
        </w:rPr>
        <w:t>Incorporating the following pathways:</w:t>
      </w:r>
    </w:p>
    <w:p w14:paraId="5DBFA50A" w14:textId="77777777" w:rsidR="002765E0" w:rsidRPr="00FB6132" w:rsidRDefault="002765E0" w:rsidP="00F118C2">
      <w:pPr>
        <w:jc w:val="center"/>
        <w:rPr>
          <w:rFonts w:eastAsia="Times New Roman"/>
          <w:sz w:val="24"/>
          <w:szCs w:val="24"/>
        </w:rPr>
      </w:pPr>
      <w:r w:rsidRPr="00FB6132">
        <w:rPr>
          <w:rFonts w:eastAsia="Times New Roman"/>
        </w:rPr>
        <w:t>Master of Science in</w:t>
      </w:r>
      <w:r w:rsidR="00296C12" w:rsidRPr="00FB6132">
        <w:rPr>
          <w:rFonts w:eastAsia="Times New Roman"/>
        </w:rPr>
        <w:t xml:space="preserve"> Management and </w:t>
      </w:r>
      <w:r w:rsidRPr="00FB6132">
        <w:rPr>
          <w:rFonts w:eastAsia="Times New Roman"/>
        </w:rPr>
        <w:t>Entrepreneurship</w:t>
      </w:r>
      <w:r w:rsidRPr="00FB6132">
        <w:rPr>
          <w:rFonts w:eastAsia="Times New Roman"/>
        </w:rPr>
        <w:br/>
        <w:t>Mast</w:t>
      </w:r>
      <w:r w:rsidR="00296C12" w:rsidRPr="00FB6132">
        <w:rPr>
          <w:rFonts w:eastAsia="Times New Roman"/>
        </w:rPr>
        <w:t xml:space="preserve">er of Science in Management and </w:t>
      </w:r>
      <w:r w:rsidRPr="00FB6132">
        <w:rPr>
          <w:rFonts w:eastAsia="Times New Roman"/>
        </w:rPr>
        <w:t>Finance</w:t>
      </w:r>
      <w:r w:rsidR="00363296" w:rsidRPr="00FB6132">
        <w:rPr>
          <w:rFonts w:eastAsia="Times New Roman"/>
        </w:rPr>
        <w:br/>
        <w:t>M</w:t>
      </w:r>
      <w:r w:rsidR="00296C12" w:rsidRPr="00FB6132">
        <w:rPr>
          <w:rFonts w:eastAsia="Times New Roman"/>
        </w:rPr>
        <w:t xml:space="preserve">aster of Science in Management and </w:t>
      </w:r>
      <w:r w:rsidR="00363296" w:rsidRPr="00FB6132">
        <w:rPr>
          <w:rFonts w:eastAsia="Times New Roman"/>
        </w:rPr>
        <w:t>International Business</w:t>
      </w:r>
      <w:r w:rsidR="00363296" w:rsidRPr="00FB6132">
        <w:rPr>
          <w:rFonts w:eastAsia="Times New Roman"/>
        </w:rPr>
        <w:br/>
        <w:t xml:space="preserve">Master of Science </w:t>
      </w:r>
      <w:r w:rsidR="00D43818" w:rsidRPr="00FB6132">
        <w:rPr>
          <w:rFonts w:eastAsia="Times New Roman"/>
        </w:rPr>
        <w:t xml:space="preserve">in </w:t>
      </w:r>
      <w:r w:rsidR="00296C12" w:rsidRPr="00FB6132">
        <w:rPr>
          <w:rFonts w:eastAsia="Times New Roman"/>
        </w:rPr>
        <w:t xml:space="preserve">Management and </w:t>
      </w:r>
      <w:r w:rsidR="00363296" w:rsidRPr="00FB6132">
        <w:rPr>
          <w:rFonts w:eastAsia="Times New Roman"/>
        </w:rPr>
        <w:t>Marketing</w:t>
      </w:r>
      <w:r w:rsidR="00F118C2" w:rsidRPr="00FB6132">
        <w:rPr>
          <w:rFonts w:eastAsia="Times New Roman"/>
        </w:rPr>
        <w:br/>
        <w:t>Master of Science in Management</w:t>
      </w:r>
      <w:r w:rsidR="00363296" w:rsidRPr="00FB6132">
        <w:rPr>
          <w:rFonts w:eastAsia="Times New Roman"/>
          <w:sz w:val="24"/>
          <w:szCs w:val="24"/>
        </w:rPr>
        <w:br/>
      </w:r>
    </w:p>
    <w:p w14:paraId="5DBFA50B" w14:textId="77777777" w:rsidR="00F118C2" w:rsidRPr="00DB3869" w:rsidRDefault="00296C12" w:rsidP="00F118C2">
      <w:pPr>
        <w:jc w:val="center"/>
        <w:rPr>
          <w:rFonts w:ascii="Arial" w:hAnsi="Arial" w:cs="Arial"/>
          <w:b/>
          <w:sz w:val="48"/>
          <w:szCs w:val="48"/>
        </w:rPr>
      </w:pPr>
      <w:r w:rsidRPr="00DB3869">
        <w:rPr>
          <w:rFonts w:ascii="Arial" w:hAnsi="Arial" w:cs="Arial"/>
          <w:b/>
          <w:sz w:val="48"/>
          <w:szCs w:val="48"/>
        </w:rPr>
        <w:t>Programme</w:t>
      </w:r>
      <w:r w:rsidR="00F118C2" w:rsidRPr="00DB3869">
        <w:rPr>
          <w:rFonts w:ascii="Arial" w:hAnsi="Arial" w:cs="Arial"/>
          <w:b/>
          <w:sz w:val="48"/>
          <w:szCs w:val="48"/>
        </w:rPr>
        <w:t xml:space="preserve"> Codes</w:t>
      </w:r>
      <w:r w:rsidRPr="00DB3869">
        <w:rPr>
          <w:rFonts w:ascii="Arial" w:hAnsi="Arial" w:cs="Arial"/>
          <w:b/>
          <w:sz w:val="48"/>
          <w:szCs w:val="48"/>
        </w:rPr>
        <w:t xml:space="preserve"> by Pathway</w:t>
      </w:r>
    </w:p>
    <w:p w14:paraId="5DBFA50C" w14:textId="77777777" w:rsidR="002765E0" w:rsidRPr="00FB6132" w:rsidRDefault="00D43818" w:rsidP="00D6097C">
      <w:pPr>
        <w:jc w:val="center"/>
        <w:rPr>
          <w:rFonts w:eastAsia="Times New Roman" w:cs="Times New Roman"/>
          <w:lang w:eastAsia="en-GB"/>
        </w:rPr>
      </w:pPr>
      <w:r w:rsidRPr="00FB6132">
        <w:rPr>
          <w:rFonts w:eastAsia="Times New Roman" w:cs="Times New Roman"/>
          <w:lang w:eastAsia="en-GB"/>
        </w:rPr>
        <w:t>PT0534 - 02 (</w:t>
      </w:r>
      <w:r w:rsidR="00355333">
        <w:rPr>
          <w:rFonts w:eastAsia="Times New Roman" w:cs="Times New Roman"/>
          <w:lang w:eastAsia="en-GB"/>
        </w:rPr>
        <w:t xml:space="preserve">Sept </w:t>
      </w:r>
      <w:r w:rsidR="002765E0" w:rsidRPr="00FB6132">
        <w:rPr>
          <w:rFonts w:eastAsia="Times New Roman" w:cs="Times New Roman"/>
          <w:lang w:eastAsia="en-GB"/>
        </w:rPr>
        <w:t xml:space="preserve">12 month </w:t>
      </w:r>
      <w:r w:rsidR="00DB3869">
        <w:rPr>
          <w:rFonts w:eastAsia="Times New Roman" w:cs="Times New Roman"/>
          <w:lang w:eastAsia="en-GB"/>
        </w:rPr>
        <w:t xml:space="preserve">MSc Management and </w:t>
      </w:r>
      <w:r w:rsidR="002765E0" w:rsidRPr="00FB6132">
        <w:rPr>
          <w:rFonts w:eastAsia="Times New Roman" w:cs="Times New Roman"/>
          <w:lang w:eastAsia="en-GB"/>
        </w:rPr>
        <w:t>Marketing</w:t>
      </w:r>
      <w:r w:rsidRPr="00FB6132">
        <w:rPr>
          <w:rFonts w:eastAsia="Times New Roman" w:cs="Times New Roman"/>
          <w:lang w:eastAsia="en-GB"/>
        </w:rPr>
        <w:t>)</w:t>
      </w:r>
      <w:r w:rsidR="002765E0" w:rsidRPr="00FB6132">
        <w:rPr>
          <w:rFonts w:eastAsia="Times New Roman" w:cs="Times New Roman"/>
          <w:lang w:eastAsia="en-GB"/>
        </w:rPr>
        <w:br/>
      </w:r>
      <w:r w:rsidRPr="00FB6132">
        <w:rPr>
          <w:rFonts w:eastAsia="Times New Roman" w:cs="Times New Roman"/>
          <w:lang w:eastAsia="en-GB"/>
        </w:rPr>
        <w:t>PT0534 - 03 (</w:t>
      </w:r>
      <w:r w:rsidR="00355333">
        <w:rPr>
          <w:rFonts w:eastAsia="Times New Roman" w:cs="Times New Roman"/>
          <w:lang w:eastAsia="en-GB"/>
        </w:rPr>
        <w:t xml:space="preserve">Sept </w:t>
      </w:r>
      <w:r w:rsidR="002765E0" w:rsidRPr="00FB6132">
        <w:rPr>
          <w:rFonts w:eastAsia="Times New Roman" w:cs="Times New Roman"/>
          <w:lang w:eastAsia="en-GB"/>
        </w:rPr>
        <w:t>12 month</w:t>
      </w:r>
      <w:r w:rsidR="00DB3869">
        <w:rPr>
          <w:rFonts w:eastAsia="Times New Roman" w:cs="Times New Roman"/>
          <w:lang w:eastAsia="en-GB"/>
        </w:rPr>
        <w:t xml:space="preserve"> MSc Management and</w:t>
      </w:r>
      <w:r w:rsidR="002765E0" w:rsidRPr="00FB6132">
        <w:rPr>
          <w:rFonts w:eastAsia="Times New Roman" w:cs="Times New Roman"/>
          <w:lang w:eastAsia="en-GB"/>
        </w:rPr>
        <w:t xml:space="preserve"> </w:t>
      </w:r>
      <w:r w:rsidRPr="00FB6132">
        <w:rPr>
          <w:rFonts w:eastAsia="Times New Roman" w:cs="Times New Roman"/>
          <w:lang w:eastAsia="en-GB"/>
        </w:rPr>
        <w:t>Finance)</w:t>
      </w:r>
      <w:r w:rsidR="002765E0" w:rsidRPr="00FB6132">
        <w:rPr>
          <w:rFonts w:eastAsia="Times New Roman" w:cs="Times New Roman"/>
          <w:lang w:eastAsia="en-GB"/>
        </w:rPr>
        <w:br/>
        <w:t>PT0534 - 05 (</w:t>
      </w:r>
      <w:r w:rsidR="00355333">
        <w:rPr>
          <w:rFonts w:eastAsia="Times New Roman" w:cs="Times New Roman"/>
          <w:lang w:eastAsia="en-GB"/>
        </w:rPr>
        <w:t xml:space="preserve">Sept </w:t>
      </w:r>
      <w:r w:rsidR="002765E0" w:rsidRPr="00FB6132">
        <w:rPr>
          <w:rFonts w:eastAsia="Times New Roman" w:cs="Times New Roman"/>
          <w:lang w:eastAsia="en-GB"/>
        </w:rPr>
        <w:t>12 m</w:t>
      </w:r>
      <w:r w:rsidRPr="00FB6132">
        <w:rPr>
          <w:rFonts w:eastAsia="Times New Roman" w:cs="Times New Roman"/>
          <w:lang w:eastAsia="en-GB"/>
        </w:rPr>
        <w:t xml:space="preserve">onth </w:t>
      </w:r>
      <w:r w:rsidR="00DB3869">
        <w:rPr>
          <w:rFonts w:eastAsia="Times New Roman" w:cs="Times New Roman"/>
          <w:lang w:eastAsia="en-GB"/>
        </w:rPr>
        <w:t>MSc Management and</w:t>
      </w:r>
      <w:r w:rsidR="00DB3869" w:rsidRPr="00FB6132">
        <w:rPr>
          <w:rFonts w:eastAsia="Times New Roman" w:cs="Times New Roman"/>
          <w:lang w:eastAsia="en-GB"/>
        </w:rPr>
        <w:t xml:space="preserve"> </w:t>
      </w:r>
      <w:r w:rsidRPr="00FB6132">
        <w:rPr>
          <w:rFonts w:eastAsia="Times New Roman" w:cs="Times New Roman"/>
          <w:lang w:eastAsia="en-GB"/>
        </w:rPr>
        <w:t>International Business)</w:t>
      </w:r>
      <w:r w:rsidR="00D6097C" w:rsidRPr="00FB6132">
        <w:rPr>
          <w:rFonts w:eastAsia="Times New Roman" w:cs="Times New Roman"/>
          <w:lang w:eastAsia="en-GB"/>
        </w:rPr>
        <w:br/>
      </w:r>
      <w:r w:rsidR="00D6097C" w:rsidRPr="00FB6132">
        <w:rPr>
          <w:rFonts w:eastAsia="Times New Roman"/>
        </w:rPr>
        <w:t>PTO534 – 06 (</w:t>
      </w:r>
      <w:r w:rsidR="00355333">
        <w:rPr>
          <w:rFonts w:eastAsia="Times New Roman"/>
        </w:rPr>
        <w:t xml:space="preserve">Sept </w:t>
      </w:r>
      <w:r w:rsidR="00D6097C" w:rsidRPr="00FB6132">
        <w:rPr>
          <w:rFonts w:eastAsia="Times New Roman"/>
        </w:rPr>
        <w:t xml:space="preserve">12 Month </w:t>
      </w:r>
      <w:r w:rsidR="00DB3869">
        <w:rPr>
          <w:rFonts w:eastAsia="Times New Roman" w:cs="Times New Roman"/>
          <w:lang w:eastAsia="en-GB"/>
        </w:rPr>
        <w:t>MSc Management and</w:t>
      </w:r>
      <w:r w:rsidR="00DB3869" w:rsidRPr="00FB6132">
        <w:rPr>
          <w:rFonts w:eastAsia="Times New Roman"/>
        </w:rPr>
        <w:t xml:space="preserve"> </w:t>
      </w:r>
      <w:r w:rsidR="00D6097C" w:rsidRPr="00FB6132">
        <w:rPr>
          <w:rFonts w:eastAsia="Times New Roman"/>
        </w:rPr>
        <w:t>Entrepreneurship)</w:t>
      </w:r>
      <w:r w:rsidR="002765E0" w:rsidRPr="00FB6132">
        <w:rPr>
          <w:rFonts w:eastAsia="Times New Roman" w:cs="Times New Roman"/>
          <w:lang w:eastAsia="en-GB"/>
        </w:rPr>
        <w:br/>
      </w:r>
      <w:r w:rsidR="00355333">
        <w:rPr>
          <w:rFonts w:eastAsia="Times New Roman" w:cs="Times New Roman"/>
          <w:lang w:eastAsia="en-GB"/>
        </w:rPr>
        <w:t>PT0295 - 03 (Jan 12</w:t>
      </w:r>
      <w:r w:rsidRPr="00FB6132">
        <w:rPr>
          <w:rFonts w:eastAsia="Times New Roman" w:cs="Times New Roman"/>
          <w:lang w:eastAsia="en-GB"/>
        </w:rPr>
        <w:t xml:space="preserve"> month</w:t>
      </w:r>
      <w:r w:rsidR="00DB3869">
        <w:rPr>
          <w:rFonts w:eastAsia="Times New Roman" w:cs="Times New Roman"/>
          <w:lang w:eastAsia="en-GB"/>
        </w:rPr>
        <w:t xml:space="preserve"> MSc Management and</w:t>
      </w:r>
      <w:r w:rsidRPr="00FB6132">
        <w:rPr>
          <w:rFonts w:eastAsia="Times New Roman" w:cs="Times New Roman"/>
          <w:lang w:eastAsia="en-GB"/>
        </w:rPr>
        <w:t xml:space="preserve"> Finance)</w:t>
      </w:r>
      <w:r w:rsidR="002765E0" w:rsidRPr="00FB6132">
        <w:rPr>
          <w:rFonts w:eastAsia="Times New Roman" w:cs="Times New Roman"/>
          <w:lang w:eastAsia="en-GB"/>
        </w:rPr>
        <w:br/>
        <w:t>PT0295 - 05 (</w:t>
      </w:r>
      <w:r w:rsidR="00355333">
        <w:rPr>
          <w:rFonts w:eastAsia="Times New Roman" w:cs="Times New Roman"/>
          <w:lang w:eastAsia="en-GB"/>
        </w:rPr>
        <w:t>Jan 12</w:t>
      </w:r>
      <w:r w:rsidR="002765E0" w:rsidRPr="00FB6132">
        <w:rPr>
          <w:rFonts w:eastAsia="Times New Roman" w:cs="Times New Roman"/>
          <w:lang w:eastAsia="en-GB"/>
        </w:rPr>
        <w:t xml:space="preserve"> m</w:t>
      </w:r>
      <w:r w:rsidRPr="00FB6132">
        <w:rPr>
          <w:rFonts w:eastAsia="Times New Roman" w:cs="Times New Roman"/>
          <w:lang w:eastAsia="en-GB"/>
        </w:rPr>
        <w:t>onth</w:t>
      </w:r>
      <w:r w:rsidR="00DB3869">
        <w:rPr>
          <w:rFonts w:eastAsia="Times New Roman" w:cs="Times New Roman"/>
          <w:lang w:eastAsia="en-GB"/>
        </w:rPr>
        <w:t xml:space="preserve"> MSc Management and</w:t>
      </w:r>
      <w:r w:rsidRPr="00FB6132">
        <w:rPr>
          <w:rFonts w:eastAsia="Times New Roman" w:cs="Times New Roman"/>
          <w:lang w:eastAsia="en-GB"/>
        </w:rPr>
        <w:t xml:space="preserve"> International Business)</w:t>
      </w:r>
      <w:r w:rsidR="002765E0" w:rsidRPr="00FB6132">
        <w:rPr>
          <w:rFonts w:eastAsia="Times New Roman" w:cs="Times New Roman"/>
          <w:lang w:eastAsia="en-GB"/>
        </w:rPr>
        <w:br/>
      </w:r>
      <w:r w:rsidRPr="00FB6132">
        <w:rPr>
          <w:rFonts w:eastAsia="Times New Roman" w:cs="Times New Roman"/>
          <w:lang w:eastAsia="en-GB"/>
        </w:rPr>
        <w:t>PT0323 - 05 (</w:t>
      </w:r>
      <w:r w:rsidR="00355333">
        <w:rPr>
          <w:rFonts w:eastAsia="Times New Roman" w:cs="Times New Roman"/>
          <w:lang w:eastAsia="en-GB"/>
        </w:rPr>
        <w:t>Sept 15</w:t>
      </w:r>
      <w:r w:rsidRPr="00FB6132">
        <w:rPr>
          <w:rFonts w:eastAsia="Times New Roman" w:cs="Times New Roman"/>
          <w:lang w:eastAsia="en-GB"/>
        </w:rPr>
        <w:t xml:space="preserve"> month</w:t>
      </w:r>
      <w:r w:rsidR="00DB3869" w:rsidRPr="00DB3869">
        <w:rPr>
          <w:rFonts w:eastAsia="Times New Roman" w:cs="Times New Roman"/>
          <w:lang w:eastAsia="en-GB"/>
        </w:rPr>
        <w:t xml:space="preserve"> </w:t>
      </w:r>
      <w:r w:rsidR="00DB3869">
        <w:rPr>
          <w:rFonts w:eastAsia="Times New Roman" w:cs="Times New Roman"/>
          <w:lang w:eastAsia="en-GB"/>
        </w:rPr>
        <w:t>MSc Management and</w:t>
      </w:r>
      <w:r w:rsidRPr="00FB6132">
        <w:rPr>
          <w:rFonts w:eastAsia="Times New Roman" w:cs="Times New Roman"/>
          <w:lang w:eastAsia="en-GB"/>
        </w:rPr>
        <w:t xml:space="preserve"> International Business)</w:t>
      </w:r>
      <w:r w:rsidR="002765E0" w:rsidRPr="00FB6132">
        <w:rPr>
          <w:rFonts w:eastAsia="Times New Roman"/>
        </w:rPr>
        <w:br/>
      </w:r>
      <w:r w:rsidR="00F118C2" w:rsidRPr="00FB6132">
        <w:rPr>
          <w:rFonts w:eastAsia="Times New Roman"/>
        </w:rPr>
        <w:t>PT0XXX</w:t>
      </w:r>
      <w:r w:rsidR="002765E0" w:rsidRPr="00FB6132">
        <w:rPr>
          <w:rFonts w:eastAsia="Times New Roman"/>
        </w:rPr>
        <w:t xml:space="preserve"> – 01 (12</w:t>
      </w:r>
      <w:r w:rsidR="00FE0287">
        <w:rPr>
          <w:rFonts w:eastAsia="Times New Roman"/>
        </w:rPr>
        <w:t>/15</w:t>
      </w:r>
      <w:r w:rsidR="002765E0" w:rsidRPr="00FB6132">
        <w:rPr>
          <w:rFonts w:eastAsia="Times New Roman"/>
        </w:rPr>
        <w:t xml:space="preserve"> m</w:t>
      </w:r>
      <w:r w:rsidR="00296C12" w:rsidRPr="00FB6132">
        <w:rPr>
          <w:rFonts w:eastAsia="Times New Roman"/>
        </w:rPr>
        <w:t>onth</w:t>
      </w:r>
      <w:r w:rsidR="00DB3869">
        <w:rPr>
          <w:rFonts w:eastAsia="Times New Roman"/>
        </w:rPr>
        <w:t xml:space="preserve"> MSc </w:t>
      </w:r>
      <w:r w:rsidR="00296C12" w:rsidRPr="00FB6132">
        <w:rPr>
          <w:rFonts w:eastAsia="Times New Roman"/>
        </w:rPr>
        <w:t>Management</w:t>
      </w:r>
      <w:r w:rsidR="003A24BC" w:rsidRPr="00FB6132">
        <w:rPr>
          <w:rFonts w:eastAsia="Times New Roman"/>
        </w:rPr>
        <w:t>)</w:t>
      </w:r>
    </w:p>
    <w:p w14:paraId="5DBFA50D" w14:textId="77777777" w:rsidR="00363296" w:rsidRPr="00FB6132" w:rsidRDefault="00363296" w:rsidP="002765E0">
      <w:pPr>
        <w:rPr>
          <w:rFonts w:eastAsia="Times New Roman"/>
          <w:sz w:val="24"/>
          <w:szCs w:val="24"/>
        </w:rPr>
      </w:pPr>
    </w:p>
    <w:p w14:paraId="5DBFA50E" w14:textId="77777777" w:rsidR="00363296" w:rsidRPr="00DB3869" w:rsidRDefault="00363296" w:rsidP="00363296">
      <w:pPr>
        <w:jc w:val="center"/>
        <w:rPr>
          <w:rFonts w:ascii="Arial" w:hAnsi="Arial" w:cs="Arial"/>
          <w:b/>
          <w:sz w:val="48"/>
          <w:szCs w:val="48"/>
        </w:rPr>
      </w:pPr>
      <w:r w:rsidRPr="00DB3869">
        <w:rPr>
          <w:rFonts w:ascii="Arial" w:hAnsi="Arial" w:cs="Arial"/>
          <w:b/>
          <w:sz w:val="48"/>
          <w:szCs w:val="48"/>
        </w:rPr>
        <w:t>Business, Law and</w:t>
      </w:r>
    </w:p>
    <w:p w14:paraId="5DBFA50F" w14:textId="77777777" w:rsidR="00363296" w:rsidRPr="00DB3869" w:rsidRDefault="00363296" w:rsidP="00363296">
      <w:pPr>
        <w:jc w:val="center"/>
        <w:rPr>
          <w:rFonts w:ascii="Arial" w:hAnsi="Arial" w:cs="Arial"/>
          <w:b/>
          <w:sz w:val="48"/>
          <w:szCs w:val="48"/>
        </w:rPr>
      </w:pPr>
      <w:r w:rsidRPr="00DB3869">
        <w:rPr>
          <w:rFonts w:ascii="Arial" w:hAnsi="Arial" w:cs="Arial"/>
          <w:b/>
          <w:sz w:val="48"/>
          <w:szCs w:val="48"/>
        </w:rPr>
        <w:t>Social Sciences</w:t>
      </w:r>
    </w:p>
    <w:p w14:paraId="5DBFA510" w14:textId="77777777" w:rsidR="002863E0" w:rsidRPr="00DB3869" w:rsidRDefault="002863E0" w:rsidP="00363296">
      <w:pPr>
        <w:jc w:val="center"/>
        <w:rPr>
          <w:rFonts w:ascii="Arial" w:hAnsi="Arial" w:cs="Arial"/>
          <w:b/>
          <w:sz w:val="48"/>
          <w:szCs w:val="48"/>
        </w:rPr>
      </w:pPr>
    </w:p>
    <w:p w14:paraId="5DBFA511" w14:textId="77777777" w:rsidR="00363296" w:rsidRPr="00DB3869" w:rsidRDefault="00363296" w:rsidP="00363296">
      <w:pPr>
        <w:jc w:val="center"/>
        <w:rPr>
          <w:rFonts w:ascii="Arial" w:hAnsi="Arial" w:cs="Arial"/>
          <w:b/>
          <w:sz w:val="48"/>
          <w:szCs w:val="48"/>
        </w:rPr>
      </w:pPr>
      <w:r w:rsidRPr="00DB3869">
        <w:rPr>
          <w:rFonts w:ascii="Arial" w:hAnsi="Arial" w:cs="Arial"/>
          <w:b/>
          <w:sz w:val="48"/>
          <w:szCs w:val="48"/>
        </w:rPr>
        <w:t>Birmingham City Business School</w:t>
      </w:r>
      <w:r w:rsidRPr="00DB3869">
        <w:rPr>
          <w:rFonts w:ascii="Arial" w:hAnsi="Arial" w:cs="Arial"/>
          <w:b/>
          <w:sz w:val="48"/>
          <w:szCs w:val="48"/>
        </w:rPr>
        <w:br/>
      </w:r>
    </w:p>
    <w:p w14:paraId="5DBFA512" w14:textId="77777777" w:rsidR="00363296" w:rsidRPr="00DB3869" w:rsidRDefault="00363296" w:rsidP="00363296">
      <w:pPr>
        <w:jc w:val="center"/>
        <w:rPr>
          <w:rFonts w:ascii="Arial" w:hAnsi="Arial" w:cs="Arial"/>
          <w:b/>
          <w:sz w:val="48"/>
          <w:szCs w:val="48"/>
        </w:rPr>
      </w:pPr>
      <w:r w:rsidRPr="00DB3869">
        <w:rPr>
          <w:rFonts w:ascii="Arial" w:hAnsi="Arial" w:cs="Arial"/>
          <w:b/>
          <w:sz w:val="48"/>
          <w:szCs w:val="48"/>
        </w:rPr>
        <w:t>The Department of</w:t>
      </w:r>
      <w:r w:rsidRPr="00DB3869">
        <w:rPr>
          <w:rFonts w:ascii="Arial" w:hAnsi="Arial" w:cs="Arial"/>
          <w:b/>
          <w:sz w:val="48"/>
          <w:szCs w:val="48"/>
        </w:rPr>
        <w:br/>
        <w:t>Strategy, Marketing and Economics</w:t>
      </w:r>
    </w:p>
    <w:p w14:paraId="5DBFA513" w14:textId="77777777" w:rsidR="00DB3869" w:rsidRDefault="00DB3869">
      <w:pPr>
        <w:rPr>
          <w:rFonts w:ascii="Arial" w:hAnsi="Arial" w:cs="Arial"/>
        </w:rPr>
      </w:pPr>
      <w:r>
        <w:rPr>
          <w:rFonts w:ascii="Arial" w:hAnsi="Arial" w:cs="Arial"/>
        </w:rPr>
        <w:br w:type="page"/>
      </w:r>
      <w:bookmarkStart w:id="0" w:name="_GoBack"/>
      <w:bookmarkEnd w:id="0"/>
    </w:p>
    <w:p w14:paraId="5DBFA514" w14:textId="77777777" w:rsidR="000D0841" w:rsidRPr="00FB6132" w:rsidRDefault="000D0841" w:rsidP="000D0841">
      <w:pPr>
        <w:rPr>
          <w:rFonts w:ascii="Arial" w:hAnsi="Arial" w:cs="Arial"/>
        </w:rPr>
      </w:pPr>
      <w:r w:rsidRPr="00FB6132">
        <w:rPr>
          <w:rFonts w:ascii="Arial" w:hAnsi="Arial" w:cs="Arial"/>
        </w:rPr>
        <w:lastRenderedPageBreak/>
        <w:t>This document is presented in three sections:</w:t>
      </w:r>
    </w:p>
    <w:p w14:paraId="5DBFA515" w14:textId="77777777" w:rsidR="00B009B0" w:rsidRPr="00FB6132" w:rsidRDefault="00B009B0" w:rsidP="00B009B0">
      <w:pPr>
        <w:pStyle w:val="Heading2"/>
        <w:rPr>
          <w:rFonts w:ascii="Arial" w:hAnsi="Arial" w:cs="Arial"/>
        </w:rPr>
      </w:pPr>
      <w:r w:rsidRPr="00FB6132">
        <w:rPr>
          <w:rFonts w:ascii="Arial" w:hAnsi="Arial" w:cs="Arial"/>
        </w:rPr>
        <w:t xml:space="preserve">Section One </w:t>
      </w:r>
    </w:p>
    <w:p w14:paraId="5DBFA516" w14:textId="77777777" w:rsidR="00B009B0" w:rsidRPr="00FB6132" w:rsidRDefault="00CA7C0E" w:rsidP="00B009B0">
      <w:pPr>
        <w:pStyle w:val="NoSpacing"/>
        <w:rPr>
          <w:rFonts w:ascii="Arial" w:hAnsi="Arial" w:cs="Arial"/>
        </w:rPr>
      </w:pPr>
      <w:r w:rsidRPr="00FB6132">
        <w:rPr>
          <w:rFonts w:ascii="Arial" w:hAnsi="Arial" w:cs="Arial"/>
        </w:rPr>
        <w:t xml:space="preserve">This section will provide students with key information on their learning experience and how it will be continuously enhanced </w:t>
      </w:r>
      <w:r w:rsidR="00B868AB" w:rsidRPr="00FB6132">
        <w:rPr>
          <w:rFonts w:ascii="Arial" w:hAnsi="Arial" w:cs="Arial"/>
        </w:rPr>
        <w:t xml:space="preserve">this will </w:t>
      </w:r>
      <w:r w:rsidR="00905AF8" w:rsidRPr="00FB6132">
        <w:rPr>
          <w:rFonts w:ascii="Arial" w:hAnsi="Arial" w:cs="Arial"/>
        </w:rPr>
        <w:t>include;</w:t>
      </w:r>
    </w:p>
    <w:p w14:paraId="5DBFA517" w14:textId="77777777" w:rsidR="00B009B0" w:rsidRPr="00FB6132" w:rsidRDefault="00B009B0" w:rsidP="00B009B0">
      <w:pPr>
        <w:pStyle w:val="NoSpacing"/>
        <w:numPr>
          <w:ilvl w:val="0"/>
          <w:numId w:val="2"/>
        </w:numPr>
        <w:rPr>
          <w:rFonts w:ascii="Arial" w:hAnsi="Arial" w:cs="Arial"/>
        </w:rPr>
      </w:pPr>
      <w:r w:rsidRPr="00FB6132">
        <w:rPr>
          <w:rFonts w:ascii="Arial" w:hAnsi="Arial" w:cs="Arial"/>
        </w:rPr>
        <w:t xml:space="preserve">Programme Philosophy and Aims </w:t>
      </w:r>
    </w:p>
    <w:p w14:paraId="5DBFA518" w14:textId="77777777" w:rsidR="00B009B0" w:rsidRPr="00FB6132" w:rsidRDefault="00B009B0" w:rsidP="00B009B0">
      <w:pPr>
        <w:pStyle w:val="NoSpacing"/>
        <w:numPr>
          <w:ilvl w:val="0"/>
          <w:numId w:val="2"/>
        </w:numPr>
        <w:rPr>
          <w:rFonts w:ascii="Arial" w:hAnsi="Arial" w:cs="Arial"/>
        </w:rPr>
      </w:pPr>
      <w:r w:rsidRPr="00FB6132">
        <w:rPr>
          <w:rFonts w:ascii="Arial" w:hAnsi="Arial" w:cs="Arial"/>
        </w:rPr>
        <w:t xml:space="preserve">Programme Learning, Teaching and Assessment strategy </w:t>
      </w:r>
    </w:p>
    <w:p w14:paraId="5DBFA519" w14:textId="77777777" w:rsidR="00B009B0" w:rsidRPr="00FB6132" w:rsidRDefault="00E307B7" w:rsidP="00B009B0">
      <w:pPr>
        <w:pStyle w:val="NoSpacing"/>
        <w:numPr>
          <w:ilvl w:val="0"/>
          <w:numId w:val="2"/>
        </w:numPr>
        <w:rPr>
          <w:rFonts w:ascii="Arial" w:hAnsi="Arial" w:cs="Arial"/>
        </w:rPr>
      </w:pPr>
      <w:r w:rsidRPr="00FB6132">
        <w:rPr>
          <w:rFonts w:ascii="Arial" w:hAnsi="Arial" w:cs="Arial"/>
        </w:rPr>
        <w:t>Statements of Intent for key learning experience themes</w:t>
      </w:r>
      <w:r w:rsidR="00B009B0" w:rsidRPr="00FB6132">
        <w:rPr>
          <w:rFonts w:ascii="Arial" w:hAnsi="Arial" w:cs="Arial"/>
        </w:rPr>
        <w:t xml:space="preserve"> </w:t>
      </w:r>
    </w:p>
    <w:p w14:paraId="5DBFA51A" w14:textId="77777777" w:rsidR="00905AF8" w:rsidRPr="00FB6132" w:rsidRDefault="00905AF8" w:rsidP="00905AF8">
      <w:pPr>
        <w:pStyle w:val="NoSpacing"/>
        <w:rPr>
          <w:rFonts w:ascii="Arial" w:hAnsi="Arial" w:cs="Arial"/>
        </w:rPr>
      </w:pPr>
      <w:r w:rsidRPr="00FB6132">
        <w:rPr>
          <w:rFonts w:ascii="Arial" w:hAnsi="Arial" w:cs="Arial"/>
        </w:rPr>
        <w:t>This section aims to address Q</w:t>
      </w:r>
      <w:r w:rsidR="00E307B7" w:rsidRPr="00FB6132">
        <w:rPr>
          <w:rFonts w:ascii="Arial" w:hAnsi="Arial" w:cs="Arial"/>
        </w:rPr>
        <w:t xml:space="preserve">uality </w:t>
      </w:r>
      <w:r w:rsidRPr="00FB6132">
        <w:rPr>
          <w:rFonts w:ascii="Arial" w:hAnsi="Arial" w:cs="Arial"/>
        </w:rPr>
        <w:t>E</w:t>
      </w:r>
      <w:r w:rsidR="00E307B7" w:rsidRPr="00FB6132">
        <w:rPr>
          <w:rFonts w:ascii="Arial" w:hAnsi="Arial" w:cs="Arial"/>
        </w:rPr>
        <w:t>nhancement</w:t>
      </w:r>
      <w:r w:rsidRPr="00FB6132">
        <w:rPr>
          <w:rFonts w:ascii="Arial" w:hAnsi="Arial" w:cs="Arial"/>
        </w:rPr>
        <w:t xml:space="preserve"> and L</w:t>
      </w:r>
      <w:r w:rsidR="00E307B7" w:rsidRPr="00FB6132">
        <w:rPr>
          <w:rFonts w:ascii="Arial" w:hAnsi="Arial" w:cs="Arial"/>
        </w:rPr>
        <w:t xml:space="preserve">earning </w:t>
      </w:r>
      <w:r w:rsidRPr="00FB6132">
        <w:rPr>
          <w:rFonts w:ascii="Arial" w:hAnsi="Arial" w:cs="Arial"/>
        </w:rPr>
        <w:t>&amp;</w:t>
      </w:r>
      <w:r w:rsidR="00E307B7" w:rsidRPr="00FB6132">
        <w:rPr>
          <w:rFonts w:ascii="Arial" w:hAnsi="Arial" w:cs="Arial"/>
        </w:rPr>
        <w:t xml:space="preserve"> </w:t>
      </w:r>
      <w:r w:rsidRPr="00FB6132">
        <w:rPr>
          <w:rFonts w:ascii="Arial" w:hAnsi="Arial" w:cs="Arial"/>
        </w:rPr>
        <w:t>T</w:t>
      </w:r>
      <w:r w:rsidR="00E307B7" w:rsidRPr="00FB6132">
        <w:rPr>
          <w:rFonts w:ascii="Arial" w:hAnsi="Arial" w:cs="Arial"/>
        </w:rPr>
        <w:t>eaching</w:t>
      </w:r>
      <w:r w:rsidRPr="00FB6132">
        <w:rPr>
          <w:rFonts w:ascii="Arial" w:hAnsi="Arial" w:cs="Arial"/>
        </w:rPr>
        <w:t xml:space="preserve"> excellence</w:t>
      </w:r>
      <w:r w:rsidR="00E307B7" w:rsidRPr="00FB6132">
        <w:rPr>
          <w:rFonts w:ascii="Arial" w:hAnsi="Arial" w:cs="Arial"/>
        </w:rPr>
        <w:t xml:space="preserve"> across the student learning experience</w:t>
      </w:r>
      <w:r w:rsidRPr="00FB6132">
        <w:rPr>
          <w:rFonts w:ascii="Arial" w:hAnsi="Arial" w:cs="Arial"/>
        </w:rPr>
        <w:t>.</w:t>
      </w:r>
    </w:p>
    <w:p w14:paraId="5DBFA51B" w14:textId="77777777" w:rsidR="00B009B0" w:rsidRPr="00FB6132" w:rsidRDefault="00B009B0" w:rsidP="00B009B0">
      <w:pPr>
        <w:pStyle w:val="Heading2"/>
        <w:rPr>
          <w:rFonts w:ascii="Arial" w:hAnsi="Arial" w:cs="Arial"/>
        </w:rPr>
      </w:pPr>
      <w:r w:rsidRPr="00FB6132">
        <w:rPr>
          <w:rFonts w:ascii="Arial" w:hAnsi="Arial" w:cs="Arial"/>
        </w:rPr>
        <w:t xml:space="preserve">Section Two </w:t>
      </w:r>
    </w:p>
    <w:p w14:paraId="5DBFA51C" w14:textId="77777777" w:rsidR="00B009B0" w:rsidRPr="00FB6132" w:rsidRDefault="00905AF8" w:rsidP="00B009B0">
      <w:pPr>
        <w:pStyle w:val="NoSpacing"/>
        <w:rPr>
          <w:rFonts w:ascii="Arial" w:hAnsi="Arial" w:cs="Arial"/>
        </w:rPr>
      </w:pPr>
      <w:r w:rsidRPr="00FB6132">
        <w:rPr>
          <w:rFonts w:ascii="Arial" w:hAnsi="Arial" w:cs="Arial"/>
        </w:rPr>
        <w:t>This section addresses regulatory and quality assurance requirements for the purposes of programme validation</w:t>
      </w:r>
      <w:r w:rsidR="007363BD" w:rsidRPr="00FB6132">
        <w:rPr>
          <w:rFonts w:ascii="Arial" w:hAnsi="Arial" w:cs="Arial"/>
        </w:rPr>
        <w:t xml:space="preserve"> and mapping of the student learning experience</w:t>
      </w:r>
      <w:r w:rsidRPr="00FB6132">
        <w:rPr>
          <w:rFonts w:ascii="Arial" w:hAnsi="Arial" w:cs="Arial"/>
        </w:rPr>
        <w:t>.</w:t>
      </w:r>
    </w:p>
    <w:p w14:paraId="5DBFA51D" w14:textId="77777777" w:rsidR="00905AF8" w:rsidRPr="00FB6132" w:rsidRDefault="00905AF8" w:rsidP="00905AF8">
      <w:pPr>
        <w:pStyle w:val="Heading2"/>
        <w:rPr>
          <w:rFonts w:ascii="Arial" w:hAnsi="Arial" w:cs="Arial"/>
        </w:rPr>
      </w:pPr>
      <w:r w:rsidRPr="00FB6132">
        <w:rPr>
          <w:rFonts w:ascii="Arial" w:hAnsi="Arial" w:cs="Arial"/>
        </w:rPr>
        <w:t xml:space="preserve">Section Three </w:t>
      </w:r>
    </w:p>
    <w:p w14:paraId="5DBFA51E" w14:textId="77777777" w:rsidR="000D0841" w:rsidRPr="00FB6132" w:rsidRDefault="00905AF8" w:rsidP="00905AF8">
      <w:pPr>
        <w:pStyle w:val="NoSpacing"/>
        <w:rPr>
          <w:rFonts w:ascii="Arial" w:hAnsi="Arial" w:cs="Arial"/>
        </w:rPr>
      </w:pPr>
      <w:r w:rsidRPr="00FB6132">
        <w:rPr>
          <w:rFonts w:ascii="Arial" w:hAnsi="Arial" w:cs="Arial"/>
        </w:rPr>
        <w:t xml:space="preserve">This section collates the Module Guides from across the programme. </w:t>
      </w:r>
    </w:p>
    <w:p w14:paraId="5DBFA51F" w14:textId="77777777" w:rsidR="002863E0" w:rsidRPr="00FB6132" w:rsidRDefault="002863E0">
      <w:pPr>
        <w:rPr>
          <w:rFonts w:ascii="Arial" w:eastAsiaTheme="majorEastAsia" w:hAnsi="Arial" w:cs="Arial"/>
          <w:b/>
          <w:bCs/>
          <w:color w:val="5B9BD5" w:themeColor="accent1"/>
          <w:sz w:val="26"/>
          <w:szCs w:val="26"/>
        </w:rPr>
      </w:pPr>
      <w:r w:rsidRPr="00FB6132">
        <w:rPr>
          <w:rFonts w:ascii="Arial" w:hAnsi="Arial" w:cs="Arial"/>
        </w:rPr>
        <w:br w:type="page"/>
      </w:r>
    </w:p>
    <w:p w14:paraId="5DBFA520" w14:textId="77777777" w:rsidR="007363BD" w:rsidRPr="00FB6132" w:rsidRDefault="007363BD" w:rsidP="007363BD">
      <w:pPr>
        <w:pStyle w:val="Heading2"/>
        <w:rPr>
          <w:rFonts w:ascii="Arial" w:hAnsi="Arial" w:cs="Arial"/>
        </w:rPr>
      </w:pPr>
      <w:r w:rsidRPr="00FB6132">
        <w:rPr>
          <w:rFonts w:ascii="Arial" w:hAnsi="Arial" w:cs="Arial"/>
        </w:rPr>
        <w:lastRenderedPageBreak/>
        <w:t xml:space="preserve">Section One </w:t>
      </w:r>
    </w:p>
    <w:tbl>
      <w:tblPr>
        <w:tblStyle w:val="TableGrid"/>
        <w:tblW w:w="0" w:type="auto"/>
        <w:tblLook w:val="04A0" w:firstRow="1" w:lastRow="0" w:firstColumn="1" w:lastColumn="0" w:noHBand="0" w:noVBand="1"/>
      </w:tblPr>
      <w:tblGrid>
        <w:gridCol w:w="3132"/>
        <w:gridCol w:w="7062"/>
      </w:tblGrid>
      <w:tr w:rsidR="00561782" w:rsidRPr="00FB6132" w14:paraId="5DBFA522" w14:textId="77777777" w:rsidTr="002863E0">
        <w:tc>
          <w:tcPr>
            <w:tcW w:w="10194" w:type="dxa"/>
            <w:gridSpan w:val="2"/>
          </w:tcPr>
          <w:p w14:paraId="5DBFA521" w14:textId="77777777" w:rsidR="00561782" w:rsidRPr="00FB6132" w:rsidRDefault="00561782" w:rsidP="00561782">
            <w:pPr>
              <w:pStyle w:val="Heading2"/>
              <w:outlineLvl w:val="1"/>
              <w:rPr>
                <w:rFonts w:ascii="Arial" w:hAnsi="Arial" w:cs="Arial"/>
                <w:i/>
              </w:rPr>
            </w:pPr>
            <w:r w:rsidRPr="00FB6132">
              <w:rPr>
                <w:rFonts w:ascii="Arial" w:hAnsi="Arial" w:cs="Arial"/>
              </w:rPr>
              <w:t>Programme Philosophy</w:t>
            </w:r>
          </w:p>
        </w:tc>
      </w:tr>
      <w:tr w:rsidR="002863E0" w:rsidRPr="00FB6132" w14:paraId="5DBFA564" w14:textId="77777777" w:rsidTr="002863E0">
        <w:tc>
          <w:tcPr>
            <w:tcW w:w="10194" w:type="dxa"/>
            <w:gridSpan w:val="2"/>
          </w:tcPr>
          <w:p w14:paraId="5DBFA523" w14:textId="77777777" w:rsidR="002863E0" w:rsidRPr="00FB6132" w:rsidRDefault="002863E0" w:rsidP="002863E0">
            <w:pPr>
              <w:rPr>
                <w:rFonts w:eastAsia="Times New Roman"/>
                <w:b/>
                <w:sz w:val="20"/>
                <w:szCs w:val="20"/>
              </w:rPr>
            </w:pPr>
          </w:p>
          <w:p w14:paraId="5DBFA524" w14:textId="77777777" w:rsidR="00E76616" w:rsidRDefault="00841FE4" w:rsidP="00841FE4">
            <w:pPr>
              <w:pStyle w:val="Default"/>
              <w:rPr>
                <w:sz w:val="22"/>
                <w:szCs w:val="22"/>
              </w:rPr>
            </w:pPr>
            <w:r w:rsidRPr="00FB6132">
              <w:rPr>
                <w:sz w:val="22"/>
                <w:szCs w:val="22"/>
              </w:rPr>
              <w:t>The MSc Management programme is based on the philosophy that businesses need managers who can make good</w:t>
            </w:r>
            <w:r w:rsidR="00A9107F">
              <w:rPr>
                <w:sz w:val="22"/>
                <w:szCs w:val="22"/>
              </w:rPr>
              <w:t xml:space="preserve"> and timely</w:t>
            </w:r>
            <w:r w:rsidRPr="00FB6132">
              <w:rPr>
                <w:sz w:val="22"/>
                <w:szCs w:val="22"/>
              </w:rPr>
              <w:t xml:space="preserve"> decisions </w:t>
            </w:r>
            <w:r w:rsidR="00763079" w:rsidRPr="00FB6132">
              <w:rPr>
                <w:sz w:val="22"/>
                <w:szCs w:val="22"/>
              </w:rPr>
              <w:t xml:space="preserve">to </w:t>
            </w:r>
            <w:r w:rsidR="00763079">
              <w:rPr>
                <w:sz w:val="22"/>
                <w:szCs w:val="22"/>
              </w:rPr>
              <w:t xml:space="preserve">successfully </w:t>
            </w:r>
            <w:r w:rsidR="00763079" w:rsidRPr="00FB6132">
              <w:rPr>
                <w:sz w:val="22"/>
                <w:szCs w:val="22"/>
              </w:rPr>
              <w:t xml:space="preserve">achieve business objectives </w:t>
            </w:r>
            <w:r w:rsidRPr="00FB6132">
              <w:rPr>
                <w:sz w:val="22"/>
                <w:szCs w:val="22"/>
              </w:rPr>
              <w:t xml:space="preserve">by effectively navigating the increasing </w:t>
            </w:r>
            <w:r w:rsidR="00FB6132" w:rsidRPr="00FB6132">
              <w:rPr>
                <w:sz w:val="22"/>
                <w:szCs w:val="22"/>
              </w:rPr>
              <w:t xml:space="preserve">change and </w:t>
            </w:r>
            <w:r w:rsidRPr="00FB6132">
              <w:rPr>
                <w:sz w:val="22"/>
                <w:szCs w:val="22"/>
              </w:rPr>
              <w:t xml:space="preserve">complexity of two key environments; </w:t>
            </w:r>
          </w:p>
          <w:p w14:paraId="5DBFA525" w14:textId="77777777" w:rsidR="00E76616" w:rsidRDefault="00E76616" w:rsidP="00841FE4">
            <w:pPr>
              <w:pStyle w:val="Default"/>
              <w:rPr>
                <w:sz w:val="22"/>
                <w:szCs w:val="22"/>
              </w:rPr>
            </w:pPr>
          </w:p>
          <w:p w14:paraId="5DBFA526" w14:textId="77777777" w:rsidR="00E76616" w:rsidRDefault="00E76616" w:rsidP="00E76616">
            <w:pPr>
              <w:pStyle w:val="Default"/>
              <w:numPr>
                <w:ilvl w:val="0"/>
                <w:numId w:val="36"/>
              </w:numPr>
              <w:rPr>
                <w:sz w:val="22"/>
                <w:szCs w:val="22"/>
              </w:rPr>
            </w:pPr>
            <w:r>
              <w:rPr>
                <w:sz w:val="22"/>
                <w:szCs w:val="22"/>
              </w:rPr>
              <w:t>T</w:t>
            </w:r>
            <w:r w:rsidR="00841FE4" w:rsidRPr="00FB6132">
              <w:rPr>
                <w:sz w:val="22"/>
                <w:szCs w:val="22"/>
              </w:rPr>
              <w:t xml:space="preserve">he dynamic, fast changing external business environment and </w:t>
            </w:r>
          </w:p>
          <w:p w14:paraId="5DBFA527" w14:textId="77777777" w:rsidR="00841FE4" w:rsidRPr="00FB6132" w:rsidRDefault="00E76616" w:rsidP="00E76616">
            <w:pPr>
              <w:pStyle w:val="Default"/>
              <w:numPr>
                <w:ilvl w:val="0"/>
                <w:numId w:val="36"/>
              </w:numPr>
              <w:rPr>
                <w:sz w:val="22"/>
                <w:szCs w:val="22"/>
              </w:rPr>
            </w:pPr>
            <w:r>
              <w:rPr>
                <w:sz w:val="22"/>
                <w:szCs w:val="22"/>
              </w:rPr>
              <w:t>T</w:t>
            </w:r>
            <w:r w:rsidR="00841FE4" w:rsidRPr="00FB6132">
              <w:rPr>
                <w:sz w:val="22"/>
                <w:szCs w:val="22"/>
              </w:rPr>
              <w:t>he ‘enterprise environment’ (i.e. the internal integrated interdisciplinary environment made up of a ne</w:t>
            </w:r>
            <w:r w:rsidR="00B27DBA">
              <w:rPr>
                <w:sz w:val="22"/>
                <w:szCs w:val="22"/>
              </w:rPr>
              <w:t xml:space="preserve">twork of </w:t>
            </w:r>
            <w:r w:rsidR="00763079">
              <w:rPr>
                <w:sz w:val="22"/>
                <w:szCs w:val="22"/>
              </w:rPr>
              <w:t xml:space="preserve">cultures, </w:t>
            </w:r>
            <w:r w:rsidR="00B27DBA">
              <w:rPr>
                <w:sz w:val="22"/>
                <w:szCs w:val="22"/>
              </w:rPr>
              <w:t>structures, systems,</w:t>
            </w:r>
            <w:r w:rsidR="00841FE4" w:rsidRPr="00FB6132">
              <w:rPr>
                <w:sz w:val="22"/>
                <w:szCs w:val="22"/>
              </w:rPr>
              <w:t xml:space="preserve"> </w:t>
            </w:r>
            <w:r w:rsidR="00715F56">
              <w:rPr>
                <w:sz w:val="22"/>
                <w:szCs w:val="22"/>
              </w:rPr>
              <w:t>skills</w:t>
            </w:r>
            <w:r w:rsidR="00763079">
              <w:rPr>
                <w:sz w:val="22"/>
                <w:szCs w:val="22"/>
              </w:rPr>
              <w:t xml:space="preserve"> </w:t>
            </w:r>
            <w:r w:rsidR="00B27DBA">
              <w:rPr>
                <w:sz w:val="22"/>
                <w:szCs w:val="22"/>
              </w:rPr>
              <w:t>and people</w:t>
            </w:r>
            <w:r w:rsidR="00841FE4" w:rsidRPr="00FB6132">
              <w:rPr>
                <w:sz w:val="22"/>
                <w:szCs w:val="22"/>
              </w:rPr>
              <w:t>)</w:t>
            </w:r>
            <w:r w:rsidR="00763079">
              <w:rPr>
                <w:sz w:val="22"/>
                <w:szCs w:val="22"/>
              </w:rPr>
              <w:t>.</w:t>
            </w:r>
          </w:p>
          <w:p w14:paraId="5DBFA528" w14:textId="77777777" w:rsidR="00841FE4" w:rsidRPr="00FB6132" w:rsidRDefault="00841FE4" w:rsidP="00841FE4">
            <w:pPr>
              <w:pStyle w:val="Default"/>
              <w:rPr>
                <w:sz w:val="22"/>
                <w:szCs w:val="22"/>
              </w:rPr>
            </w:pPr>
          </w:p>
          <w:p w14:paraId="5DBFA529" w14:textId="77777777" w:rsidR="00A9107F" w:rsidRDefault="00786CED" w:rsidP="00841FE4">
            <w:pPr>
              <w:pStyle w:val="Default"/>
              <w:rPr>
                <w:sz w:val="22"/>
                <w:szCs w:val="22"/>
              </w:rPr>
            </w:pPr>
            <w:r>
              <w:rPr>
                <w:sz w:val="22"/>
                <w:szCs w:val="22"/>
              </w:rPr>
              <w:t>As a potential future manager, you will need t</w:t>
            </w:r>
            <w:r w:rsidR="00841FE4" w:rsidRPr="00FB6132">
              <w:rPr>
                <w:sz w:val="22"/>
                <w:szCs w:val="22"/>
              </w:rPr>
              <w:t>o be able to understand a wide range of factors including economic, environmental and ecological, cultural diversity, ethical and social responsibility, legal and regulatory, political, sociological, digital and technological</w:t>
            </w:r>
            <w:r>
              <w:rPr>
                <w:sz w:val="22"/>
                <w:szCs w:val="22"/>
              </w:rPr>
              <w:t>. But it is not enough to just understand these factors, you will also need to be adept at predicting, reacting to and making decision</w:t>
            </w:r>
            <w:r w:rsidR="00890D86">
              <w:rPr>
                <w:sz w:val="22"/>
                <w:szCs w:val="22"/>
              </w:rPr>
              <w:t>s</w:t>
            </w:r>
            <w:r>
              <w:rPr>
                <w:sz w:val="22"/>
                <w:szCs w:val="22"/>
              </w:rPr>
              <w:t xml:space="preserve"> based on </w:t>
            </w:r>
            <w:r w:rsidR="00841FE4" w:rsidRPr="00FB6132">
              <w:rPr>
                <w:sz w:val="22"/>
                <w:szCs w:val="22"/>
              </w:rPr>
              <w:t>their effects at local, national and global levels</w:t>
            </w:r>
            <w:r>
              <w:rPr>
                <w:sz w:val="22"/>
                <w:szCs w:val="22"/>
              </w:rPr>
              <w:t xml:space="preserve"> and on</w:t>
            </w:r>
            <w:r w:rsidR="00841FE4" w:rsidRPr="00FB6132">
              <w:rPr>
                <w:sz w:val="22"/>
                <w:szCs w:val="22"/>
              </w:rPr>
              <w:t xml:space="preserve"> the strategy, behaviour, management and sustainability of organisations and their environment</w:t>
            </w:r>
            <w:r>
              <w:rPr>
                <w:sz w:val="22"/>
                <w:szCs w:val="22"/>
              </w:rPr>
              <w:t>s</w:t>
            </w:r>
            <w:r w:rsidR="00841FE4" w:rsidRPr="00FB6132">
              <w:rPr>
                <w:sz w:val="22"/>
                <w:szCs w:val="22"/>
              </w:rPr>
              <w:t>.</w:t>
            </w:r>
          </w:p>
          <w:p w14:paraId="5DBFA52A" w14:textId="77777777" w:rsidR="00841FE4" w:rsidRPr="00FB6132" w:rsidRDefault="00841FE4" w:rsidP="00841FE4">
            <w:pPr>
              <w:pStyle w:val="Default"/>
              <w:rPr>
                <w:sz w:val="22"/>
                <w:szCs w:val="22"/>
              </w:rPr>
            </w:pPr>
            <w:r w:rsidRPr="00FB6132">
              <w:rPr>
                <w:sz w:val="22"/>
                <w:szCs w:val="22"/>
              </w:rPr>
              <w:t xml:space="preserve"> </w:t>
            </w:r>
          </w:p>
          <w:p w14:paraId="5DBFA52B" w14:textId="77777777" w:rsidR="00841FE4" w:rsidRPr="00FB6132" w:rsidRDefault="00786CED" w:rsidP="00841FE4">
            <w:pPr>
              <w:pStyle w:val="Default"/>
              <w:rPr>
                <w:sz w:val="22"/>
                <w:szCs w:val="22"/>
              </w:rPr>
            </w:pPr>
            <w:r>
              <w:rPr>
                <w:sz w:val="22"/>
                <w:szCs w:val="22"/>
              </w:rPr>
              <w:t>Y</w:t>
            </w:r>
            <w:r w:rsidR="00841FE4" w:rsidRPr="00FB6132">
              <w:rPr>
                <w:sz w:val="22"/>
                <w:szCs w:val="22"/>
              </w:rPr>
              <w:t xml:space="preserve">ou will </w:t>
            </w:r>
            <w:r>
              <w:rPr>
                <w:sz w:val="22"/>
                <w:szCs w:val="22"/>
              </w:rPr>
              <w:t>need</w:t>
            </w:r>
            <w:r w:rsidR="00841FE4" w:rsidRPr="00FB6132">
              <w:rPr>
                <w:sz w:val="22"/>
                <w:szCs w:val="22"/>
              </w:rPr>
              <w:t xml:space="preserve"> to fully engage with the course content to ensure that you become equipped with world class skills to manage these diverse factors </w:t>
            </w:r>
            <w:r w:rsidR="00A9107F">
              <w:rPr>
                <w:sz w:val="22"/>
                <w:szCs w:val="22"/>
              </w:rPr>
              <w:t xml:space="preserve">so as </w:t>
            </w:r>
            <w:r w:rsidR="00841FE4" w:rsidRPr="00FB6132">
              <w:rPr>
                <w:sz w:val="22"/>
                <w:szCs w:val="22"/>
              </w:rPr>
              <w:t>to drive business productivity and growth and thereby contribute to a business’ competitiveness an</w:t>
            </w:r>
            <w:r w:rsidR="00A9107F">
              <w:rPr>
                <w:sz w:val="22"/>
                <w:szCs w:val="22"/>
              </w:rPr>
              <w:t>d success in a global economy.</w:t>
            </w:r>
          </w:p>
          <w:p w14:paraId="5DBFA52C" w14:textId="77777777" w:rsidR="00841FE4" w:rsidRPr="00FB6132" w:rsidRDefault="00841FE4" w:rsidP="00841FE4">
            <w:pPr>
              <w:pStyle w:val="Default"/>
              <w:rPr>
                <w:sz w:val="22"/>
                <w:szCs w:val="22"/>
              </w:rPr>
            </w:pPr>
          </w:p>
          <w:p w14:paraId="5DBFA52D" w14:textId="77777777" w:rsidR="006E1F91" w:rsidRPr="00FB6132" w:rsidRDefault="00763079" w:rsidP="00841FE4">
            <w:pPr>
              <w:pStyle w:val="Default"/>
              <w:rPr>
                <w:sz w:val="22"/>
                <w:szCs w:val="22"/>
              </w:rPr>
            </w:pPr>
            <w:r>
              <w:rPr>
                <w:sz w:val="22"/>
                <w:szCs w:val="22"/>
              </w:rPr>
              <w:t>To develop your skills, t</w:t>
            </w:r>
            <w:r w:rsidR="00841FE4" w:rsidRPr="00FB6132">
              <w:rPr>
                <w:sz w:val="22"/>
                <w:szCs w:val="22"/>
              </w:rPr>
              <w:t xml:space="preserve">he programme employs a ‘theory into practice’ approach from a critical and informed perspective so as to advance your effectiveness.  'Theory into practice' is developed by a variety of methods including case studies, live client </w:t>
            </w:r>
            <w:r w:rsidR="00B73FFB">
              <w:rPr>
                <w:sz w:val="22"/>
                <w:szCs w:val="22"/>
              </w:rPr>
              <w:t xml:space="preserve">projects, company visits and </w:t>
            </w:r>
            <w:r w:rsidR="00841FE4" w:rsidRPr="00FB6132">
              <w:rPr>
                <w:sz w:val="22"/>
                <w:szCs w:val="22"/>
              </w:rPr>
              <w:t>via a work-based learning component such as a consultancy project with a real company</w:t>
            </w:r>
            <w:r w:rsidR="00715F56">
              <w:rPr>
                <w:sz w:val="22"/>
                <w:szCs w:val="22"/>
              </w:rPr>
              <w:t>.</w:t>
            </w:r>
          </w:p>
          <w:p w14:paraId="5DBFA52E" w14:textId="77777777" w:rsidR="008968C0" w:rsidRPr="00FB6132" w:rsidRDefault="008968C0" w:rsidP="00AF2257">
            <w:pPr>
              <w:rPr>
                <w:rFonts w:ascii="Arial" w:hAnsi="Arial" w:cs="Arial"/>
              </w:rPr>
            </w:pPr>
          </w:p>
          <w:p w14:paraId="5DBFA52F" w14:textId="77777777" w:rsidR="00815808" w:rsidRPr="00FB6132" w:rsidRDefault="00DD6C3E" w:rsidP="00815808">
            <w:pPr>
              <w:rPr>
                <w:rFonts w:ascii="Arial" w:eastAsia="Times New Roman" w:hAnsi="Arial" w:cs="Arial"/>
              </w:rPr>
            </w:pPr>
            <w:r w:rsidRPr="00FB6132">
              <w:rPr>
                <w:rFonts w:ascii="Arial" w:eastAsia="Times New Roman" w:hAnsi="Arial" w:cs="Arial"/>
              </w:rPr>
              <w:t>To this end,</w:t>
            </w:r>
            <w:r w:rsidR="00815808" w:rsidRPr="00FB6132">
              <w:rPr>
                <w:rFonts w:ascii="Arial" w:eastAsia="Times New Roman" w:hAnsi="Arial" w:cs="Arial"/>
              </w:rPr>
              <w:t xml:space="preserve"> it is expected that you will be able to demonstrate three core skills</w:t>
            </w:r>
            <w:r w:rsidRPr="00FB6132">
              <w:rPr>
                <w:rFonts w:ascii="Arial" w:eastAsia="Times New Roman" w:hAnsi="Arial" w:cs="Arial"/>
              </w:rPr>
              <w:t xml:space="preserve"> on completion of the programme</w:t>
            </w:r>
            <w:r w:rsidR="00815808" w:rsidRPr="00FB6132">
              <w:rPr>
                <w:rFonts w:ascii="Arial" w:eastAsia="Times New Roman" w:hAnsi="Arial" w:cs="Arial"/>
              </w:rPr>
              <w:t xml:space="preserve"> that will underpin your</w:t>
            </w:r>
            <w:r w:rsidR="00AA5C15" w:rsidRPr="00FB6132">
              <w:rPr>
                <w:rFonts w:ascii="Arial" w:eastAsia="Times New Roman" w:hAnsi="Arial" w:cs="Arial"/>
              </w:rPr>
              <w:t xml:space="preserve"> development of</w:t>
            </w:r>
            <w:r w:rsidR="00815808" w:rsidRPr="00FB6132">
              <w:rPr>
                <w:rFonts w:ascii="Arial" w:eastAsia="Times New Roman" w:hAnsi="Arial" w:cs="Arial"/>
              </w:rPr>
              <w:t xml:space="preserve"> </w:t>
            </w:r>
            <w:r w:rsidR="00715F56">
              <w:rPr>
                <w:rFonts w:ascii="Arial" w:eastAsia="Times New Roman" w:hAnsi="Arial" w:cs="Arial"/>
              </w:rPr>
              <w:t xml:space="preserve">professional </w:t>
            </w:r>
            <w:r w:rsidR="00815808" w:rsidRPr="00FB6132">
              <w:rPr>
                <w:rFonts w:ascii="Arial" w:eastAsia="Times New Roman" w:hAnsi="Arial" w:cs="Arial"/>
              </w:rPr>
              <w:t>managerial expert</w:t>
            </w:r>
            <w:r w:rsidR="00584582" w:rsidRPr="00FB6132">
              <w:rPr>
                <w:rFonts w:ascii="Arial" w:eastAsia="Times New Roman" w:hAnsi="Arial" w:cs="Arial"/>
              </w:rPr>
              <w:t>ise in what</w:t>
            </w:r>
            <w:r w:rsidR="008968C0" w:rsidRPr="00FB6132">
              <w:rPr>
                <w:rFonts w:ascii="Arial" w:eastAsia="Times New Roman" w:hAnsi="Arial" w:cs="Arial"/>
              </w:rPr>
              <w:t>ever management pathway</w:t>
            </w:r>
            <w:r w:rsidR="00815808" w:rsidRPr="00FB6132">
              <w:rPr>
                <w:rFonts w:ascii="Arial" w:eastAsia="Times New Roman" w:hAnsi="Arial" w:cs="Arial"/>
              </w:rPr>
              <w:t xml:space="preserve"> that you choose</w:t>
            </w:r>
            <w:r w:rsidR="000404CB" w:rsidRPr="00FB6132">
              <w:rPr>
                <w:rFonts w:ascii="Arial" w:eastAsia="Times New Roman" w:hAnsi="Arial" w:cs="Arial"/>
              </w:rPr>
              <w:t>. These transferable</w:t>
            </w:r>
            <w:r w:rsidR="00FB6132" w:rsidRPr="00FB6132">
              <w:rPr>
                <w:rFonts w:ascii="Arial" w:eastAsia="Times New Roman" w:hAnsi="Arial" w:cs="Arial"/>
              </w:rPr>
              <w:t>,</w:t>
            </w:r>
            <w:r w:rsidR="000404CB" w:rsidRPr="00FB6132">
              <w:rPr>
                <w:rFonts w:ascii="Arial" w:eastAsia="Times New Roman" w:hAnsi="Arial" w:cs="Arial"/>
              </w:rPr>
              <w:t xml:space="preserve"> lifelong learning skills include</w:t>
            </w:r>
            <w:r w:rsidRPr="00FB6132">
              <w:rPr>
                <w:rFonts w:ascii="Arial" w:eastAsia="Times New Roman" w:hAnsi="Arial" w:cs="Arial"/>
              </w:rPr>
              <w:t>:</w:t>
            </w:r>
          </w:p>
          <w:p w14:paraId="5DBFA530" w14:textId="77777777" w:rsidR="00815808" w:rsidRPr="00FB6132" w:rsidRDefault="00815808" w:rsidP="00815808">
            <w:pPr>
              <w:rPr>
                <w:rFonts w:ascii="Arial" w:eastAsia="Times New Roman" w:hAnsi="Arial" w:cs="Arial"/>
              </w:rPr>
            </w:pPr>
          </w:p>
          <w:p w14:paraId="5DBFA531" w14:textId="77777777" w:rsidR="00E76616" w:rsidRPr="00E76616" w:rsidRDefault="00815808" w:rsidP="00E76616">
            <w:pPr>
              <w:pStyle w:val="ListParagraph"/>
              <w:numPr>
                <w:ilvl w:val="0"/>
                <w:numId w:val="18"/>
              </w:numPr>
              <w:ind w:left="360"/>
              <w:rPr>
                <w:rFonts w:ascii="Arial" w:eastAsia="Times New Roman" w:hAnsi="Arial" w:cs="Arial"/>
              </w:rPr>
            </w:pPr>
            <w:r w:rsidRPr="00FB6132">
              <w:rPr>
                <w:rFonts w:ascii="Arial" w:eastAsia="Times New Roman" w:hAnsi="Arial" w:cs="Arial"/>
                <w:b/>
              </w:rPr>
              <w:t xml:space="preserve">Evidence based management </w:t>
            </w:r>
            <w:r w:rsidR="00E76616">
              <w:rPr>
                <w:rFonts w:ascii="Arial" w:eastAsia="Times New Roman" w:hAnsi="Arial" w:cs="Arial"/>
                <w:b/>
              </w:rPr>
              <w:t>consisting of:</w:t>
            </w:r>
            <w:r w:rsidR="00E76616">
              <w:rPr>
                <w:rFonts w:ascii="Arial" w:eastAsia="Times New Roman" w:hAnsi="Arial" w:cs="Arial"/>
                <w:b/>
              </w:rPr>
              <w:br/>
            </w:r>
          </w:p>
          <w:p w14:paraId="5DBFA532" w14:textId="77777777" w:rsidR="00E76616" w:rsidRDefault="00E76616" w:rsidP="00E76616">
            <w:pPr>
              <w:pStyle w:val="ListParagraph"/>
              <w:numPr>
                <w:ilvl w:val="1"/>
                <w:numId w:val="18"/>
              </w:numPr>
              <w:rPr>
                <w:rFonts w:ascii="Arial" w:eastAsia="Times New Roman" w:hAnsi="Arial" w:cs="Arial"/>
              </w:rPr>
            </w:pPr>
            <w:r>
              <w:rPr>
                <w:rFonts w:ascii="Arial" w:eastAsia="Times New Roman" w:hAnsi="Arial" w:cs="Arial"/>
              </w:rPr>
              <w:t>Skills in making</w:t>
            </w:r>
            <w:r w:rsidR="00DD6C3E" w:rsidRPr="00E76616">
              <w:rPr>
                <w:rFonts w:ascii="Arial" w:eastAsia="Times New Roman" w:hAnsi="Arial" w:cs="Arial"/>
              </w:rPr>
              <w:t xml:space="preserve"> </w:t>
            </w:r>
            <w:r w:rsidR="00FB6132" w:rsidRPr="00E76616">
              <w:rPr>
                <w:rFonts w:ascii="Arial" w:eastAsia="Times New Roman" w:hAnsi="Arial" w:cs="Arial"/>
              </w:rPr>
              <w:t>objective, rational</w:t>
            </w:r>
            <w:r w:rsidR="00815808" w:rsidRPr="00E76616">
              <w:rPr>
                <w:rFonts w:ascii="Arial" w:eastAsia="Times New Roman" w:hAnsi="Arial" w:cs="Arial"/>
              </w:rPr>
              <w:t xml:space="preserve"> decisions</w:t>
            </w:r>
            <w:r w:rsidR="00DD6C3E" w:rsidRPr="00E76616">
              <w:rPr>
                <w:rFonts w:ascii="Arial" w:eastAsia="Times New Roman" w:hAnsi="Arial" w:cs="Arial"/>
              </w:rPr>
              <w:t xml:space="preserve"> based on</w:t>
            </w:r>
            <w:r w:rsidR="00C83EC3" w:rsidRPr="00E76616">
              <w:rPr>
                <w:rFonts w:ascii="Arial" w:eastAsia="Times New Roman" w:hAnsi="Arial" w:cs="Arial"/>
              </w:rPr>
              <w:t xml:space="preserve"> a critical analysis of</w:t>
            </w:r>
            <w:r w:rsidR="00DD6C3E" w:rsidRPr="00E76616">
              <w:rPr>
                <w:rFonts w:ascii="Arial" w:eastAsia="Times New Roman" w:hAnsi="Arial" w:cs="Arial"/>
              </w:rPr>
              <w:t xml:space="preserve"> the best available evidence</w:t>
            </w:r>
            <w:r>
              <w:rPr>
                <w:rFonts w:ascii="Arial" w:eastAsia="Times New Roman" w:hAnsi="Arial" w:cs="Arial"/>
              </w:rPr>
              <w:t xml:space="preserve"> whilst</w:t>
            </w:r>
            <w:r w:rsidRPr="00E76616">
              <w:rPr>
                <w:rFonts w:ascii="Arial" w:eastAsia="Times New Roman" w:hAnsi="Arial" w:cs="Arial"/>
              </w:rPr>
              <w:t xml:space="preserve"> </w:t>
            </w:r>
            <w:r w:rsidR="00815808" w:rsidRPr="00E76616">
              <w:rPr>
                <w:rFonts w:ascii="Arial" w:eastAsia="Times New Roman" w:hAnsi="Arial" w:cs="Arial"/>
              </w:rPr>
              <w:t>rec</w:t>
            </w:r>
            <w:r w:rsidRPr="00E76616">
              <w:rPr>
                <w:rFonts w:ascii="Arial" w:eastAsia="Times New Roman" w:hAnsi="Arial" w:cs="Arial"/>
              </w:rPr>
              <w:t xml:space="preserve">ognising </w:t>
            </w:r>
            <w:r w:rsidR="00C15593" w:rsidRPr="00E76616">
              <w:rPr>
                <w:rFonts w:ascii="Arial" w:eastAsia="Times New Roman" w:hAnsi="Arial" w:cs="Arial"/>
              </w:rPr>
              <w:t>that managerial decisions are not rational choices between discrete options</w:t>
            </w:r>
            <w:r>
              <w:rPr>
                <w:rFonts w:ascii="Arial" w:eastAsia="Times New Roman" w:hAnsi="Arial" w:cs="Arial"/>
              </w:rPr>
              <w:t>,</w:t>
            </w:r>
            <w:r w:rsidR="00C15593" w:rsidRPr="00E76616">
              <w:rPr>
                <w:rFonts w:ascii="Arial" w:eastAsia="Times New Roman" w:hAnsi="Arial" w:cs="Arial"/>
              </w:rPr>
              <w:t xml:space="preserve"> but </w:t>
            </w:r>
            <w:r w:rsidR="00FB6132" w:rsidRPr="00E76616">
              <w:rPr>
                <w:rFonts w:ascii="Arial" w:eastAsia="Times New Roman" w:hAnsi="Arial" w:cs="Arial"/>
              </w:rPr>
              <w:t xml:space="preserve">in fact </w:t>
            </w:r>
            <w:r w:rsidR="00C15593" w:rsidRPr="00E76616">
              <w:rPr>
                <w:rFonts w:ascii="Arial" w:eastAsia="Times New Roman" w:hAnsi="Arial" w:cs="Arial"/>
              </w:rPr>
              <w:t>choices</w:t>
            </w:r>
            <w:r w:rsidR="00FB6132" w:rsidRPr="00E76616">
              <w:rPr>
                <w:rFonts w:ascii="Arial" w:eastAsia="Times New Roman" w:hAnsi="Arial" w:cs="Arial"/>
              </w:rPr>
              <w:t xml:space="preserve"> that overlap</w:t>
            </w:r>
            <w:r w:rsidR="00C15593" w:rsidRPr="00E76616">
              <w:rPr>
                <w:rFonts w:ascii="Arial" w:eastAsia="Times New Roman" w:hAnsi="Arial" w:cs="Arial"/>
              </w:rPr>
              <w:t xml:space="preserve"> within an ambiguous context in which managerial interpretation</w:t>
            </w:r>
            <w:r w:rsidR="00B51E6C" w:rsidRPr="00E76616">
              <w:rPr>
                <w:rFonts w:ascii="Arial" w:eastAsia="Times New Roman" w:hAnsi="Arial" w:cs="Arial"/>
              </w:rPr>
              <w:t>, sense making</w:t>
            </w:r>
            <w:r w:rsidR="00722CD5" w:rsidRPr="00E76616">
              <w:rPr>
                <w:rFonts w:ascii="Arial" w:eastAsia="Times New Roman" w:hAnsi="Arial" w:cs="Arial"/>
              </w:rPr>
              <w:t xml:space="preserve"> and judgement plays</w:t>
            </w:r>
            <w:r>
              <w:rPr>
                <w:rFonts w:ascii="Arial" w:eastAsia="Times New Roman" w:hAnsi="Arial" w:cs="Arial"/>
              </w:rPr>
              <w:t xml:space="preserve"> an important role.</w:t>
            </w:r>
            <w:r>
              <w:rPr>
                <w:rFonts w:ascii="Arial" w:eastAsia="Times New Roman" w:hAnsi="Arial" w:cs="Arial"/>
              </w:rPr>
              <w:br/>
            </w:r>
          </w:p>
          <w:p w14:paraId="5DBFA533" w14:textId="77777777" w:rsidR="00C15593" w:rsidRDefault="00E76616" w:rsidP="00E76616">
            <w:pPr>
              <w:pStyle w:val="ListParagraph"/>
              <w:numPr>
                <w:ilvl w:val="1"/>
                <w:numId w:val="18"/>
              </w:numPr>
              <w:rPr>
                <w:rFonts w:ascii="Arial" w:eastAsia="Times New Roman" w:hAnsi="Arial" w:cs="Arial"/>
              </w:rPr>
            </w:pPr>
            <w:r w:rsidRPr="00E76616">
              <w:rPr>
                <w:rFonts w:ascii="Arial" w:eastAsia="Times New Roman" w:hAnsi="Arial" w:cs="Arial"/>
              </w:rPr>
              <w:t>Skills to create</w:t>
            </w:r>
            <w:r w:rsidR="00C15593" w:rsidRPr="00E76616">
              <w:rPr>
                <w:rFonts w:ascii="Arial" w:eastAsia="Times New Roman" w:hAnsi="Arial" w:cs="Arial"/>
              </w:rPr>
              <w:t xml:space="preserve"> convincing options and recommendations for a variety of different managerial situations using </w:t>
            </w:r>
            <w:r w:rsidR="00DD6C3E" w:rsidRPr="00E76616">
              <w:rPr>
                <w:rFonts w:ascii="Arial" w:eastAsia="Times New Roman" w:hAnsi="Arial" w:cs="Arial"/>
              </w:rPr>
              <w:t xml:space="preserve">the best available </w:t>
            </w:r>
            <w:r w:rsidRPr="00E76616">
              <w:rPr>
                <w:rFonts w:ascii="Arial" w:eastAsia="Times New Roman" w:hAnsi="Arial" w:cs="Arial"/>
              </w:rPr>
              <w:t>evidence</w:t>
            </w:r>
          </w:p>
          <w:p w14:paraId="5DBFA534" w14:textId="77777777" w:rsidR="00E76616" w:rsidRPr="00E76616" w:rsidRDefault="00E76616" w:rsidP="00E76616">
            <w:pPr>
              <w:pStyle w:val="ListParagraph"/>
              <w:ind w:left="1440"/>
              <w:rPr>
                <w:rFonts w:ascii="Arial" w:eastAsia="Times New Roman" w:hAnsi="Arial" w:cs="Arial"/>
              </w:rPr>
            </w:pPr>
          </w:p>
          <w:p w14:paraId="5DBFA535" w14:textId="77777777" w:rsidR="00E76616" w:rsidRDefault="00C15593" w:rsidP="00C15593">
            <w:pPr>
              <w:pStyle w:val="ListParagraph"/>
              <w:numPr>
                <w:ilvl w:val="0"/>
                <w:numId w:val="18"/>
              </w:numPr>
              <w:ind w:left="360"/>
              <w:rPr>
                <w:rFonts w:ascii="Arial" w:eastAsia="Times New Roman" w:hAnsi="Arial" w:cs="Arial"/>
              </w:rPr>
            </w:pPr>
            <w:r w:rsidRPr="00FB6132">
              <w:rPr>
                <w:rFonts w:ascii="Arial" w:eastAsia="Times New Roman" w:hAnsi="Arial" w:cs="Arial"/>
                <w:b/>
              </w:rPr>
              <w:t>Independent expression</w:t>
            </w:r>
            <w:r w:rsidR="00BD0452">
              <w:rPr>
                <w:rFonts w:ascii="Arial" w:eastAsia="Times New Roman" w:hAnsi="Arial" w:cs="Arial"/>
                <w:b/>
              </w:rPr>
              <w:t>:</w:t>
            </w:r>
            <w:r w:rsidR="00E76616">
              <w:rPr>
                <w:rFonts w:ascii="Arial" w:eastAsia="Times New Roman" w:hAnsi="Arial" w:cs="Arial"/>
                <w:b/>
              </w:rPr>
              <w:br/>
            </w:r>
          </w:p>
          <w:p w14:paraId="5DBFA536" w14:textId="77777777" w:rsidR="00BD0452" w:rsidRDefault="00BD0452" w:rsidP="00E76616">
            <w:pPr>
              <w:pStyle w:val="ListParagraph"/>
              <w:numPr>
                <w:ilvl w:val="1"/>
                <w:numId w:val="18"/>
              </w:numPr>
              <w:rPr>
                <w:rFonts w:ascii="Arial" w:eastAsia="Times New Roman" w:hAnsi="Arial" w:cs="Arial"/>
              </w:rPr>
            </w:pPr>
            <w:r>
              <w:rPr>
                <w:rFonts w:ascii="Arial" w:eastAsia="Times New Roman" w:hAnsi="Arial" w:cs="Arial"/>
              </w:rPr>
              <w:t>Skills related to c</w:t>
            </w:r>
            <w:r w:rsidR="00DD6C3E" w:rsidRPr="00FB6132">
              <w:rPr>
                <w:rFonts w:ascii="Arial" w:eastAsia="Times New Roman" w:hAnsi="Arial" w:cs="Arial"/>
              </w:rPr>
              <w:t>reativity, innovation and entrepreneurism are recognised as the key drivers of growth in business.</w:t>
            </w:r>
            <w:r w:rsidR="00584582" w:rsidRPr="00FB6132">
              <w:rPr>
                <w:rFonts w:ascii="Arial" w:eastAsia="Times New Roman" w:hAnsi="Arial" w:cs="Arial"/>
              </w:rPr>
              <w:t xml:space="preserve"> Managers must</w:t>
            </w:r>
            <w:r w:rsidR="00DD6C3E" w:rsidRPr="00FB6132">
              <w:rPr>
                <w:rFonts w:ascii="Arial" w:eastAsia="Times New Roman" w:hAnsi="Arial" w:cs="Arial"/>
              </w:rPr>
              <w:t xml:space="preserve"> therefore</w:t>
            </w:r>
            <w:r w:rsidR="00584582" w:rsidRPr="00FB6132">
              <w:rPr>
                <w:rFonts w:ascii="Arial" w:eastAsia="Times New Roman" w:hAnsi="Arial" w:cs="Arial"/>
              </w:rPr>
              <w:t xml:space="preserve"> be</w:t>
            </w:r>
            <w:r w:rsidR="00DD6C3E" w:rsidRPr="00FB6132">
              <w:rPr>
                <w:rFonts w:ascii="Arial" w:eastAsia="Times New Roman" w:hAnsi="Arial" w:cs="Arial"/>
              </w:rPr>
              <w:t xml:space="preserve"> able to</w:t>
            </w:r>
            <w:r w:rsidR="00FB6132" w:rsidRPr="00FB6132">
              <w:rPr>
                <w:rFonts w:ascii="Arial" w:eastAsia="Times New Roman" w:hAnsi="Arial" w:cs="Arial"/>
              </w:rPr>
              <w:t xml:space="preserve"> confidently</w:t>
            </w:r>
            <w:r w:rsidR="00DD6C3E" w:rsidRPr="00FB6132">
              <w:rPr>
                <w:rFonts w:ascii="Arial" w:eastAsia="Times New Roman" w:hAnsi="Arial" w:cs="Arial"/>
              </w:rPr>
              <w:t xml:space="preserve"> generate and express their ideas, thoughts and opinions</w:t>
            </w:r>
            <w:r w:rsidR="000404CB" w:rsidRPr="00FB6132">
              <w:rPr>
                <w:rFonts w:ascii="Arial" w:eastAsia="Times New Roman" w:hAnsi="Arial" w:cs="Arial"/>
              </w:rPr>
              <w:t xml:space="preserve">, </w:t>
            </w:r>
            <w:r w:rsidR="00DD6C3E" w:rsidRPr="00FB6132">
              <w:rPr>
                <w:rFonts w:ascii="Arial" w:eastAsia="Times New Roman" w:hAnsi="Arial" w:cs="Arial"/>
              </w:rPr>
              <w:t>to enable organisations to reconceptualise and rec</w:t>
            </w:r>
            <w:r w:rsidR="00584582" w:rsidRPr="00FB6132">
              <w:rPr>
                <w:rFonts w:ascii="Arial" w:eastAsia="Times New Roman" w:hAnsi="Arial" w:cs="Arial"/>
              </w:rPr>
              <w:t>onsider the way they operate</w:t>
            </w:r>
            <w:r w:rsidR="00DD6C3E" w:rsidRPr="00FB6132">
              <w:rPr>
                <w:rFonts w:ascii="Arial" w:eastAsia="Times New Roman" w:hAnsi="Arial" w:cs="Arial"/>
              </w:rPr>
              <w:t>.</w:t>
            </w:r>
            <w:r w:rsidR="00354EF2" w:rsidRPr="00FB6132">
              <w:rPr>
                <w:rFonts w:ascii="Arial" w:eastAsia="Times New Roman" w:hAnsi="Arial" w:cs="Arial"/>
              </w:rPr>
              <w:t xml:space="preserve"> Managers have to both know their ideas are valid,</w:t>
            </w:r>
            <w:r w:rsidR="00FB6132" w:rsidRPr="00FB6132">
              <w:rPr>
                <w:rFonts w:ascii="Arial" w:eastAsia="Times New Roman" w:hAnsi="Arial" w:cs="Arial"/>
              </w:rPr>
              <w:t xml:space="preserve"> based on a belief in the evidence base,</w:t>
            </w:r>
            <w:r w:rsidR="00354EF2" w:rsidRPr="00FB6132">
              <w:rPr>
                <w:rFonts w:ascii="Arial" w:eastAsia="Times New Roman" w:hAnsi="Arial" w:cs="Arial"/>
              </w:rPr>
              <w:t xml:space="preserve"> but also innovate beyond what they know</w:t>
            </w:r>
            <w:r w:rsidR="000404CB" w:rsidRPr="00FB6132">
              <w:rPr>
                <w:rFonts w:ascii="Arial" w:eastAsia="Times New Roman" w:hAnsi="Arial" w:cs="Arial"/>
              </w:rPr>
              <w:t xml:space="preserve"> to demonstrate originality and</w:t>
            </w:r>
            <w:r w:rsidR="006D5E05">
              <w:rPr>
                <w:rFonts w:ascii="Arial" w:eastAsia="Times New Roman" w:hAnsi="Arial" w:cs="Arial"/>
              </w:rPr>
              <w:t xml:space="preserve"> create new</w:t>
            </w:r>
            <w:r w:rsidR="000404CB" w:rsidRPr="00FB6132">
              <w:rPr>
                <w:rFonts w:ascii="Arial" w:eastAsia="Times New Roman" w:hAnsi="Arial" w:cs="Arial"/>
              </w:rPr>
              <w:t xml:space="preserve"> insight</w:t>
            </w:r>
            <w:r w:rsidR="006D5E05">
              <w:rPr>
                <w:rFonts w:ascii="Arial" w:eastAsia="Times New Roman" w:hAnsi="Arial" w:cs="Arial"/>
              </w:rPr>
              <w:t>s</w:t>
            </w:r>
            <w:r w:rsidR="00354EF2" w:rsidRPr="00FB6132">
              <w:rPr>
                <w:rFonts w:ascii="Arial" w:eastAsia="Times New Roman" w:hAnsi="Arial" w:cs="Arial"/>
              </w:rPr>
              <w:t>.</w:t>
            </w:r>
            <w:r w:rsidR="00DD6C3E" w:rsidRPr="00FB6132">
              <w:rPr>
                <w:rFonts w:ascii="Arial" w:eastAsia="Times New Roman" w:hAnsi="Arial" w:cs="Arial"/>
              </w:rPr>
              <w:t xml:space="preserve"> </w:t>
            </w:r>
          </w:p>
          <w:p w14:paraId="5DBFA537" w14:textId="77777777" w:rsidR="00C15593" w:rsidRPr="00FB6132" w:rsidRDefault="00DD6C3E" w:rsidP="00E76616">
            <w:pPr>
              <w:pStyle w:val="ListParagraph"/>
              <w:numPr>
                <w:ilvl w:val="1"/>
                <w:numId w:val="18"/>
              </w:numPr>
              <w:rPr>
                <w:rFonts w:ascii="Arial" w:eastAsia="Times New Roman" w:hAnsi="Arial" w:cs="Arial"/>
              </w:rPr>
            </w:pPr>
            <w:r w:rsidRPr="00FB6132">
              <w:rPr>
                <w:rFonts w:ascii="Arial" w:eastAsia="Times New Roman" w:hAnsi="Arial" w:cs="Arial"/>
              </w:rPr>
              <w:lastRenderedPageBreak/>
              <w:t>You will be expected to practise your creat</w:t>
            </w:r>
            <w:r w:rsidR="008968C0" w:rsidRPr="00FB6132">
              <w:rPr>
                <w:rFonts w:ascii="Arial" w:eastAsia="Times New Roman" w:hAnsi="Arial" w:cs="Arial"/>
              </w:rPr>
              <w:t>ive skills and express your opinions effectively</w:t>
            </w:r>
            <w:r w:rsidRPr="00FB6132">
              <w:rPr>
                <w:rFonts w:ascii="Arial" w:eastAsia="Times New Roman" w:hAnsi="Arial" w:cs="Arial"/>
              </w:rPr>
              <w:t xml:space="preserve"> on theory,</w:t>
            </w:r>
            <w:r w:rsidR="00FB6132" w:rsidRPr="00FB6132">
              <w:rPr>
                <w:rFonts w:ascii="Arial" w:eastAsia="Times New Roman" w:hAnsi="Arial" w:cs="Arial"/>
              </w:rPr>
              <w:t xml:space="preserve"> </w:t>
            </w:r>
            <w:r w:rsidR="00FB6132">
              <w:rPr>
                <w:rFonts w:ascii="Arial" w:eastAsia="Times New Roman" w:hAnsi="Arial" w:cs="Arial"/>
              </w:rPr>
              <w:t xml:space="preserve">on your own </w:t>
            </w:r>
            <w:r w:rsidR="00FB6132" w:rsidRPr="00FB6132">
              <w:rPr>
                <w:rFonts w:ascii="Arial" w:eastAsia="Times New Roman" w:hAnsi="Arial" w:cs="Arial"/>
              </w:rPr>
              <w:t>practice</w:t>
            </w:r>
            <w:r w:rsidR="00FB6132">
              <w:rPr>
                <w:rFonts w:ascii="Arial" w:eastAsia="Times New Roman" w:hAnsi="Arial" w:cs="Arial"/>
              </w:rPr>
              <w:t xml:space="preserve"> and that</w:t>
            </w:r>
            <w:r w:rsidR="00A9107F">
              <w:rPr>
                <w:rFonts w:ascii="Arial" w:eastAsia="Times New Roman" w:hAnsi="Arial" w:cs="Arial"/>
              </w:rPr>
              <w:t xml:space="preserve"> of</w:t>
            </w:r>
            <w:r w:rsidR="00FB6132">
              <w:rPr>
                <w:rFonts w:ascii="Arial" w:eastAsia="Times New Roman" w:hAnsi="Arial" w:cs="Arial"/>
              </w:rPr>
              <w:t xml:space="preserve"> others </w:t>
            </w:r>
            <w:r w:rsidR="00A9107F">
              <w:rPr>
                <w:rFonts w:ascii="Arial" w:eastAsia="Times New Roman" w:hAnsi="Arial" w:cs="Arial"/>
              </w:rPr>
              <w:t>th</w:t>
            </w:r>
            <w:r w:rsidR="00FB6132" w:rsidRPr="00FB6132">
              <w:rPr>
                <w:rFonts w:ascii="Arial" w:eastAsia="Times New Roman" w:hAnsi="Arial" w:cs="Arial"/>
              </w:rPr>
              <w:t>rough</w:t>
            </w:r>
            <w:r w:rsidR="00E31765">
              <w:rPr>
                <w:rFonts w:ascii="Arial" w:eastAsia="Times New Roman" w:hAnsi="Arial" w:cs="Arial"/>
              </w:rPr>
              <w:t xml:space="preserve"> </w:t>
            </w:r>
            <w:r w:rsidR="00A9107F">
              <w:rPr>
                <w:rFonts w:ascii="Arial" w:eastAsia="Times New Roman" w:hAnsi="Arial" w:cs="Arial"/>
              </w:rPr>
              <w:t xml:space="preserve">lively </w:t>
            </w:r>
            <w:r w:rsidR="00FB6132" w:rsidRPr="00FB6132">
              <w:rPr>
                <w:rFonts w:ascii="Arial" w:eastAsia="Times New Roman" w:hAnsi="Arial" w:cs="Arial"/>
              </w:rPr>
              <w:t>debate</w:t>
            </w:r>
            <w:r w:rsidR="00A9107F">
              <w:rPr>
                <w:rFonts w:ascii="Arial" w:eastAsia="Times New Roman" w:hAnsi="Arial" w:cs="Arial"/>
              </w:rPr>
              <w:t xml:space="preserve"> in class</w:t>
            </w:r>
            <w:r w:rsidR="006D5E05">
              <w:rPr>
                <w:rFonts w:ascii="Arial" w:eastAsia="Times New Roman" w:hAnsi="Arial" w:cs="Arial"/>
              </w:rPr>
              <w:t>, in teams</w:t>
            </w:r>
            <w:r w:rsidR="00FB6132" w:rsidRPr="00FB6132">
              <w:rPr>
                <w:rFonts w:ascii="Arial" w:eastAsia="Times New Roman" w:hAnsi="Arial" w:cs="Arial"/>
              </w:rPr>
              <w:t xml:space="preserve"> and in your assessments.</w:t>
            </w:r>
          </w:p>
          <w:p w14:paraId="5DBFA538" w14:textId="77777777" w:rsidR="00C15593" w:rsidRPr="00FB6132" w:rsidRDefault="00C15593" w:rsidP="00584582">
            <w:pPr>
              <w:rPr>
                <w:rFonts w:ascii="Arial" w:eastAsia="Times New Roman" w:hAnsi="Arial" w:cs="Arial"/>
              </w:rPr>
            </w:pPr>
          </w:p>
          <w:p w14:paraId="5DBFA539" w14:textId="77777777" w:rsidR="00E76616" w:rsidRDefault="00AA5C15" w:rsidP="00354EF2">
            <w:pPr>
              <w:pStyle w:val="ListParagraph"/>
              <w:numPr>
                <w:ilvl w:val="0"/>
                <w:numId w:val="18"/>
              </w:numPr>
              <w:ind w:left="360"/>
              <w:rPr>
                <w:rFonts w:ascii="Arial" w:eastAsia="Times New Roman" w:hAnsi="Arial" w:cs="Arial"/>
              </w:rPr>
            </w:pPr>
            <w:r w:rsidRPr="00FB6132">
              <w:rPr>
                <w:rFonts w:ascii="Arial" w:eastAsia="Times New Roman" w:hAnsi="Arial" w:cs="Arial"/>
                <w:b/>
              </w:rPr>
              <w:t>Self-m</w:t>
            </w:r>
            <w:r w:rsidR="00815808" w:rsidRPr="00FB6132">
              <w:rPr>
                <w:rFonts w:ascii="Arial" w:eastAsia="Times New Roman" w:hAnsi="Arial" w:cs="Arial"/>
                <w:b/>
              </w:rPr>
              <w:t>anagement</w:t>
            </w:r>
            <w:r w:rsidR="00BD0452">
              <w:rPr>
                <w:rFonts w:ascii="Arial" w:eastAsia="Times New Roman" w:hAnsi="Arial" w:cs="Arial"/>
                <w:b/>
              </w:rPr>
              <w:t>:</w:t>
            </w:r>
          </w:p>
          <w:p w14:paraId="5DBFA53A" w14:textId="77777777" w:rsidR="00BD0452" w:rsidRDefault="00BD0452" w:rsidP="00E76616">
            <w:pPr>
              <w:pStyle w:val="ListParagraph"/>
              <w:numPr>
                <w:ilvl w:val="1"/>
                <w:numId w:val="18"/>
              </w:numPr>
              <w:rPr>
                <w:rFonts w:ascii="Arial" w:eastAsia="Times New Roman" w:hAnsi="Arial" w:cs="Arial"/>
              </w:rPr>
            </w:pPr>
            <w:r>
              <w:rPr>
                <w:rFonts w:ascii="Arial" w:eastAsia="Times New Roman" w:hAnsi="Arial" w:cs="Arial"/>
              </w:rPr>
              <w:t>Skills in general m</w:t>
            </w:r>
            <w:r w:rsidR="00C15593" w:rsidRPr="00FB6132">
              <w:rPr>
                <w:rFonts w:ascii="Arial" w:eastAsia="Times New Roman" w:hAnsi="Arial" w:cs="Arial"/>
              </w:rPr>
              <w:t xml:space="preserve">anagement can be defined as planning, organising, </w:t>
            </w:r>
            <w:r w:rsidR="00584582" w:rsidRPr="00FB6132">
              <w:rPr>
                <w:rFonts w:ascii="Arial" w:eastAsia="Times New Roman" w:hAnsi="Arial" w:cs="Arial"/>
              </w:rPr>
              <w:t>co-ordinating, controlling and</w:t>
            </w:r>
            <w:r w:rsidR="000404CB" w:rsidRPr="00FB6132">
              <w:rPr>
                <w:rFonts w:ascii="Arial" w:eastAsia="Times New Roman" w:hAnsi="Arial" w:cs="Arial"/>
              </w:rPr>
              <w:t xml:space="preserve"> most importantly</w:t>
            </w:r>
            <w:r w:rsidR="00D861D3">
              <w:rPr>
                <w:rFonts w:ascii="Arial" w:eastAsia="Times New Roman" w:hAnsi="Arial" w:cs="Arial"/>
              </w:rPr>
              <w:t xml:space="preserve"> influencing and</w:t>
            </w:r>
            <w:r w:rsidR="000404CB" w:rsidRPr="00FB6132">
              <w:rPr>
                <w:rFonts w:ascii="Arial" w:eastAsia="Times New Roman" w:hAnsi="Arial" w:cs="Arial"/>
              </w:rPr>
              <w:t xml:space="preserve"> </w:t>
            </w:r>
            <w:r w:rsidR="00584582" w:rsidRPr="00FB6132">
              <w:rPr>
                <w:rFonts w:ascii="Arial" w:eastAsia="Times New Roman" w:hAnsi="Arial" w:cs="Arial"/>
              </w:rPr>
              <w:t>leading</w:t>
            </w:r>
            <w:r w:rsidR="00C15593" w:rsidRPr="00FB6132">
              <w:rPr>
                <w:rFonts w:ascii="Arial" w:eastAsia="Times New Roman" w:hAnsi="Arial" w:cs="Arial"/>
              </w:rPr>
              <w:t xml:space="preserve"> – but unless you are demonstrating these skills through your own</w:t>
            </w:r>
            <w:r w:rsidR="00354EF2" w:rsidRPr="00FB6132">
              <w:rPr>
                <w:rFonts w:ascii="Arial" w:eastAsia="Times New Roman" w:hAnsi="Arial" w:cs="Arial"/>
              </w:rPr>
              <w:t xml:space="preserve"> </w:t>
            </w:r>
            <w:r w:rsidR="000404CB" w:rsidRPr="00FB6132">
              <w:rPr>
                <w:rFonts w:ascii="Arial" w:eastAsia="Times New Roman" w:hAnsi="Arial" w:cs="Arial"/>
              </w:rPr>
              <w:t>self- directed behaviours and values</w:t>
            </w:r>
            <w:r w:rsidR="00C15593" w:rsidRPr="00FB6132">
              <w:rPr>
                <w:rFonts w:ascii="Arial" w:eastAsia="Times New Roman" w:hAnsi="Arial" w:cs="Arial"/>
              </w:rPr>
              <w:t xml:space="preserve"> it is difficult to build credibility and respect amongst those you need to</w:t>
            </w:r>
            <w:r w:rsidR="00D861D3">
              <w:rPr>
                <w:rFonts w:ascii="Arial" w:eastAsia="Times New Roman" w:hAnsi="Arial" w:cs="Arial"/>
              </w:rPr>
              <w:t xml:space="preserve"> influence and</w:t>
            </w:r>
            <w:r w:rsidR="00C15593" w:rsidRPr="00FB6132">
              <w:rPr>
                <w:rFonts w:ascii="Arial" w:eastAsia="Times New Roman" w:hAnsi="Arial" w:cs="Arial"/>
              </w:rPr>
              <w:t xml:space="preserve"> lead. So good management practice starts with good self-management.</w:t>
            </w:r>
            <w:r w:rsidR="00354EF2" w:rsidRPr="00FB6132">
              <w:rPr>
                <w:rFonts w:ascii="Arial" w:eastAsia="Times New Roman" w:hAnsi="Arial" w:cs="Arial"/>
              </w:rPr>
              <w:t xml:space="preserve"> </w:t>
            </w:r>
          </w:p>
          <w:p w14:paraId="5DBFA53B" w14:textId="77777777" w:rsidR="00C15593" w:rsidRPr="00FB6132" w:rsidRDefault="00354EF2" w:rsidP="00E76616">
            <w:pPr>
              <w:pStyle w:val="ListParagraph"/>
              <w:numPr>
                <w:ilvl w:val="1"/>
                <w:numId w:val="18"/>
              </w:numPr>
              <w:rPr>
                <w:rFonts w:ascii="Arial" w:eastAsia="Times New Roman" w:hAnsi="Arial" w:cs="Arial"/>
              </w:rPr>
            </w:pPr>
            <w:r w:rsidRPr="00FB6132">
              <w:rPr>
                <w:rFonts w:ascii="Arial" w:eastAsia="Times New Roman" w:hAnsi="Arial" w:cs="Arial"/>
              </w:rPr>
              <w:t>Learning from your experiences and reflecting on your own</w:t>
            </w:r>
            <w:r w:rsidR="00584582" w:rsidRPr="00FB6132">
              <w:rPr>
                <w:rFonts w:ascii="Arial" w:eastAsia="Times New Roman" w:hAnsi="Arial" w:cs="Arial"/>
              </w:rPr>
              <w:t xml:space="preserve"> personal and professional skills development</w:t>
            </w:r>
            <w:r w:rsidRPr="00FB6132">
              <w:rPr>
                <w:rFonts w:ascii="Arial" w:eastAsia="Times New Roman" w:hAnsi="Arial" w:cs="Arial"/>
              </w:rPr>
              <w:t xml:space="preserve"> is a </w:t>
            </w:r>
            <w:r w:rsidR="00EB6F79">
              <w:rPr>
                <w:rFonts w:ascii="Arial" w:eastAsia="Times New Roman" w:hAnsi="Arial" w:cs="Arial"/>
              </w:rPr>
              <w:t>recurrent theme</w:t>
            </w:r>
            <w:r w:rsidRPr="00FB6132">
              <w:rPr>
                <w:rFonts w:ascii="Arial" w:eastAsia="Times New Roman" w:hAnsi="Arial" w:cs="Arial"/>
              </w:rPr>
              <w:t xml:space="preserve"> of each stage of the programme and will</w:t>
            </w:r>
            <w:r w:rsidR="00584582" w:rsidRPr="00FB6132">
              <w:rPr>
                <w:rFonts w:ascii="Arial" w:eastAsia="Times New Roman" w:hAnsi="Arial" w:cs="Arial"/>
              </w:rPr>
              <w:t xml:space="preserve"> ensure you </w:t>
            </w:r>
            <w:r w:rsidRPr="00FB6132">
              <w:rPr>
                <w:rFonts w:ascii="Arial" w:eastAsia="Times New Roman" w:hAnsi="Arial" w:cs="Arial"/>
              </w:rPr>
              <w:t xml:space="preserve">are </w:t>
            </w:r>
            <w:r w:rsidR="00584582" w:rsidRPr="00FB6132">
              <w:rPr>
                <w:rFonts w:ascii="Arial" w:eastAsia="Times New Roman" w:hAnsi="Arial" w:cs="Arial"/>
              </w:rPr>
              <w:t>given every opportunity to realise your management potential.</w:t>
            </w:r>
            <w:r w:rsidR="00CB3FB1" w:rsidRPr="00FB6132">
              <w:rPr>
                <w:rFonts w:ascii="Arial" w:eastAsia="Times New Roman" w:hAnsi="Arial" w:cs="Arial"/>
              </w:rPr>
              <w:t xml:space="preserve"> </w:t>
            </w:r>
          </w:p>
          <w:p w14:paraId="5DBFA53C" w14:textId="77777777" w:rsidR="00720E1C" w:rsidRDefault="00720E1C" w:rsidP="00B8460F">
            <w:pPr>
              <w:rPr>
                <w:rFonts w:ascii="Arial" w:eastAsia="Times New Roman" w:hAnsi="Arial" w:cs="Arial"/>
              </w:rPr>
            </w:pPr>
          </w:p>
          <w:p w14:paraId="5DBFA53D" w14:textId="77777777" w:rsidR="00AA5C15" w:rsidRPr="00FB6132" w:rsidRDefault="00B8460F" w:rsidP="00AA5C15">
            <w:pPr>
              <w:rPr>
                <w:rFonts w:ascii="Arial" w:eastAsia="Times New Roman" w:hAnsi="Arial" w:cs="Arial"/>
              </w:rPr>
            </w:pPr>
            <w:r w:rsidRPr="00FB6132">
              <w:rPr>
                <w:rFonts w:ascii="Arial" w:eastAsia="Times New Roman" w:hAnsi="Arial" w:cs="Arial"/>
              </w:rPr>
              <w:t>No matter what future management area your career choices lead to, it is the Programme Team’s belief that through committed engagement during your course you will acquire, practice and be work ready to deliver these fundamental skills for a range of management roles and careers.</w:t>
            </w:r>
            <w:r w:rsidR="00AA5C15" w:rsidRPr="00FB6132">
              <w:rPr>
                <w:rFonts w:ascii="Arial" w:eastAsia="Times New Roman" w:hAnsi="Arial" w:cs="Arial"/>
              </w:rPr>
              <w:t xml:space="preserve">The result will be that you will be capable of making management decisions at both a strategic and at a tactical level, emphasising the complexity and dynamics of business and management whilst being cognisant of the integrative nature of the various factors which impinge upon management decisions. </w:t>
            </w:r>
          </w:p>
          <w:p w14:paraId="5DBFA53E" w14:textId="77777777" w:rsidR="00CB3FB1" w:rsidRDefault="00CB3FB1" w:rsidP="002863E0">
            <w:pPr>
              <w:rPr>
                <w:rFonts w:ascii="Arial" w:eastAsia="Times New Roman" w:hAnsi="Arial" w:cs="Arial"/>
              </w:rPr>
            </w:pPr>
          </w:p>
          <w:p w14:paraId="5DBFA53F" w14:textId="77777777" w:rsidR="00E76616" w:rsidRPr="00E76616" w:rsidRDefault="00E76616" w:rsidP="002863E0">
            <w:pPr>
              <w:rPr>
                <w:rFonts w:ascii="Arial" w:eastAsia="Times New Roman" w:hAnsi="Arial" w:cs="Arial"/>
                <w:b/>
              </w:rPr>
            </w:pPr>
            <w:r w:rsidRPr="00E76616">
              <w:rPr>
                <w:rFonts w:ascii="Arial" w:eastAsia="Times New Roman" w:hAnsi="Arial" w:cs="Arial"/>
                <w:b/>
              </w:rPr>
              <w:t>Programme Structure</w:t>
            </w:r>
          </w:p>
          <w:p w14:paraId="5DBFA540" w14:textId="77777777" w:rsidR="00BD0452" w:rsidRDefault="00A9107F" w:rsidP="00BD5D0B">
            <w:pPr>
              <w:rPr>
                <w:rFonts w:ascii="Arial" w:eastAsia="Times New Roman" w:hAnsi="Arial" w:cs="Arial"/>
              </w:rPr>
            </w:pPr>
            <w:r>
              <w:rPr>
                <w:rFonts w:ascii="Arial" w:eastAsia="Times New Roman" w:hAnsi="Arial" w:cs="Arial"/>
              </w:rPr>
              <w:t>The programme ha</w:t>
            </w:r>
            <w:r w:rsidR="00BD5D0B" w:rsidRPr="00BD5D0B">
              <w:rPr>
                <w:rFonts w:ascii="Arial" w:eastAsia="Times New Roman" w:hAnsi="Arial" w:cs="Arial"/>
              </w:rPr>
              <w:t>s been devised into three stages to allow you to build and develop your management under</w:t>
            </w:r>
            <w:r w:rsidR="00BD0452">
              <w:rPr>
                <w:rFonts w:ascii="Arial" w:eastAsia="Times New Roman" w:hAnsi="Arial" w:cs="Arial"/>
              </w:rPr>
              <w:t>standing, knowledge and skills:</w:t>
            </w:r>
          </w:p>
          <w:p w14:paraId="5DBFA541" w14:textId="77777777" w:rsidR="00BD0452" w:rsidRDefault="00BD0452" w:rsidP="00BD5D0B">
            <w:pPr>
              <w:rPr>
                <w:rFonts w:ascii="Arial" w:eastAsia="Times New Roman" w:hAnsi="Arial" w:cs="Arial"/>
              </w:rPr>
            </w:pPr>
          </w:p>
          <w:p w14:paraId="5DBFA542" w14:textId="77777777" w:rsidR="00BD0452" w:rsidRDefault="00BD0452" w:rsidP="00BD5D0B">
            <w:pPr>
              <w:rPr>
                <w:rFonts w:ascii="Arial" w:eastAsia="Times New Roman" w:hAnsi="Arial" w:cs="Arial"/>
              </w:rPr>
            </w:pPr>
          </w:p>
          <w:p w14:paraId="5DBFA543" w14:textId="77777777" w:rsidR="00BD0452" w:rsidRDefault="00BD5D0B" w:rsidP="00BD5D0B">
            <w:pPr>
              <w:pStyle w:val="ListParagraph"/>
              <w:numPr>
                <w:ilvl w:val="0"/>
                <w:numId w:val="37"/>
              </w:numPr>
              <w:rPr>
                <w:rFonts w:ascii="Arial" w:eastAsia="Times New Roman" w:hAnsi="Arial" w:cs="Arial"/>
              </w:rPr>
            </w:pPr>
            <w:r w:rsidRPr="00BD0452">
              <w:rPr>
                <w:rFonts w:ascii="Arial" w:eastAsia="Times New Roman" w:hAnsi="Arial" w:cs="Arial"/>
                <w:b/>
              </w:rPr>
              <w:t>Stage One</w:t>
            </w:r>
            <w:r w:rsidRPr="00BD0452">
              <w:rPr>
                <w:rFonts w:ascii="Arial" w:eastAsia="Times New Roman" w:hAnsi="Arial" w:cs="Arial"/>
              </w:rPr>
              <w:t xml:space="preserve"> will enable you to receive a thorough grounding in the disciplines related to the functional aspects of management and their interaction with </w:t>
            </w:r>
            <w:r w:rsidR="001E6E01" w:rsidRPr="00BD0452">
              <w:rPr>
                <w:rFonts w:ascii="Arial" w:eastAsia="Times New Roman" w:hAnsi="Arial" w:cs="Arial"/>
              </w:rPr>
              <w:t xml:space="preserve">each other and </w:t>
            </w:r>
            <w:r w:rsidRPr="00BD0452">
              <w:rPr>
                <w:rFonts w:ascii="Arial" w:eastAsia="Times New Roman" w:hAnsi="Arial" w:cs="Arial"/>
              </w:rPr>
              <w:t xml:space="preserve">the contextual forces which impact upon organisations. The integrated complexity of </w:t>
            </w:r>
            <w:r w:rsidR="006D5E05" w:rsidRPr="00BD0452">
              <w:rPr>
                <w:rFonts w:ascii="Arial" w:eastAsia="Times New Roman" w:hAnsi="Arial" w:cs="Arial"/>
              </w:rPr>
              <w:t xml:space="preserve">these </w:t>
            </w:r>
            <w:r w:rsidRPr="00BD0452">
              <w:rPr>
                <w:rFonts w:ascii="Arial" w:eastAsia="Times New Roman" w:hAnsi="Arial" w:cs="Arial"/>
              </w:rPr>
              <w:t>key business disciplines including Finance, People Management, Marketing and Operations are explored both from an internal and external perspective. You will learn how to navigate each discipline’s decision making processes so as to find the most effective way of achievi</w:t>
            </w:r>
            <w:r w:rsidR="00A9107F" w:rsidRPr="00BD0452">
              <w:rPr>
                <w:rFonts w:ascii="Arial" w:eastAsia="Times New Roman" w:hAnsi="Arial" w:cs="Arial"/>
              </w:rPr>
              <w:t>ng your management objectives.</w:t>
            </w:r>
            <w:r w:rsidR="00BD0452">
              <w:rPr>
                <w:rFonts w:ascii="Arial" w:eastAsia="Times New Roman" w:hAnsi="Arial" w:cs="Arial"/>
              </w:rPr>
              <w:br/>
            </w:r>
            <w:r w:rsidRPr="00BD0452">
              <w:rPr>
                <w:rFonts w:ascii="Arial" w:eastAsia="Times New Roman" w:hAnsi="Arial" w:cs="Arial"/>
              </w:rPr>
              <w:t xml:space="preserve"> </w:t>
            </w:r>
          </w:p>
          <w:p w14:paraId="5DBFA544" w14:textId="77777777" w:rsidR="00BD5D0B" w:rsidRPr="00BD0452" w:rsidRDefault="00BD5D0B" w:rsidP="00BD5D0B">
            <w:pPr>
              <w:pStyle w:val="ListParagraph"/>
              <w:numPr>
                <w:ilvl w:val="0"/>
                <w:numId w:val="37"/>
              </w:numPr>
              <w:rPr>
                <w:rFonts w:ascii="Arial" w:eastAsia="Times New Roman" w:hAnsi="Arial" w:cs="Arial"/>
              </w:rPr>
            </w:pPr>
            <w:r w:rsidRPr="00BD0452">
              <w:rPr>
                <w:rFonts w:ascii="Arial" w:eastAsia="Times New Roman" w:hAnsi="Arial" w:cs="Arial"/>
                <w:b/>
              </w:rPr>
              <w:t xml:space="preserve">Stage Two </w:t>
            </w:r>
            <w:r w:rsidRPr="00BD0452">
              <w:rPr>
                <w:rFonts w:ascii="Arial" w:eastAsia="Times New Roman" w:hAnsi="Arial" w:cs="Arial"/>
              </w:rPr>
              <w:t>this knowledge and understanding is then further developed to provide integrative strategic themes throu</w:t>
            </w:r>
            <w:r w:rsidR="00A9107F" w:rsidRPr="00BD0452">
              <w:rPr>
                <w:rFonts w:ascii="Arial" w:eastAsia="Times New Roman" w:hAnsi="Arial" w:cs="Arial"/>
              </w:rPr>
              <w:t>gh the specialist pathways and m</w:t>
            </w:r>
            <w:r w:rsidRPr="00BD0452">
              <w:rPr>
                <w:rFonts w:ascii="Arial" w:eastAsia="Times New Roman" w:hAnsi="Arial" w:cs="Arial"/>
              </w:rPr>
              <w:t xml:space="preserve">anagement core modules. The impact of globalisation of business in all disciplines is a coherent theme throughout the programme but particularly focused on in this stage.  </w:t>
            </w:r>
          </w:p>
          <w:p w14:paraId="5DBFA545" w14:textId="77777777" w:rsidR="00BD5D0B" w:rsidRDefault="00BD5D0B" w:rsidP="00BD5D0B">
            <w:pPr>
              <w:rPr>
                <w:rFonts w:ascii="Arial" w:eastAsia="Times New Roman" w:hAnsi="Arial" w:cs="Arial"/>
              </w:rPr>
            </w:pPr>
          </w:p>
          <w:p w14:paraId="5DBFA546" w14:textId="77777777" w:rsidR="00BD5D0B" w:rsidRPr="00BD0452" w:rsidRDefault="00BD0452" w:rsidP="00BD0452">
            <w:pPr>
              <w:pStyle w:val="ListParagraph"/>
              <w:numPr>
                <w:ilvl w:val="0"/>
                <w:numId w:val="37"/>
              </w:numPr>
              <w:rPr>
                <w:rFonts w:ascii="Arial" w:hAnsi="Arial" w:cs="Arial"/>
                <w:color w:val="000000"/>
                <w:lang w:val="en-US"/>
              </w:rPr>
            </w:pPr>
            <w:r>
              <w:rPr>
                <w:rFonts w:ascii="Arial" w:eastAsia="Times New Roman" w:hAnsi="Arial" w:cs="Arial"/>
                <w:b/>
              </w:rPr>
              <w:t>Stage Three</w:t>
            </w:r>
            <w:r w:rsidR="00BD5D0B" w:rsidRPr="00BD0452">
              <w:rPr>
                <w:rFonts w:ascii="Arial" w:eastAsia="Times New Roman" w:hAnsi="Arial" w:cs="Arial"/>
              </w:rPr>
              <w:t xml:space="preserve"> enables you to put theory into practice via a major project.</w:t>
            </w:r>
            <w:r w:rsidR="00BD5D0B" w:rsidRPr="00BD0452">
              <w:rPr>
                <w:rFonts w:ascii="Arial" w:hAnsi="Arial" w:cs="Arial"/>
                <w:color w:val="000000"/>
                <w:lang w:val="en-US"/>
              </w:rPr>
              <w:t xml:space="preserve"> The final core Major Project module is tailored to your career aspirations</w:t>
            </w:r>
            <w:r w:rsidR="00715F56" w:rsidRPr="00BD0452">
              <w:rPr>
                <w:rFonts w:ascii="Arial" w:hAnsi="Arial" w:cs="Arial"/>
                <w:color w:val="000000"/>
                <w:lang w:val="en-US"/>
              </w:rPr>
              <w:t xml:space="preserve"> by providing</w:t>
            </w:r>
            <w:r w:rsidR="00BD5D0B" w:rsidRPr="00BD0452">
              <w:rPr>
                <w:rFonts w:ascii="Arial" w:hAnsi="Arial" w:cs="Arial"/>
                <w:color w:val="000000"/>
                <w:lang w:val="en-US"/>
              </w:rPr>
              <w:t xml:space="preserve"> three project options; a work-based study route</w:t>
            </w:r>
            <w:r w:rsidR="00936CE3" w:rsidRPr="00BD0452">
              <w:rPr>
                <w:rFonts w:ascii="Arial" w:hAnsi="Arial" w:cs="Arial"/>
                <w:color w:val="000000"/>
                <w:lang w:val="en-US"/>
              </w:rPr>
              <w:t xml:space="preserve"> including a Placement option,</w:t>
            </w:r>
            <w:r w:rsidR="00BD5D0B" w:rsidRPr="00BD0452">
              <w:rPr>
                <w:rFonts w:ascii="Arial" w:hAnsi="Arial" w:cs="Arial"/>
                <w:color w:val="000000"/>
                <w:lang w:val="en-US"/>
              </w:rPr>
              <w:t xml:space="preserve"> enabling you to relate the project to a current employer; or a ‘consultancy project’ option where you find a client who has a management problem that you feel you can solve; or a traditional dissertation involving both the theory and practice of some aspect of management.  Whatever route you choose, it will give you the opportunity to identify a topic and industry of your choice re</w:t>
            </w:r>
            <w:r w:rsidR="00A9107F" w:rsidRPr="00BD0452">
              <w:rPr>
                <w:rFonts w:ascii="Arial" w:hAnsi="Arial" w:cs="Arial"/>
                <w:color w:val="000000"/>
                <w:lang w:val="en-US"/>
              </w:rPr>
              <w:t>lated to your specialist area and will therefore tailor</w:t>
            </w:r>
            <w:r w:rsidR="00BD5D0B" w:rsidRPr="00BD0452">
              <w:rPr>
                <w:rFonts w:ascii="Arial" w:hAnsi="Arial" w:cs="Arial"/>
                <w:color w:val="000000"/>
                <w:lang w:val="en-US"/>
              </w:rPr>
              <w:t xml:space="preserve"> your degree to enhance your employability for your final chosen career destination.</w:t>
            </w:r>
          </w:p>
          <w:p w14:paraId="5DBFA547" w14:textId="77777777" w:rsidR="00BD5D0B" w:rsidRDefault="00BD5D0B" w:rsidP="00BD5D0B">
            <w:pPr>
              <w:rPr>
                <w:rFonts w:ascii="Arial" w:hAnsi="Arial" w:cs="Arial"/>
                <w:color w:val="000000"/>
                <w:lang w:val="en-US"/>
              </w:rPr>
            </w:pPr>
          </w:p>
          <w:p w14:paraId="5DBFA548" w14:textId="77777777" w:rsidR="00B8460F" w:rsidRDefault="005D4E83" w:rsidP="00BD5D0B">
            <w:pPr>
              <w:rPr>
                <w:rFonts w:ascii="Arial" w:hAnsi="Arial" w:cs="Arial"/>
                <w:color w:val="000000"/>
                <w:lang w:val="en-US"/>
              </w:rPr>
            </w:pPr>
            <w:r>
              <w:rPr>
                <w:rFonts w:ascii="Arial" w:hAnsi="Arial" w:cs="Arial"/>
                <w:color w:val="000000"/>
                <w:lang w:val="en-US"/>
              </w:rPr>
              <w:t>Whilst the core topics cover the</w:t>
            </w:r>
            <w:r w:rsidR="00B8460F">
              <w:rPr>
                <w:rFonts w:ascii="Arial" w:hAnsi="Arial" w:cs="Arial"/>
                <w:color w:val="000000"/>
                <w:lang w:val="en-US"/>
              </w:rPr>
              <w:t xml:space="preserve"> fundamental skills of management, the pathway modules (option modules) develop more specific skills:</w:t>
            </w:r>
          </w:p>
          <w:p w14:paraId="5DBFA549" w14:textId="77777777" w:rsidR="00B8460F" w:rsidRPr="00BD5D0B" w:rsidRDefault="00B8460F" w:rsidP="00BD5D0B">
            <w:pPr>
              <w:rPr>
                <w:rFonts w:ascii="Arial" w:hAnsi="Arial" w:cs="Arial"/>
                <w:color w:val="000000"/>
                <w:lang w:val="en-US"/>
              </w:rPr>
            </w:pPr>
          </w:p>
          <w:p w14:paraId="5DBFA54A" w14:textId="77777777" w:rsidR="00F1406B" w:rsidRPr="005D4E83" w:rsidRDefault="008562E0" w:rsidP="005D4E83">
            <w:pPr>
              <w:rPr>
                <w:rFonts w:ascii="Arial" w:hAnsi="Arial" w:cs="Arial"/>
              </w:rPr>
            </w:pPr>
            <w:r w:rsidRPr="005D4E83">
              <w:rPr>
                <w:rFonts w:ascii="Arial" w:hAnsi="Arial" w:cs="Arial"/>
                <w:b/>
              </w:rPr>
              <w:lastRenderedPageBreak/>
              <w:t>T</w:t>
            </w:r>
            <w:r w:rsidR="00F37305" w:rsidRPr="005D4E83">
              <w:rPr>
                <w:rFonts w:ascii="Arial" w:hAnsi="Arial" w:cs="Arial"/>
                <w:b/>
              </w:rPr>
              <w:t xml:space="preserve">he MSc Management and Marketing </w:t>
            </w:r>
            <w:r w:rsidR="005D4E83" w:rsidRPr="005D4E83">
              <w:rPr>
                <w:rFonts w:ascii="Arial" w:hAnsi="Arial" w:cs="Arial"/>
                <w:b/>
              </w:rPr>
              <w:t>pathway</w:t>
            </w:r>
            <w:r w:rsidR="005D4E83">
              <w:rPr>
                <w:rFonts w:ascii="Arial" w:hAnsi="Arial" w:cs="Arial"/>
              </w:rPr>
              <w:t xml:space="preserve"> places </w:t>
            </w:r>
            <w:r w:rsidR="005D4E83">
              <w:rPr>
                <w:rFonts w:ascii="Arial" w:hAnsi="Arial" w:cs="Arial"/>
                <w:color w:val="000000"/>
                <w:lang w:val="en-US"/>
              </w:rPr>
              <w:t>c</w:t>
            </w:r>
            <w:r w:rsidR="00F1406B" w:rsidRPr="008A32A5">
              <w:rPr>
                <w:rFonts w:ascii="Arial" w:hAnsi="Arial" w:cs="Arial"/>
                <w:color w:val="000000"/>
                <w:lang w:val="en-US"/>
              </w:rPr>
              <w:t>ustomers</w:t>
            </w:r>
            <w:r w:rsidR="005D4E83">
              <w:rPr>
                <w:rFonts w:ascii="Arial" w:hAnsi="Arial" w:cs="Arial"/>
                <w:color w:val="000000"/>
                <w:lang w:val="en-US"/>
              </w:rPr>
              <w:t xml:space="preserve"> as the unifying theme and places marketing</w:t>
            </w:r>
            <w:r w:rsidR="00F1406B" w:rsidRPr="008A32A5">
              <w:rPr>
                <w:rFonts w:ascii="Arial" w:hAnsi="Arial" w:cs="Arial"/>
                <w:color w:val="000000"/>
                <w:lang w:val="en-US"/>
              </w:rPr>
              <w:t xml:space="preserve"> at the centre of corporate strategy and its application. You’ll become knowledgeable in knowing how to make a company stand out from the competition, developing innovative brand and communications plans whilst also developing skills in Digital Marketing in the final stage of the course.</w:t>
            </w:r>
          </w:p>
          <w:p w14:paraId="5DBFA54B" w14:textId="77777777" w:rsidR="000404CB" w:rsidRPr="008A32A5" w:rsidRDefault="000404CB" w:rsidP="002863E0">
            <w:pPr>
              <w:rPr>
                <w:rFonts w:ascii="Arial" w:hAnsi="Arial" w:cs="Arial"/>
              </w:rPr>
            </w:pPr>
          </w:p>
          <w:p w14:paraId="5DBFA54C" w14:textId="77777777" w:rsidR="005D4E83" w:rsidRDefault="000404CB" w:rsidP="005D4E83">
            <w:pPr>
              <w:rPr>
                <w:rFonts w:ascii="Arial" w:hAnsi="Arial" w:cs="Arial"/>
              </w:rPr>
            </w:pPr>
            <w:r w:rsidRPr="005D4E83">
              <w:rPr>
                <w:rFonts w:ascii="Arial" w:hAnsi="Arial" w:cs="Arial"/>
                <w:b/>
              </w:rPr>
              <w:t>The MSc Management and Entrepreneurship</w:t>
            </w:r>
            <w:r w:rsidR="005D4E83" w:rsidRPr="005D4E83">
              <w:rPr>
                <w:rFonts w:ascii="Arial" w:hAnsi="Arial" w:cs="Arial"/>
                <w:b/>
              </w:rPr>
              <w:t xml:space="preserve"> pathway</w:t>
            </w:r>
            <w:r w:rsidR="005D4E83">
              <w:rPr>
                <w:rFonts w:ascii="Arial" w:hAnsi="Arial" w:cs="Arial"/>
              </w:rPr>
              <w:t xml:space="preserve"> will enable you to develop your </w:t>
            </w:r>
            <w:r w:rsidR="005D4E83" w:rsidRPr="008A32A5">
              <w:rPr>
                <w:rFonts w:ascii="Arial" w:hAnsi="Arial" w:cs="Arial"/>
              </w:rPr>
              <w:t xml:space="preserve">business concept into a substantial piece of research and business plan </w:t>
            </w:r>
            <w:r w:rsidR="005D4E83">
              <w:rPr>
                <w:rFonts w:ascii="Arial" w:hAnsi="Arial" w:cs="Arial"/>
              </w:rPr>
              <w:t xml:space="preserve">whilst ensuring you don’t just learn what an entrepreneur is but also </w:t>
            </w:r>
            <w:r w:rsidR="00A9107F">
              <w:rPr>
                <w:rFonts w:ascii="Arial" w:hAnsi="Arial" w:cs="Arial"/>
              </w:rPr>
              <w:t xml:space="preserve">begin to </w:t>
            </w:r>
            <w:r w:rsidR="005D4E83">
              <w:rPr>
                <w:rFonts w:ascii="Arial" w:hAnsi="Arial" w:cs="Arial"/>
              </w:rPr>
              <w:t>become one</w:t>
            </w:r>
            <w:r w:rsidR="005D4E83" w:rsidRPr="008A32A5">
              <w:rPr>
                <w:rFonts w:ascii="Arial" w:hAnsi="Arial" w:cs="Arial"/>
              </w:rPr>
              <w:t>. You will explore critical issues faced by entrepreneurs such as entrepreneurship capital, buying a business, succession planning and start-up marketing</w:t>
            </w:r>
            <w:r w:rsidR="005D4E83">
              <w:rPr>
                <w:rFonts w:ascii="Arial" w:hAnsi="Arial" w:cs="Arial"/>
              </w:rPr>
              <w:t>. You</w:t>
            </w:r>
            <w:r w:rsidR="005D4E83" w:rsidRPr="008A32A5">
              <w:rPr>
                <w:rFonts w:ascii="Arial" w:hAnsi="Arial" w:cs="Arial"/>
              </w:rPr>
              <w:t xml:space="preserve"> will be able t</w:t>
            </w:r>
            <w:r w:rsidR="005D4E83">
              <w:rPr>
                <w:rFonts w:ascii="Arial" w:hAnsi="Arial" w:cs="Arial"/>
              </w:rPr>
              <w:t xml:space="preserve">o self-appraise and reflect on your </w:t>
            </w:r>
            <w:r w:rsidR="005D4E83" w:rsidRPr="008A32A5">
              <w:rPr>
                <w:rFonts w:ascii="Arial" w:hAnsi="Arial" w:cs="Arial"/>
              </w:rPr>
              <w:t>entrepreneurship skills</w:t>
            </w:r>
            <w:r w:rsidR="005D4E83">
              <w:rPr>
                <w:rFonts w:ascii="Arial" w:hAnsi="Arial" w:cs="Arial"/>
              </w:rPr>
              <w:t xml:space="preserve"> whilst also receiving mentoring from expert tutors.</w:t>
            </w:r>
          </w:p>
          <w:p w14:paraId="5DBFA54D" w14:textId="77777777" w:rsidR="005D4E83" w:rsidRDefault="005D4E83" w:rsidP="005D4E83">
            <w:pPr>
              <w:rPr>
                <w:rFonts w:ascii="Arial" w:hAnsi="Arial" w:cs="Arial"/>
              </w:rPr>
            </w:pPr>
          </w:p>
          <w:p w14:paraId="5DBFA54E" w14:textId="77777777" w:rsidR="00F1406B" w:rsidRPr="005D4E83" w:rsidRDefault="000404CB" w:rsidP="005D4E83">
            <w:pPr>
              <w:rPr>
                <w:rFonts w:ascii="Arial" w:hAnsi="Arial" w:cs="Arial"/>
              </w:rPr>
            </w:pPr>
            <w:r w:rsidRPr="005D4E83">
              <w:rPr>
                <w:rFonts w:ascii="Arial" w:hAnsi="Arial" w:cs="Arial"/>
                <w:b/>
              </w:rPr>
              <w:t xml:space="preserve">The MSc Management and International Business </w:t>
            </w:r>
            <w:r w:rsidR="005D4E83" w:rsidRPr="005D4E83">
              <w:rPr>
                <w:rFonts w:ascii="Arial" w:hAnsi="Arial" w:cs="Arial"/>
                <w:b/>
              </w:rPr>
              <w:t>pathway</w:t>
            </w:r>
            <w:r w:rsidR="005D4E83">
              <w:rPr>
                <w:rFonts w:ascii="Arial" w:hAnsi="Arial" w:cs="Arial"/>
              </w:rPr>
              <w:t xml:space="preserve"> </w:t>
            </w:r>
            <w:r w:rsidR="00F1406B" w:rsidRPr="008A32A5">
              <w:rPr>
                <w:rFonts w:ascii="Arial" w:hAnsi="Arial" w:cs="Arial"/>
                <w:lang w:val="en-US"/>
              </w:rPr>
              <w:t xml:space="preserve">teaches you the </w:t>
            </w:r>
            <w:r w:rsidR="005D4E83">
              <w:rPr>
                <w:rFonts w:ascii="Arial" w:hAnsi="Arial" w:cs="Arial"/>
                <w:lang w:val="en-US"/>
              </w:rPr>
              <w:t>core</w:t>
            </w:r>
            <w:r w:rsidR="00F1406B" w:rsidRPr="008A32A5">
              <w:rPr>
                <w:rFonts w:ascii="Arial" w:hAnsi="Arial" w:cs="Arial"/>
                <w:lang w:val="en-US"/>
              </w:rPr>
              <w:t xml:space="preserve"> skills and attributes you need to become a successful international manager. </w:t>
            </w:r>
            <w:r w:rsidR="00F1406B" w:rsidRPr="008A32A5">
              <w:rPr>
                <w:rFonts w:ascii="Arial" w:hAnsi="Arial" w:cs="Arial"/>
                <w:color w:val="000000"/>
                <w:lang w:val="en-US"/>
              </w:rPr>
              <w:t xml:space="preserve">You’ll become adept at strategic and tactical business decisions, understanding international cultural differences, and managing and motivating staff in businesses on an international scale. </w:t>
            </w:r>
            <w:r w:rsidR="005D4E83">
              <w:rPr>
                <w:rFonts w:ascii="Arial" w:hAnsi="Arial" w:cs="Arial"/>
                <w:color w:val="000000"/>
                <w:lang w:val="en-US"/>
              </w:rPr>
              <w:t xml:space="preserve"> Y</w:t>
            </w:r>
            <w:r w:rsidR="00F1406B" w:rsidRPr="008A32A5">
              <w:rPr>
                <w:rFonts w:ascii="Arial" w:hAnsi="Arial" w:cs="Arial"/>
                <w:lang w:val="en-US"/>
              </w:rPr>
              <w:t xml:space="preserve">ou will begin to </w:t>
            </w:r>
            <w:r w:rsidR="00F1406B" w:rsidRPr="008A32A5">
              <w:rPr>
                <w:rFonts w:ascii="Arial" w:hAnsi="Arial" w:cs="Arial"/>
                <w:color w:val="000000"/>
                <w:lang w:val="en-US"/>
              </w:rPr>
              <w:t>explore the complexity of international operations management integrated with corporate social responsibility, sustainability and the role of innovation.</w:t>
            </w:r>
          </w:p>
          <w:p w14:paraId="5DBFA54F" w14:textId="77777777" w:rsidR="000404CB" w:rsidRPr="008A32A5" w:rsidRDefault="000404CB" w:rsidP="002863E0">
            <w:pPr>
              <w:rPr>
                <w:rFonts w:ascii="Arial" w:hAnsi="Arial" w:cs="Arial"/>
              </w:rPr>
            </w:pPr>
          </w:p>
          <w:p w14:paraId="5DBFA550" w14:textId="77777777" w:rsidR="005D4E83" w:rsidRPr="005D4E83" w:rsidRDefault="000404CB" w:rsidP="005D4E83">
            <w:pPr>
              <w:rPr>
                <w:rFonts w:ascii="Arial" w:hAnsi="Arial" w:cs="Arial"/>
              </w:rPr>
            </w:pPr>
            <w:r w:rsidRPr="005D4E83">
              <w:rPr>
                <w:rFonts w:ascii="Arial" w:hAnsi="Arial" w:cs="Arial"/>
                <w:b/>
              </w:rPr>
              <w:t>The MSc Management and Finance</w:t>
            </w:r>
            <w:r w:rsidR="005D4E83" w:rsidRPr="005D4E83">
              <w:rPr>
                <w:rFonts w:ascii="Arial" w:hAnsi="Arial" w:cs="Arial"/>
                <w:b/>
              </w:rPr>
              <w:t xml:space="preserve"> pathway</w:t>
            </w:r>
            <w:r w:rsidR="005D4E83">
              <w:rPr>
                <w:rFonts w:ascii="Arial" w:hAnsi="Arial" w:cs="Arial"/>
              </w:rPr>
              <w:t xml:space="preserve"> will enable you to operate effectively as a manager within the international financial sector. </w:t>
            </w:r>
            <w:r w:rsidR="005D4E83" w:rsidRPr="008A32A5">
              <w:rPr>
                <w:rFonts w:ascii="Arial" w:hAnsi="Arial" w:cs="Arial"/>
                <w:color w:val="000000"/>
                <w:lang w:val="en-US"/>
              </w:rPr>
              <w:t>You’ll learn how to navigate the risks of foreign</w:t>
            </w:r>
            <w:r w:rsidR="0077310E">
              <w:rPr>
                <w:rFonts w:ascii="Arial" w:hAnsi="Arial" w:cs="Arial"/>
                <w:color w:val="000000"/>
                <w:lang w:val="en-US"/>
              </w:rPr>
              <w:t xml:space="preserve"> exchange rates and the intracaci</w:t>
            </w:r>
            <w:r w:rsidR="005D4E83" w:rsidRPr="008A32A5">
              <w:rPr>
                <w:rFonts w:ascii="Arial" w:hAnsi="Arial" w:cs="Arial"/>
                <w:color w:val="000000"/>
                <w:lang w:val="en-US"/>
              </w:rPr>
              <w:t xml:space="preserve">es of dividend policy theory and practice for international firms.  </w:t>
            </w:r>
            <w:r w:rsidR="005D4E83">
              <w:rPr>
                <w:rFonts w:ascii="Arial" w:hAnsi="Arial" w:cs="Arial"/>
                <w:color w:val="000000"/>
                <w:lang w:val="en-US"/>
              </w:rPr>
              <w:t>Y</w:t>
            </w:r>
            <w:r w:rsidR="005D4E83" w:rsidRPr="008A32A5">
              <w:rPr>
                <w:rFonts w:ascii="Arial" w:hAnsi="Arial" w:cs="Arial"/>
                <w:color w:val="000000"/>
                <w:lang w:val="en-US"/>
              </w:rPr>
              <w:t>ou will also study both personal and institutional portfolio management covering key areas s</w:t>
            </w:r>
            <w:r w:rsidR="00964FB0">
              <w:rPr>
                <w:rFonts w:ascii="Arial" w:hAnsi="Arial" w:cs="Arial"/>
                <w:color w:val="000000"/>
                <w:lang w:val="en-US"/>
              </w:rPr>
              <w:t>uch as Shares, Bonds, Property C</w:t>
            </w:r>
            <w:r w:rsidR="005D4E83" w:rsidRPr="008A32A5">
              <w:rPr>
                <w:rFonts w:ascii="Arial" w:hAnsi="Arial" w:cs="Arial"/>
                <w:color w:val="000000"/>
                <w:lang w:val="en-US"/>
              </w:rPr>
              <w:t>hattels and commodities and fund management principles and issues.</w:t>
            </w:r>
          </w:p>
          <w:p w14:paraId="5DBFA551" w14:textId="77777777" w:rsidR="00DE3BE5" w:rsidRDefault="00DE3BE5" w:rsidP="000404CB">
            <w:pPr>
              <w:rPr>
                <w:rFonts w:ascii="Arial" w:hAnsi="Arial" w:cs="Arial"/>
              </w:rPr>
            </w:pPr>
          </w:p>
          <w:p w14:paraId="5DBFA552" w14:textId="77777777" w:rsidR="000404CB" w:rsidRPr="008A32A5" w:rsidRDefault="00D861D3" w:rsidP="000404CB">
            <w:pPr>
              <w:rPr>
                <w:rFonts w:ascii="Arial" w:eastAsia="Times New Roman" w:hAnsi="Arial" w:cs="Arial"/>
              </w:rPr>
            </w:pPr>
            <w:r>
              <w:rPr>
                <w:rFonts w:ascii="Arial" w:eastAsia="Times New Roman" w:hAnsi="Arial" w:cs="Arial"/>
              </w:rPr>
              <w:t xml:space="preserve">In addition to the development of </w:t>
            </w:r>
            <w:r w:rsidR="00DE3BE5">
              <w:rPr>
                <w:rFonts w:ascii="Arial" w:eastAsia="Times New Roman" w:hAnsi="Arial" w:cs="Arial"/>
              </w:rPr>
              <w:t xml:space="preserve">core and pathway specific </w:t>
            </w:r>
            <w:r>
              <w:rPr>
                <w:rFonts w:ascii="Arial" w:eastAsia="Times New Roman" w:hAnsi="Arial" w:cs="Arial"/>
              </w:rPr>
              <w:t>skills, this</w:t>
            </w:r>
            <w:r w:rsidR="00CA1795">
              <w:rPr>
                <w:rFonts w:ascii="Arial" w:eastAsia="Times New Roman" w:hAnsi="Arial" w:cs="Arial"/>
              </w:rPr>
              <w:t xml:space="preserve"> p</w:t>
            </w:r>
            <w:r w:rsidR="000404CB" w:rsidRPr="008A32A5">
              <w:rPr>
                <w:rFonts w:ascii="Arial" w:eastAsia="Times New Roman" w:hAnsi="Arial" w:cs="Arial"/>
              </w:rPr>
              <w:t>rogramme will also provide you with the following advantages:</w:t>
            </w:r>
          </w:p>
          <w:p w14:paraId="5DBFA553" w14:textId="77777777" w:rsidR="000404CB" w:rsidRPr="008A32A5" w:rsidRDefault="000404CB" w:rsidP="000404CB">
            <w:pPr>
              <w:pStyle w:val="ListParagraph"/>
              <w:rPr>
                <w:rFonts w:ascii="Arial" w:hAnsi="Arial" w:cs="Arial"/>
                <w:lang w:val="en-US"/>
              </w:rPr>
            </w:pPr>
          </w:p>
          <w:p w14:paraId="5DBFA554" w14:textId="77777777" w:rsidR="000404CB" w:rsidRPr="008A32A5" w:rsidRDefault="000404CB" w:rsidP="000404CB">
            <w:pPr>
              <w:pStyle w:val="ListParagraph"/>
              <w:numPr>
                <w:ilvl w:val="0"/>
                <w:numId w:val="17"/>
              </w:numPr>
              <w:autoSpaceDE w:val="0"/>
              <w:autoSpaceDN w:val="0"/>
              <w:adjustRightInd w:val="0"/>
              <w:rPr>
                <w:rFonts w:ascii="Arial" w:hAnsi="Arial" w:cs="Arial"/>
                <w:lang w:val="en-US"/>
              </w:rPr>
            </w:pPr>
            <w:r w:rsidRPr="008A32A5">
              <w:rPr>
                <w:rFonts w:ascii="Arial" w:hAnsi="Arial" w:cs="Arial"/>
                <w:lang w:val="en-US"/>
              </w:rPr>
              <w:t>On graduating you will receive an industry recognised professional qualification from the Chartered Management Institute (CMI)</w:t>
            </w:r>
          </w:p>
          <w:p w14:paraId="5DBFA555" w14:textId="77777777" w:rsidR="000404CB" w:rsidRPr="008A32A5" w:rsidRDefault="000404CB" w:rsidP="000404CB">
            <w:pPr>
              <w:autoSpaceDE w:val="0"/>
              <w:autoSpaceDN w:val="0"/>
              <w:adjustRightInd w:val="0"/>
              <w:rPr>
                <w:rFonts w:ascii="Arial" w:hAnsi="Arial" w:cs="Arial"/>
                <w:lang w:val="en-US"/>
              </w:rPr>
            </w:pPr>
          </w:p>
          <w:p w14:paraId="5DBFA556" w14:textId="77777777" w:rsidR="000404CB" w:rsidRPr="008A32A5" w:rsidRDefault="000404CB" w:rsidP="000404CB">
            <w:pPr>
              <w:pStyle w:val="ListParagraph"/>
              <w:numPr>
                <w:ilvl w:val="0"/>
                <w:numId w:val="17"/>
              </w:numPr>
              <w:autoSpaceDE w:val="0"/>
              <w:autoSpaceDN w:val="0"/>
              <w:adjustRightInd w:val="0"/>
              <w:rPr>
                <w:rFonts w:ascii="Arial" w:hAnsi="Arial" w:cs="Arial"/>
                <w:lang w:val="en-US"/>
              </w:rPr>
            </w:pPr>
            <w:r w:rsidRPr="008A32A5">
              <w:rPr>
                <w:rFonts w:ascii="Arial" w:hAnsi="Arial" w:cs="Arial"/>
                <w:lang w:val="en-US"/>
              </w:rPr>
              <w:t>You will work alongside a diverse range of international students giving a real experience of what it is like to work and collaborate with your peers from a range of diverse cultures from Europe, Nigeria, India, China, Vietna</w:t>
            </w:r>
            <w:r w:rsidR="0077310E">
              <w:rPr>
                <w:rFonts w:ascii="Arial" w:hAnsi="Arial" w:cs="Arial"/>
                <w:lang w:val="en-US"/>
              </w:rPr>
              <w:t>m</w:t>
            </w:r>
            <w:r w:rsidRPr="008A32A5">
              <w:rPr>
                <w:rFonts w:ascii="Arial" w:hAnsi="Arial" w:cs="Arial"/>
                <w:lang w:val="en-US"/>
              </w:rPr>
              <w:t>, Korea and No</w:t>
            </w:r>
            <w:r w:rsidR="00B73FFB">
              <w:rPr>
                <w:rFonts w:ascii="Arial" w:hAnsi="Arial" w:cs="Arial"/>
                <w:lang w:val="en-US"/>
              </w:rPr>
              <w:t>rth America</w:t>
            </w:r>
            <w:r w:rsidR="0077310E">
              <w:rPr>
                <w:rFonts w:ascii="Arial" w:hAnsi="Arial" w:cs="Arial"/>
                <w:lang w:val="en-US"/>
              </w:rPr>
              <w:t xml:space="preserve"> and others.</w:t>
            </w:r>
          </w:p>
          <w:p w14:paraId="5DBFA557" w14:textId="77777777" w:rsidR="000404CB" w:rsidRPr="008A32A5" w:rsidRDefault="000404CB" w:rsidP="000404CB">
            <w:pPr>
              <w:pStyle w:val="ListParagraph"/>
              <w:autoSpaceDE w:val="0"/>
              <w:autoSpaceDN w:val="0"/>
              <w:adjustRightInd w:val="0"/>
              <w:ind w:left="1080"/>
              <w:rPr>
                <w:rFonts w:ascii="Arial" w:hAnsi="Arial" w:cs="Arial"/>
                <w:lang w:val="en-US"/>
              </w:rPr>
            </w:pPr>
          </w:p>
          <w:p w14:paraId="5DBFA558" w14:textId="77777777" w:rsidR="000404CB" w:rsidRPr="008A32A5" w:rsidRDefault="000404CB" w:rsidP="000404CB">
            <w:pPr>
              <w:pStyle w:val="ListParagraph"/>
              <w:numPr>
                <w:ilvl w:val="0"/>
                <w:numId w:val="17"/>
              </w:numPr>
              <w:autoSpaceDE w:val="0"/>
              <w:autoSpaceDN w:val="0"/>
              <w:adjustRightInd w:val="0"/>
              <w:rPr>
                <w:rFonts w:ascii="Arial" w:hAnsi="Arial" w:cs="Arial"/>
                <w:lang w:val="en-US"/>
              </w:rPr>
            </w:pPr>
            <w:r w:rsidRPr="008A32A5">
              <w:rPr>
                <w:rFonts w:ascii="Arial" w:hAnsi="Arial" w:cs="Arial"/>
                <w:lang w:val="en-US"/>
              </w:rPr>
              <w:t>You will have the opportunity to visit a leading service or manufacturing company to gain insight into the complexity of real world global oper</w:t>
            </w:r>
            <w:r w:rsidR="00B73FFB">
              <w:rPr>
                <w:rFonts w:ascii="Arial" w:hAnsi="Arial" w:cs="Arial"/>
                <w:lang w:val="en-US"/>
              </w:rPr>
              <w:t>ations such as Jaguar Landrover</w:t>
            </w:r>
            <w:r w:rsidRPr="008A32A5">
              <w:rPr>
                <w:rFonts w:ascii="Arial" w:hAnsi="Arial" w:cs="Arial"/>
                <w:lang w:val="en-US"/>
              </w:rPr>
              <w:br/>
            </w:r>
          </w:p>
          <w:p w14:paraId="5DBFA559" w14:textId="77777777" w:rsidR="000404CB" w:rsidRPr="008A32A5" w:rsidRDefault="000404CB" w:rsidP="000404CB">
            <w:pPr>
              <w:pStyle w:val="ListParagraph"/>
              <w:numPr>
                <w:ilvl w:val="0"/>
                <w:numId w:val="17"/>
              </w:numPr>
              <w:autoSpaceDE w:val="0"/>
              <w:autoSpaceDN w:val="0"/>
              <w:adjustRightInd w:val="0"/>
              <w:rPr>
                <w:rFonts w:ascii="Arial" w:hAnsi="Arial" w:cs="Arial"/>
                <w:lang w:val="en-US"/>
              </w:rPr>
            </w:pPr>
            <w:r w:rsidRPr="008A32A5">
              <w:rPr>
                <w:rFonts w:ascii="Arial" w:hAnsi="Arial" w:cs="Arial"/>
                <w:lang w:val="en-US"/>
              </w:rPr>
              <w:t>You will be supported with Business English language diagnostics and tutor support to help improve you in the int</w:t>
            </w:r>
            <w:r w:rsidR="00B73FFB">
              <w:rPr>
                <w:rFonts w:ascii="Arial" w:hAnsi="Arial" w:cs="Arial"/>
                <w:lang w:val="en-US"/>
              </w:rPr>
              <w:t>ernational language of business</w:t>
            </w:r>
          </w:p>
          <w:p w14:paraId="5DBFA55A" w14:textId="77777777" w:rsidR="000404CB" w:rsidRPr="008A32A5" w:rsidRDefault="000404CB" w:rsidP="000404CB">
            <w:pPr>
              <w:pStyle w:val="ListParagraph"/>
              <w:autoSpaceDE w:val="0"/>
              <w:autoSpaceDN w:val="0"/>
              <w:adjustRightInd w:val="0"/>
              <w:ind w:left="1080"/>
              <w:rPr>
                <w:rFonts w:ascii="Arial" w:hAnsi="Arial" w:cs="Arial"/>
                <w:lang w:val="en-US"/>
              </w:rPr>
            </w:pPr>
          </w:p>
          <w:p w14:paraId="5DBFA55B" w14:textId="77777777" w:rsidR="000404CB" w:rsidRPr="008A32A5" w:rsidRDefault="000404CB" w:rsidP="000404CB">
            <w:pPr>
              <w:pStyle w:val="ListParagraph"/>
              <w:numPr>
                <w:ilvl w:val="0"/>
                <w:numId w:val="17"/>
              </w:numPr>
              <w:autoSpaceDE w:val="0"/>
              <w:autoSpaceDN w:val="0"/>
              <w:adjustRightInd w:val="0"/>
              <w:rPr>
                <w:rFonts w:ascii="Arial" w:hAnsi="Arial" w:cs="Arial"/>
                <w:lang w:val="en-US"/>
              </w:rPr>
            </w:pPr>
            <w:r w:rsidRPr="008A32A5">
              <w:rPr>
                <w:rFonts w:ascii="Arial" w:hAnsi="Arial" w:cs="Arial"/>
                <w:lang w:val="en-US"/>
              </w:rPr>
              <w:t>You will be given the option to find a business to work with as part of your Major Project in the final stage of your course</w:t>
            </w:r>
          </w:p>
          <w:p w14:paraId="5DBFA55C" w14:textId="77777777" w:rsidR="000404CB" w:rsidRPr="008A32A5" w:rsidRDefault="000404CB" w:rsidP="000404CB">
            <w:pPr>
              <w:pStyle w:val="ListParagraph"/>
              <w:autoSpaceDE w:val="0"/>
              <w:autoSpaceDN w:val="0"/>
              <w:adjustRightInd w:val="0"/>
              <w:ind w:left="1080"/>
              <w:rPr>
                <w:rFonts w:ascii="Arial" w:hAnsi="Arial" w:cs="Arial"/>
                <w:lang w:val="en-US"/>
              </w:rPr>
            </w:pPr>
          </w:p>
          <w:p w14:paraId="5DBFA55D" w14:textId="77777777" w:rsidR="003B443E" w:rsidRPr="00DE3BE5" w:rsidRDefault="000404CB" w:rsidP="002863E0">
            <w:pPr>
              <w:pStyle w:val="ListParagraph"/>
              <w:numPr>
                <w:ilvl w:val="0"/>
                <w:numId w:val="17"/>
              </w:numPr>
              <w:autoSpaceDE w:val="0"/>
              <w:autoSpaceDN w:val="0"/>
              <w:adjustRightInd w:val="0"/>
              <w:rPr>
                <w:rFonts w:ascii="Arial" w:hAnsi="Arial" w:cs="Arial"/>
                <w:lang w:val="en-US"/>
              </w:rPr>
            </w:pPr>
            <w:r w:rsidRPr="008A32A5">
              <w:rPr>
                <w:rFonts w:ascii="Arial" w:hAnsi="Arial" w:cs="Arial"/>
              </w:rPr>
              <w:t>You’ll be taught by highly qualified module tutors with significant professional practice experience of a range management and international business roles</w:t>
            </w:r>
            <w:r w:rsidR="00B73FFB">
              <w:rPr>
                <w:rFonts w:ascii="Arial" w:hAnsi="Arial" w:cs="Arial"/>
              </w:rPr>
              <w:t>.</w:t>
            </w:r>
          </w:p>
          <w:p w14:paraId="5DBFA55E" w14:textId="77777777" w:rsidR="00DE3BE5" w:rsidRPr="00DE3BE5" w:rsidRDefault="00DE3BE5" w:rsidP="00DE3BE5">
            <w:pPr>
              <w:pStyle w:val="ListParagraph"/>
              <w:rPr>
                <w:rFonts w:ascii="Arial" w:hAnsi="Arial" w:cs="Arial"/>
                <w:lang w:val="en-US"/>
              </w:rPr>
            </w:pPr>
          </w:p>
          <w:p w14:paraId="5DBFA55F" w14:textId="77777777" w:rsidR="00DE3BE5" w:rsidRPr="008A32A5" w:rsidRDefault="00DE3BE5" w:rsidP="00DE3BE5">
            <w:pPr>
              <w:rPr>
                <w:rFonts w:ascii="Arial" w:eastAsia="Times New Roman" w:hAnsi="Arial" w:cs="Arial"/>
                <w:b/>
              </w:rPr>
            </w:pPr>
            <w:r>
              <w:rPr>
                <w:rFonts w:ascii="Arial" w:eastAsia="Times New Roman" w:hAnsi="Arial" w:cs="Arial"/>
                <w:b/>
              </w:rPr>
              <w:t xml:space="preserve">Management </w:t>
            </w:r>
            <w:r w:rsidRPr="008A32A5">
              <w:rPr>
                <w:rFonts w:ascii="Arial" w:eastAsia="Times New Roman" w:hAnsi="Arial" w:cs="Arial"/>
                <w:b/>
              </w:rPr>
              <w:t>Careers</w:t>
            </w:r>
          </w:p>
          <w:p w14:paraId="5DBFA560" w14:textId="77777777" w:rsidR="00DE3BE5" w:rsidRDefault="00DE3BE5" w:rsidP="00DE3BE5">
            <w:pPr>
              <w:rPr>
                <w:rFonts w:ascii="Arial" w:hAnsi="Arial" w:cs="Arial"/>
              </w:rPr>
            </w:pPr>
            <w:r w:rsidRPr="008A32A5">
              <w:rPr>
                <w:rFonts w:ascii="Arial" w:hAnsi="Arial" w:cs="Arial"/>
              </w:rPr>
              <w:t xml:space="preserve">Managers work in a variety of different roles and industries and the suite of programmes on offer at BCU gives you a range of options dependent </w:t>
            </w:r>
            <w:r w:rsidR="00075A37">
              <w:rPr>
                <w:rFonts w:ascii="Arial" w:hAnsi="Arial" w:cs="Arial"/>
              </w:rPr>
              <w:t>on the kind of career you want.</w:t>
            </w:r>
          </w:p>
          <w:p w14:paraId="5DBFA561" w14:textId="77777777" w:rsidR="00075A37" w:rsidRPr="008A32A5" w:rsidRDefault="00075A37" w:rsidP="00DE3BE5">
            <w:pPr>
              <w:rPr>
                <w:rFonts w:ascii="Arial" w:hAnsi="Arial" w:cs="Arial"/>
              </w:rPr>
            </w:pPr>
          </w:p>
          <w:p w14:paraId="5DBFA562" w14:textId="77777777" w:rsidR="00DE3BE5" w:rsidRPr="008A32A5" w:rsidRDefault="00DE3BE5" w:rsidP="00DE3BE5">
            <w:pPr>
              <w:rPr>
                <w:rFonts w:ascii="Arial" w:hAnsi="Arial" w:cs="Arial"/>
              </w:rPr>
            </w:pPr>
            <w:r w:rsidRPr="008A32A5">
              <w:rPr>
                <w:rFonts w:ascii="Arial" w:hAnsi="Arial" w:cs="Arial"/>
              </w:rPr>
              <w:lastRenderedPageBreak/>
              <w:t xml:space="preserve">Throughout the programme you’ll be developed into a work-ready postgraduate, equipped with a range of technical and employability skills suitable for a wide range of positions. Your course will foster your intellectual development and encourage your personal commitment to the purpose of becoming a </w:t>
            </w:r>
            <w:r w:rsidR="00075A37">
              <w:rPr>
                <w:rFonts w:ascii="Arial" w:hAnsi="Arial" w:cs="Arial"/>
              </w:rPr>
              <w:t xml:space="preserve">professional </w:t>
            </w:r>
            <w:r w:rsidRPr="008A32A5">
              <w:rPr>
                <w:rFonts w:ascii="Arial" w:hAnsi="Arial" w:cs="Arial"/>
              </w:rPr>
              <w:t xml:space="preserve">manager.  Career destinations include management positions in public, </w:t>
            </w:r>
            <w:r>
              <w:rPr>
                <w:rFonts w:ascii="Arial" w:hAnsi="Arial" w:cs="Arial"/>
              </w:rPr>
              <w:t>private and not-for-profit orga</w:t>
            </w:r>
            <w:r w:rsidRPr="008A32A5">
              <w:rPr>
                <w:rFonts w:ascii="Arial" w:hAnsi="Arial" w:cs="Arial"/>
              </w:rPr>
              <w:t>n</w:t>
            </w:r>
            <w:r>
              <w:rPr>
                <w:rFonts w:ascii="Arial" w:hAnsi="Arial" w:cs="Arial"/>
              </w:rPr>
              <w:t>i</w:t>
            </w:r>
            <w:r w:rsidRPr="008A32A5">
              <w:rPr>
                <w:rFonts w:ascii="Arial" w:hAnsi="Arial" w:cs="Arial"/>
              </w:rPr>
              <w:t>sations encompassing a wide variety of sizes and structures of organisations.</w:t>
            </w:r>
            <w:r>
              <w:rPr>
                <w:rFonts w:ascii="Arial" w:hAnsi="Arial" w:cs="Arial"/>
              </w:rPr>
              <w:t xml:space="preserve"> </w:t>
            </w:r>
            <w:r w:rsidRPr="008A32A5">
              <w:rPr>
                <w:rFonts w:ascii="Arial" w:hAnsi="Arial" w:cs="Arial"/>
              </w:rPr>
              <w:t>Career development and the enhancement of essential transferable skills are central to the philosophy of the programme</w:t>
            </w:r>
            <w:r>
              <w:rPr>
                <w:rFonts w:ascii="Arial" w:hAnsi="Arial" w:cs="Arial"/>
              </w:rPr>
              <w:t>.</w:t>
            </w:r>
          </w:p>
          <w:p w14:paraId="5DBFA563" w14:textId="77777777" w:rsidR="002863E0" w:rsidRPr="00FB6132" w:rsidRDefault="002863E0" w:rsidP="002863E0">
            <w:pPr>
              <w:contextualSpacing/>
              <w:rPr>
                <w:rFonts w:eastAsia="Times New Roman"/>
                <w:sz w:val="20"/>
                <w:szCs w:val="20"/>
              </w:rPr>
            </w:pPr>
          </w:p>
        </w:tc>
      </w:tr>
      <w:tr w:rsidR="002863E0" w:rsidRPr="00FB6132" w14:paraId="5DBFA568" w14:textId="77777777" w:rsidTr="002863E0">
        <w:tc>
          <w:tcPr>
            <w:tcW w:w="10194" w:type="dxa"/>
            <w:gridSpan w:val="2"/>
          </w:tcPr>
          <w:p w14:paraId="5DBFA565" w14:textId="77777777" w:rsidR="002863E0" w:rsidRPr="00FB6132" w:rsidRDefault="002863E0" w:rsidP="002863E0">
            <w:pPr>
              <w:pStyle w:val="Heading2"/>
              <w:outlineLvl w:val="1"/>
              <w:rPr>
                <w:rFonts w:ascii="Arial" w:hAnsi="Arial" w:cs="Arial"/>
              </w:rPr>
            </w:pPr>
            <w:r w:rsidRPr="00FB6132">
              <w:rPr>
                <w:rFonts w:ascii="Arial" w:hAnsi="Arial" w:cs="Arial"/>
              </w:rPr>
              <w:lastRenderedPageBreak/>
              <w:t>Programme Aims</w:t>
            </w:r>
          </w:p>
          <w:p w14:paraId="5DBFA566" w14:textId="77777777" w:rsidR="002863E0" w:rsidRPr="00FB6132" w:rsidRDefault="002863E0" w:rsidP="002863E0">
            <w:pPr>
              <w:rPr>
                <w:rFonts w:ascii="Arial" w:hAnsi="Arial" w:cs="Arial"/>
              </w:rPr>
            </w:pPr>
            <w:r w:rsidRPr="00FB6132">
              <w:rPr>
                <w:rFonts w:ascii="Arial" w:hAnsi="Arial" w:cs="Arial"/>
              </w:rPr>
              <w:t>This section articulates the programme level learning outcomes framed by the five themes of the Academic Plan.</w:t>
            </w:r>
          </w:p>
          <w:p w14:paraId="5DBFA567" w14:textId="77777777" w:rsidR="002863E0" w:rsidRPr="00FB6132" w:rsidRDefault="002863E0" w:rsidP="002863E0"/>
        </w:tc>
      </w:tr>
      <w:tr w:rsidR="002863E0" w:rsidRPr="00FB6132" w14:paraId="5DBFA56C" w14:textId="77777777" w:rsidTr="002863E0">
        <w:tc>
          <w:tcPr>
            <w:tcW w:w="3132" w:type="dxa"/>
          </w:tcPr>
          <w:p w14:paraId="5DBFA569" w14:textId="77777777" w:rsidR="002863E0" w:rsidRPr="00FB6132" w:rsidRDefault="002863E0" w:rsidP="002863E0">
            <w:pPr>
              <w:pStyle w:val="ListParagraph"/>
              <w:numPr>
                <w:ilvl w:val="0"/>
                <w:numId w:val="3"/>
              </w:numPr>
              <w:rPr>
                <w:rFonts w:ascii="Arial" w:hAnsi="Arial" w:cs="Arial"/>
              </w:rPr>
            </w:pPr>
            <w:r w:rsidRPr="00FB6132">
              <w:rPr>
                <w:rFonts w:ascii="Arial" w:hAnsi="Arial" w:cs="Arial"/>
              </w:rPr>
              <w:t xml:space="preserve">Pursuing Excellence </w:t>
            </w:r>
          </w:p>
        </w:tc>
        <w:tc>
          <w:tcPr>
            <w:tcW w:w="7062" w:type="dxa"/>
          </w:tcPr>
          <w:p w14:paraId="5DBFA56A" w14:textId="77777777" w:rsidR="002863E0" w:rsidRDefault="003127E5" w:rsidP="00DE3BE5">
            <w:pPr>
              <w:ind w:left="157"/>
              <w:contextualSpacing/>
              <w:rPr>
                <w:rFonts w:ascii="Arial" w:hAnsi="Arial" w:cs="Arial"/>
              </w:rPr>
            </w:pPr>
            <w:r w:rsidRPr="00217A8A">
              <w:rPr>
                <w:rFonts w:ascii="Arial" w:hAnsi="Arial" w:cs="Arial"/>
              </w:rPr>
              <w:t>To f</w:t>
            </w:r>
            <w:r w:rsidR="002863E0" w:rsidRPr="00217A8A">
              <w:rPr>
                <w:rFonts w:ascii="Arial" w:hAnsi="Arial" w:cs="Arial"/>
              </w:rPr>
              <w:t>acilitate the development and demonstration of learners’ intellectual skills of information processing, analysis, synthesis, critical appraisal</w:t>
            </w:r>
            <w:r w:rsidR="00DE3BE5">
              <w:rPr>
                <w:rFonts w:ascii="Arial" w:hAnsi="Arial" w:cs="Arial"/>
              </w:rPr>
              <w:t xml:space="preserve"> and reflection</w:t>
            </w:r>
            <w:r w:rsidR="002863E0" w:rsidRPr="00217A8A">
              <w:rPr>
                <w:rFonts w:ascii="Arial" w:hAnsi="Arial" w:cs="Arial"/>
              </w:rPr>
              <w:t>, creativity and innovatio</w:t>
            </w:r>
            <w:r w:rsidR="00217A8A">
              <w:rPr>
                <w:rFonts w:ascii="Arial" w:hAnsi="Arial" w:cs="Arial"/>
              </w:rPr>
              <w:t xml:space="preserve">n and the ability to manage, </w:t>
            </w:r>
            <w:r w:rsidR="002863E0" w:rsidRPr="00217A8A">
              <w:rPr>
                <w:rFonts w:ascii="Arial" w:hAnsi="Arial" w:cs="Arial"/>
              </w:rPr>
              <w:t>make decisions</w:t>
            </w:r>
            <w:r w:rsidR="00217A8A">
              <w:rPr>
                <w:rFonts w:ascii="Arial" w:hAnsi="Arial" w:cs="Arial"/>
              </w:rPr>
              <w:t xml:space="preserve"> and demonstrate leadership</w:t>
            </w:r>
            <w:r w:rsidR="002863E0" w:rsidRPr="00217A8A">
              <w:rPr>
                <w:rFonts w:ascii="Arial" w:hAnsi="Arial" w:cs="Arial"/>
              </w:rPr>
              <w:t xml:space="preserve"> in situations of ambiguity and uncertainty.</w:t>
            </w:r>
          </w:p>
          <w:p w14:paraId="5DBFA56B" w14:textId="77777777" w:rsidR="00217A8A" w:rsidRPr="00217A8A" w:rsidRDefault="00217A8A" w:rsidP="00DE3BE5">
            <w:pPr>
              <w:ind w:left="157"/>
              <w:contextualSpacing/>
              <w:rPr>
                <w:rFonts w:ascii="Arial" w:hAnsi="Arial" w:cs="Arial"/>
              </w:rPr>
            </w:pPr>
          </w:p>
        </w:tc>
      </w:tr>
      <w:tr w:rsidR="002863E0" w:rsidRPr="00FB6132" w14:paraId="5DBFA572" w14:textId="77777777" w:rsidTr="002863E0">
        <w:tc>
          <w:tcPr>
            <w:tcW w:w="3132" w:type="dxa"/>
          </w:tcPr>
          <w:p w14:paraId="5DBFA56D" w14:textId="77777777" w:rsidR="002863E0" w:rsidRPr="00FB6132" w:rsidRDefault="002863E0" w:rsidP="002863E0">
            <w:pPr>
              <w:pStyle w:val="ListParagraph"/>
              <w:numPr>
                <w:ilvl w:val="0"/>
                <w:numId w:val="3"/>
              </w:numPr>
              <w:rPr>
                <w:rFonts w:ascii="Arial" w:hAnsi="Arial" w:cs="Arial"/>
              </w:rPr>
            </w:pPr>
            <w:r w:rsidRPr="00FB6132">
              <w:rPr>
                <w:rFonts w:ascii="Arial" w:hAnsi="Arial" w:cs="Arial"/>
              </w:rPr>
              <w:t>Practice-led, knowledge-applied</w:t>
            </w:r>
          </w:p>
        </w:tc>
        <w:tc>
          <w:tcPr>
            <w:tcW w:w="7062" w:type="dxa"/>
          </w:tcPr>
          <w:p w14:paraId="5DBFA56E" w14:textId="77777777" w:rsidR="003127E5" w:rsidRDefault="003127E5" w:rsidP="00DE3BE5">
            <w:pPr>
              <w:ind w:left="157"/>
              <w:contextualSpacing/>
              <w:rPr>
                <w:rFonts w:ascii="Arial" w:hAnsi="Arial" w:cs="Arial"/>
              </w:rPr>
            </w:pPr>
            <w:r w:rsidRPr="00217A8A">
              <w:rPr>
                <w:rFonts w:ascii="Arial" w:hAnsi="Arial" w:cs="Arial"/>
              </w:rPr>
              <w:t>To p</w:t>
            </w:r>
            <w:r w:rsidR="00D861D3" w:rsidRPr="00217A8A">
              <w:rPr>
                <w:rFonts w:ascii="Arial" w:hAnsi="Arial" w:cs="Arial"/>
              </w:rPr>
              <w:t>rovide an intellectually challenging and vocationally relevant learning experience where learners can develop and demonstrate a critical knowledge and understanding of the theoretical concepts of business and management and their utility in improving business and management practice.</w:t>
            </w:r>
          </w:p>
          <w:p w14:paraId="5DBFA56F" w14:textId="77777777" w:rsidR="00075A37" w:rsidRDefault="00075A37" w:rsidP="00DE3BE5">
            <w:pPr>
              <w:ind w:left="157"/>
              <w:contextualSpacing/>
              <w:rPr>
                <w:rFonts w:ascii="Arial" w:hAnsi="Arial" w:cs="Arial"/>
              </w:rPr>
            </w:pPr>
          </w:p>
          <w:p w14:paraId="5DBFA570" w14:textId="77777777" w:rsidR="00075A37" w:rsidRPr="00217A8A" w:rsidRDefault="00075A37" w:rsidP="00DE3BE5">
            <w:pPr>
              <w:ind w:left="157"/>
              <w:contextualSpacing/>
              <w:rPr>
                <w:rFonts w:ascii="Arial" w:hAnsi="Arial" w:cs="Arial"/>
              </w:rPr>
            </w:pPr>
            <w:r w:rsidRPr="00217A8A">
              <w:rPr>
                <w:rFonts w:ascii="Arial" w:hAnsi="Arial" w:cs="Arial"/>
              </w:rPr>
              <w:t>To produce future managers who are able to improve the quality of management decision-making, leadership and business practice across a range of organisations and in a variety of contexts by providing ‘theory into practice’ opportunities throughout the programme.</w:t>
            </w:r>
          </w:p>
          <w:p w14:paraId="5DBFA571" w14:textId="77777777" w:rsidR="002863E0" w:rsidRPr="00217A8A" w:rsidRDefault="002863E0" w:rsidP="00075A37">
            <w:pPr>
              <w:contextualSpacing/>
              <w:rPr>
                <w:rFonts w:ascii="Arial" w:hAnsi="Arial" w:cs="Arial"/>
              </w:rPr>
            </w:pPr>
          </w:p>
        </w:tc>
      </w:tr>
      <w:tr w:rsidR="002863E0" w:rsidRPr="00FB6132" w14:paraId="5DBFA578" w14:textId="77777777" w:rsidTr="002863E0">
        <w:tc>
          <w:tcPr>
            <w:tcW w:w="3132" w:type="dxa"/>
          </w:tcPr>
          <w:p w14:paraId="5DBFA573" w14:textId="77777777" w:rsidR="002863E0" w:rsidRPr="00FB6132" w:rsidRDefault="003B443E" w:rsidP="002863E0">
            <w:pPr>
              <w:pStyle w:val="ListParagraph"/>
              <w:numPr>
                <w:ilvl w:val="0"/>
                <w:numId w:val="3"/>
              </w:numPr>
              <w:rPr>
                <w:rFonts w:ascii="Arial" w:hAnsi="Arial" w:cs="Arial"/>
              </w:rPr>
            </w:pPr>
            <w:r w:rsidRPr="00FB6132">
              <w:rPr>
                <w:rFonts w:ascii="Arial" w:hAnsi="Arial" w:cs="Arial"/>
              </w:rPr>
              <w:t>Inter</w:t>
            </w:r>
            <w:r w:rsidR="002863E0" w:rsidRPr="00FB6132">
              <w:rPr>
                <w:rFonts w:ascii="Arial" w:hAnsi="Arial" w:cs="Arial"/>
              </w:rPr>
              <w:t>disciplinarity</w:t>
            </w:r>
          </w:p>
        </w:tc>
        <w:tc>
          <w:tcPr>
            <w:tcW w:w="7062" w:type="dxa"/>
          </w:tcPr>
          <w:p w14:paraId="5DBFA574" w14:textId="77777777" w:rsidR="003127E5" w:rsidRPr="00217A8A" w:rsidRDefault="003127E5" w:rsidP="00DE3BE5">
            <w:pPr>
              <w:ind w:left="157"/>
              <w:rPr>
                <w:rFonts w:ascii="Arial" w:hAnsi="Arial" w:cs="Arial"/>
              </w:rPr>
            </w:pPr>
            <w:r w:rsidRPr="00217A8A">
              <w:rPr>
                <w:rFonts w:ascii="Arial" w:hAnsi="Arial" w:cs="Arial"/>
              </w:rPr>
              <w:t>To generate a critical appreciation</w:t>
            </w:r>
            <w:r w:rsidR="00217A8A" w:rsidRPr="00217A8A">
              <w:rPr>
                <w:rFonts w:ascii="Arial" w:hAnsi="Arial" w:cs="Arial"/>
              </w:rPr>
              <w:t xml:space="preserve"> by learners</w:t>
            </w:r>
            <w:r w:rsidRPr="00217A8A">
              <w:rPr>
                <w:rFonts w:ascii="Arial" w:hAnsi="Arial" w:cs="Arial"/>
              </w:rPr>
              <w:t xml:space="preserve"> of how ‘management’ is located within the context of other business disciplines</w:t>
            </w:r>
            <w:r w:rsidR="00613732">
              <w:rPr>
                <w:rFonts w:ascii="Arial" w:hAnsi="Arial" w:cs="Arial"/>
              </w:rPr>
              <w:t xml:space="preserve"> such as marketing, finance, operations and people management</w:t>
            </w:r>
            <w:r w:rsidR="00217A8A">
              <w:rPr>
                <w:rFonts w:ascii="Arial" w:hAnsi="Arial" w:cs="Arial"/>
              </w:rPr>
              <w:t>.</w:t>
            </w:r>
          </w:p>
          <w:p w14:paraId="5DBFA575" w14:textId="77777777" w:rsidR="003127E5" w:rsidRPr="00217A8A" w:rsidRDefault="003127E5" w:rsidP="00DE3BE5">
            <w:pPr>
              <w:ind w:left="157"/>
              <w:rPr>
                <w:rFonts w:ascii="Arial" w:hAnsi="Arial" w:cs="Arial"/>
              </w:rPr>
            </w:pPr>
          </w:p>
          <w:p w14:paraId="5DBFA576" w14:textId="77777777" w:rsidR="003127E5" w:rsidRPr="00217A8A" w:rsidRDefault="003127E5" w:rsidP="00DE3BE5">
            <w:pPr>
              <w:ind w:left="157"/>
              <w:rPr>
                <w:rFonts w:ascii="Arial" w:hAnsi="Arial" w:cs="Arial"/>
              </w:rPr>
            </w:pPr>
            <w:r w:rsidRPr="00217A8A">
              <w:rPr>
                <w:rFonts w:ascii="Arial" w:hAnsi="Arial" w:cs="Arial"/>
              </w:rPr>
              <w:t xml:space="preserve">To </w:t>
            </w:r>
            <w:r w:rsidR="00217A8A" w:rsidRPr="00217A8A">
              <w:rPr>
                <w:rFonts w:ascii="Arial" w:hAnsi="Arial" w:cs="Arial"/>
              </w:rPr>
              <w:t>enable learners to explore different stakeholder perspectives on management</w:t>
            </w:r>
            <w:r w:rsidR="004D3176">
              <w:rPr>
                <w:rFonts w:ascii="Arial" w:hAnsi="Arial" w:cs="Arial"/>
              </w:rPr>
              <w:t xml:space="preserve"> problems</w:t>
            </w:r>
            <w:r w:rsidR="00217A8A" w:rsidRPr="00217A8A">
              <w:rPr>
                <w:rFonts w:ascii="Arial" w:hAnsi="Arial" w:cs="Arial"/>
              </w:rPr>
              <w:t xml:space="preserve">, enabling them to develop their own </w:t>
            </w:r>
            <w:r w:rsidR="00217A8A">
              <w:rPr>
                <w:rFonts w:ascii="Arial" w:hAnsi="Arial" w:cs="Arial"/>
              </w:rPr>
              <w:t xml:space="preserve">management </w:t>
            </w:r>
            <w:r w:rsidR="00217A8A" w:rsidRPr="00217A8A">
              <w:rPr>
                <w:rFonts w:ascii="Arial" w:hAnsi="Arial" w:cs="Arial"/>
              </w:rPr>
              <w:t>practice based on a critical evaluation of both their own and others approaches to</w:t>
            </w:r>
            <w:r w:rsidR="00217A8A">
              <w:rPr>
                <w:rFonts w:ascii="Arial" w:hAnsi="Arial" w:cs="Arial"/>
              </w:rPr>
              <w:t xml:space="preserve"> both existing but also emerging themes</w:t>
            </w:r>
            <w:r w:rsidR="004D3176">
              <w:rPr>
                <w:rFonts w:ascii="Arial" w:hAnsi="Arial" w:cs="Arial"/>
              </w:rPr>
              <w:t xml:space="preserve"> and problems</w:t>
            </w:r>
            <w:r w:rsidR="00217A8A">
              <w:rPr>
                <w:rFonts w:ascii="Arial" w:hAnsi="Arial" w:cs="Arial"/>
              </w:rPr>
              <w:t xml:space="preserve"> in business and management</w:t>
            </w:r>
            <w:r w:rsidR="00DE3BE5">
              <w:rPr>
                <w:rFonts w:ascii="Arial" w:hAnsi="Arial" w:cs="Arial"/>
              </w:rPr>
              <w:t xml:space="preserve"> practice.</w:t>
            </w:r>
          </w:p>
          <w:p w14:paraId="5DBFA577" w14:textId="77777777" w:rsidR="002863E0" w:rsidRPr="00217A8A" w:rsidRDefault="002863E0" w:rsidP="00DE3BE5">
            <w:pPr>
              <w:ind w:left="157"/>
              <w:rPr>
                <w:rFonts w:ascii="Arial" w:hAnsi="Arial" w:cs="Arial"/>
              </w:rPr>
            </w:pPr>
          </w:p>
        </w:tc>
      </w:tr>
      <w:tr w:rsidR="002863E0" w:rsidRPr="00FB6132" w14:paraId="5DBFA57E" w14:textId="77777777" w:rsidTr="002863E0">
        <w:tc>
          <w:tcPr>
            <w:tcW w:w="3132" w:type="dxa"/>
          </w:tcPr>
          <w:p w14:paraId="5DBFA579" w14:textId="77777777" w:rsidR="002863E0" w:rsidRPr="00FB6132" w:rsidRDefault="002863E0" w:rsidP="002863E0">
            <w:pPr>
              <w:pStyle w:val="ListParagraph"/>
              <w:numPr>
                <w:ilvl w:val="0"/>
                <w:numId w:val="3"/>
              </w:numPr>
              <w:rPr>
                <w:rFonts w:ascii="Arial" w:hAnsi="Arial" w:cs="Arial"/>
              </w:rPr>
            </w:pPr>
            <w:r w:rsidRPr="00FB6132">
              <w:rPr>
                <w:rFonts w:ascii="Arial" w:hAnsi="Arial" w:cs="Arial"/>
              </w:rPr>
              <w:t>Employability-driven</w:t>
            </w:r>
          </w:p>
        </w:tc>
        <w:tc>
          <w:tcPr>
            <w:tcW w:w="7062" w:type="dxa"/>
          </w:tcPr>
          <w:p w14:paraId="5DBFA57A" w14:textId="77777777" w:rsidR="003127E5" w:rsidRDefault="003127E5" w:rsidP="00DE3BE5">
            <w:pPr>
              <w:ind w:left="157"/>
              <w:contextualSpacing/>
              <w:rPr>
                <w:rFonts w:ascii="Arial" w:hAnsi="Arial" w:cs="Arial"/>
              </w:rPr>
            </w:pPr>
            <w:r>
              <w:rPr>
                <w:rFonts w:ascii="Arial" w:hAnsi="Arial" w:cs="Arial"/>
              </w:rPr>
              <w:t>To p</w:t>
            </w:r>
            <w:r w:rsidR="002863E0" w:rsidRPr="00FB6132">
              <w:rPr>
                <w:rFonts w:ascii="Arial" w:hAnsi="Arial" w:cs="Arial"/>
              </w:rPr>
              <w:t xml:space="preserve">rovide learners with the opportunity to focus on particular aspects of business and management relevant to their backgrounds, interests and career aspirations through a choice of a specialist pathway. </w:t>
            </w:r>
          </w:p>
          <w:p w14:paraId="5DBFA57B" w14:textId="77777777" w:rsidR="003127E5" w:rsidRDefault="003127E5" w:rsidP="00DE3BE5">
            <w:pPr>
              <w:ind w:left="157"/>
              <w:contextualSpacing/>
              <w:rPr>
                <w:rFonts w:ascii="Arial" w:hAnsi="Arial" w:cs="Arial"/>
              </w:rPr>
            </w:pPr>
          </w:p>
          <w:p w14:paraId="5DBFA57C" w14:textId="77777777" w:rsidR="00075A37" w:rsidRDefault="003127E5" w:rsidP="00DE3BE5">
            <w:pPr>
              <w:ind w:left="157"/>
              <w:contextualSpacing/>
              <w:rPr>
                <w:rFonts w:ascii="Arial" w:hAnsi="Arial" w:cs="Arial"/>
              </w:rPr>
            </w:pPr>
            <w:r>
              <w:rPr>
                <w:rFonts w:ascii="Arial" w:hAnsi="Arial" w:cs="Arial"/>
              </w:rPr>
              <w:t>To e</w:t>
            </w:r>
            <w:r w:rsidR="002863E0" w:rsidRPr="00FB6132">
              <w:rPr>
                <w:rFonts w:ascii="Arial" w:hAnsi="Arial" w:cs="Arial"/>
              </w:rPr>
              <w:t>nable learners to develop</w:t>
            </w:r>
            <w:r>
              <w:rPr>
                <w:rFonts w:ascii="Arial" w:hAnsi="Arial" w:cs="Arial"/>
              </w:rPr>
              <w:t xml:space="preserve"> a range of transferable</w:t>
            </w:r>
            <w:r w:rsidR="002863E0" w:rsidRPr="00FB6132">
              <w:rPr>
                <w:rFonts w:ascii="Arial" w:hAnsi="Arial" w:cs="Arial"/>
              </w:rPr>
              <w:t xml:space="preserve"> business and management competences</w:t>
            </w:r>
            <w:r w:rsidR="00613732">
              <w:rPr>
                <w:rFonts w:ascii="Arial" w:hAnsi="Arial" w:cs="Arial"/>
              </w:rPr>
              <w:t>, including digital</w:t>
            </w:r>
            <w:r w:rsidR="002863E0" w:rsidRPr="00FB6132">
              <w:rPr>
                <w:rFonts w:ascii="Arial" w:hAnsi="Arial" w:cs="Arial"/>
              </w:rPr>
              <w:t xml:space="preserve"> and research skills</w:t>
            </w:r>
            <w:r w:rsidR="00613732">
              <w:rPr>
                <w:rFonts w:ascii="Arial" w:hAnsi="Arial" w:cs="Arial"/>
              </w:rPr>
              <w:t>,</w:t>
            </w:r>
            <w:r w:rsidR="002863E0" w:rsidRPr="00FB6132">
              <w:rPr>
                <w:rFonts w:ascii="Arial" w:hAnsi="Arial" w:cs="Arial"/>
              </w:rPr>
              <w:t xml:space="preserve"> to enhance employability </w:t>
            </w:r>
            <w:r>
              <w:rPr>
                <w:rFonts w:ascii="Arial" w:hAnsi="Arial" w:cs="Arial"/>
              </w:rPr>
              <w:t>and support career advancement in a variety of different managerial contexts and industries.</w:t>
            </w:r>
          </w:p>
          <w:p w14:paraId="5DBFA57D" w14:textId="77777777" w:rsidR="002863E0" w:rsidRPr="00FB6132" w:rsidRDefault="002863E0" w:rsidP="00075A37">
            <w:pPr>
              <w:contextualSpacing/>
              <w:rPr>
                <w:rFonts w:ascii="Arial" w:hAnsi="Arial" w:cs="Arial"/>
              </w:rPr>
            </w:pPr>
          </w:p>
        </w:tc>
      </w:tr>
      <w:tr w:rsidR="002863E0" w:rsidRPr="00FB6132" w14:paraId="5DBFA584" w14:textId="77777777" w:rsidTr="002863E0">
        <w:tc>
          <w:tcPr>
            <w:tcW w:w="3132" w:type="dxa"/>
          </w:tcPr>
          <w:p w14:paraId="5DBFA57F" w14:textId="77777777" w:rsidR="002863E0" w:rsidRPr="00FB6132" w:rsidRDefault="002863E0" w:rsidP="002863E0">
            <w:pPr>
              <w:pStyle w:val="ListParagraph"/>
              <w:numPr>
                <w:ilvl w:val="0"/>
                <w:numId w:val="3"/>
              </w:numPr>
              <w:rPr>
                <w:rFonts w:ascii="Arial" w:hAnsi="Arial" w:cs="Arial"/>
              </w:rPr>
            </w:pPr>
            <w:r w:rsidRPr="00FB6132">
              <w:rPr>
                <w:rFonts w:ascii="Arial" w:hAnsi="Arial" w:cs="Arial"/>
              </w:rPr>
              <w:lastRenderedPageBreak/>
              <w:t>Internationalisation</w:t>
            </w:r>
          </w:p>
        </w:tc>
        <w:tc>
          <w:tcPr>
            <w:tcW w:w="7062" w:type="dxa"/>
          </w:tcPr>
          <w:p w14:paraId="5DBFA580" w14:textId="77777777" w:rsidR="00217A8A" w:rsidRDefault="00217A8A" w:rsidP="00DE3BE5">
            <w:pPr>
              <w:ind w:left="157"/>
              <w:contextualSpacing/>
              <w:rPr>
                <w:rFonts w:ascii="Arial" w:hAnsi="Arial" w:cs="Arial"/>
              </w:rPr>
            </w:pPr>
            <w:r>
              <w:rPr>
                <w:rFonts w:ascii="Arial" w:hAnsi="Arial" w:cs="Arial"/>
              </w:rPr>
              <w:t>To d</w:t>
            </w:r>
            <w:r w:rsidR="002863E0" w:rsidRPr="00FB6132">
              <w:rPr>
                <w:rFonts w:ascii="Arial" w:hAnsi="Arial" w:cs="Arial"/>
              </w:rPr>
              <w:t>eepen understanding and broaden an awareness of cultural issues through working with</w:t>
            </w:r>
            <w:r w:rsidR="00D861D3">
              <w:rPr>
                <w:rFonts w:ascii="Arial" w:hAnsi="Arial" w:cs="Arial"/>
              </w:rPr>
              <w:t>in international student groups</w:t>
            </w:r>
            <w:r w:rsidR="00737874">
              <w:rPr>
                <w:rFonts w:ascii="Arial" w:hAnsi="Arial" w:cs="Arial"/>
              </w:rPr>
              <w:t>.</w:t>
            </w:r>
          </w:p>
          <w:p w14:paraId="5DBFA581" w14:textId="77777777" w:rsidR="00737874" w:rsidRDefault="00737874" w:rsidP="00DE3BE5">
            <w:pPr>
              <w:ind w:left="157"/>
              <w:contextualSpacing/>
              <w:rPr>
                <w:rFonts w:ascii="Arial" w:hAnsi="Arial" w:cs="Arial"/>
              </w:rPr>
            </w:pPr>
          </w:p>
          <w:p w14:paraId="5DBFA582" w14:textId="77777777" w:rsidR="002863E0" w:rsidRDefault="00DE3BE5" w:rsidP="00DE3BE5">
            <w:pPr>
              <w:ind w:left="157"/>
              <w:contextualSpacing/>
              <w:rPr>
                <w:rFonts w:ascii="Arial" w:hAnsi="Arial" w:cs="Arial"/>
              </w:rPr>
            </w:pPr>
            <w:r>
              <w:rPr>
                <w:rFonts w:ascii="Arial" w:hAnsi="Arial" w:cs="Arial"/>
              </w:rPr>
              <w:t>To facilitate</w:t>
            </w:r>
            <w:r w:rsidR="00217A8A">
              <w:rPr>
                <w:rFonts w:ascii="Arial" w:hAnsi="Arial" w:cs="Arial"/>
              </w:rPr>
              <w:t xml:space="preserve"> learners</w:t>
            </w:r>
            <w:r>
              <w:rPr>
                <w:rFonts w:ascii="Arial" w:hAnsi="Arial" w:cs="Arial"/>
              </w:rPr>
              <w:t xml:space="preserve"> knowledge of </w:t>
            </w:r>
            <w:r w:rsidR="00217A8A">
              <w:rPr>
                <w:rFonts w:ascii="Arial" w:hAnsi="Arial" w:cs="Arial"/>
              </w:rPr>
              <w:t xml:space="preserve">the complexity of international business, specifically the internal enterprise environment of global business operations and </w:t>
            </w:r>
            <w:r>
              <w:rPr>
                <w:rFonts w:ascii="Arial" w:hAnsi="Arial" w:cs="Arial"/>
              </w:rPr>
              <w:t xml:space="preserve">the dynamic </w:t>
            </w:r>
            <w:r w:rsidR="00217A8A">
              <w:rPr>
                <w:rFonts w:ascii="Arial" w:hAnsi="Arial" w:cs="Arial"/>
              </w:rPr>
              <w:t>external international business environment</w:t>
            </w:r>
            <w:r>
              <w:rPr>
                <w:rFonts w:ascii="Arial" w:hAnsi="Arial" w:cs="Arial"/>
              </w:rPr>
              <w:t>.</w:t>
            </w:r>
          </w:p>
          <w:p w14:paraId="5DBFA583" w14:textId="77777777" w:rsidR="00217A8A" w:rsidRPr="00FB6132" w:rsidRDefault="00217A8A" w:rsidP="00737874">
            <w:pPr>
              <w:contextualSpacing/>
              <w:rPr>
                <w:rFonts w:ascii="Arial" w:hAnsi="Arial" w:cs="Arial"/>
              </w:rPr>
            </w:pPr>
          </w:p>
        </w:tc>
      </w:tr>
      <w:tr w:rsidR="003B443E" w:rsidRPr="00FB6132" w14:paraId="5DBFA586" w14:textId="77777777" w:rsidTr="00815808">
        <w:tc>
          <w:tcPr>
            <w:tcW w:w="10194" w:type="dxa"/>
            <w:gridSpan w:val="2"/>
          </w:tcPr>
          <w:p w14:paraId="5DBFA585" w14:textId="77777777" w:rsidR="003B443E" w:rsidRPr="00FB6132" w:rsidRDefault="003B443E" w:rsidP="00815808">
            <w:pPr>
              <w:pStyle w:val="Heading2"/>
              <w:outlineLvl w:val="1"/>
              <w:rPr>
                <w:rFonts w:ascii="Arial" w:hAnsi="Arial" w:cs="Arial"/>
              </w:rPr>
            </w:pPr>
            <w:r w:rsidRPr="00FB6132">
              <w:rPr>
                <w:rFonts w:ascii="Arial" w:hAnsi="Arial" w:cs="Arial"/>
              </w:rPr>
              <w:t>Programme Learning Outcomes</w:t>
            </w:r>
          </w:p>
        </w:tc>
      </w:tr>
      <w:tr w:rsidR="003B443E" w:rsidRPr="00FB6132" w14:paraId="5DBFA5B8" w14:textId="77777777" w:rsidTr="00815808">
        <w:tc>
          <w:tcPr>
            <w:tcW w:w="10194" w:type="dxa"/>
            <w:gridSpan w:val="2"/>
          </w:tcPr>
          <w:p w14:paraId="5DBFA587" w14:textId="77777777" w:rsidR="003B443E" w:rsidRPr="00FB6132" w:rsidRDefault="003B443E" w:rsidP="00815808">
            <w:pPr>
              <w:rPr>
                <w:rFonts w:ascii="Arial" w:hAnsi="Arial" w:cs="Arial"/>
              </w:rPr>
            </w:pPr>
          </w:p>
          <w:p w14:paraId="5DBFA588" w14:textId="77777777" w:rsidR="003B443E" w:rsidRPr="00FB6132" w:rsidRDefault="003B443E" w:rsidP="00815808">
            <w:pPr>
              <w:rPr>
                <w:rFonts w:ascii="Arial" w:hAnsi="Arial" w:cs="Arial"/>
              </w:rPr>
            </w:pPr>
            <w:r w:rsidRPr="00FB6132">
              <w:rPr>
                <w:rFonts w:ascii="Arial" w:hAnsi="Arial" w:cs="Arial"/>
              </w:rPr>
              <w:t>On successful completion of this</w:t>
            </w:r>
            <w:r w:rsidR="00DE3BE5">
              <w:rPr>
                <w:rFonts w:ascii="Arial" w:hAnsi="Arial" w:cs="Arial"/>
              </w:rPr>
              <w:t xml:space="preserve"> programme you will demonstrate the following knowledge, understanding and skills:</w:t>
            </w:r>
          </w:p>
          <w:p w14:paraId="5DBFA589" w14:textId="77777777" w:rsidR="003B443E" w:rsidRPr="00FB6132" w:rsidRDefault="003B443E" w:rsidP="00815808">
            <w:pPr>
              <w:rPr>
                <w:rFonts w:ascii="Arial" w:hAnsi="Arial" w:cs="Arial"/>
              </w:rPr>
            </w:pPr>
          </w:p>
          <w:p w14:paraId="5DBFA58A" w14:textId="77777777" w:rsidR="003B443E" w:rsidRPr="00DE3BE5" w:rsidRDefault="003B443E" w:rsidP="003B443E">
            <w:pPr>
              <w:rPr>
                <w:rFonts w:ascii="Arial" w:hAnsi="Arial" w:cs="Arial"/>
                <w:b/>
                <w:bCs/>
              </w:rPr>
            </w:pPr>
            <w:r w:rsidRPr="00DE3BE5">
              <w:rPr>
                <w:rFonts w:ascii="Arial" w:hAnsi="Arial" w:cs="Arial"/>
                <w:b/>
                <w:bCs/>
              </w:rPr>
              <w:t>Learning Outcomes – Knowledge &amp; Understanding</w:t>
            </w:r>
          </w:p>
          <w:p w14:paraId="5DBFA58B" w14:textId="77777777" w:rsidR="003B443E" w:rsidRPr="00FB6132" w:rsidRDefault="003B443E" w:rsidP="003B443E">
            <w:pPr>
              <w:rPr>
                <w:rFonts w:ascii="Arial" w:hAnsi="Arial" w:cs="Arial"/>
                <w:bCs/>
              </w:rPr>
            </w:pPr>
          </w:p>
          <w:p w14:paraId="5DBFA58C" w14:textId="77777777" w:rsidR="003B443E" w:rsidRPr="00FB6132" w:rsidRDefault="003B443E" w:rsidP="00DE3BE5">
            <w:pPr>
              <w:ind w:left="454" w:hanging="425"/>
              <w:rPr>
                <w:rFonts w:ascii="Arial" w:hAnsi="Arial" w:cs="Arial"/>
                <w:bCs/>
              </w:rPr>
            </w:pPr>
            <w:r w:rsidRPr="00FB6132">
              <w:rPr>
                <w:rFonts w:ascii="Arial" w:hAnsi="Arial" w:cs="Arial"/>
                <w:bCs/>
              </w:rPr>
              <w:t>K1   Apply knowledge and understanding of advanced theories, concepts and methods to the inter-disciplinary challenges of business and management practice.</w:t>
            </w:r>
          </w:p>
          <w:p w14:paraId="5DBFA58D" w14:textId="77777777" w:rsidR="003B443E" w:rsidRPr="00FB6132" w:rsidRDefault="003B443E" w:rsidP="00DE3BE5">
            <w:pPr>
              <w:ind w:left="454" w:hanging="425"/>
              <w:rPr>
                <w:rFonts w:ascii="Arial" w:hAnsi="Arial" w:cs="Arial"/>
                <w:bCs/>
              </w:rPr>
            </w:pPr>
          </w:p>
          <w:p w14:paraId="5DBFA58E" w14:textId="77777777" w:rsidR="003B443E" w:rsidRPr="00FB6132" w:rsidRDefault="003B443E" w:rsidP="00DE3BE5">
            <w:pPr>
              <w:ind w:left="454" w:hanging="425"/>
              <w:rPr>
                <w:rFonts w:ascii="Arial" w:hAnsi="Arial" w:cs="Arial"/>
                <w:bCs/>
              </w:rPr>
            </w:pPr>
            <w:r w:rsidRPr="00FB6132">
              <w:rPr>
                <w:rFonts w:ascii="Arial" w:hAnsi="Arial" w:cs="Arial"/>
                <w:bCs/>
              </w:rPr>
              <w:t>K2   Examine and evaluate strategic and tactical business decisions in a variety of contexts and within their specialist discipline.</w:t>
            </w:r>
          </w:p>
          <w:p w14:paraId="5DBFA58F" w14:textId="77777777" w:rsidR="003B443E" w:rsidRPr="00FB6132" w:rsidRDefault="003B443E" w:rsidP="00DE3BE5">
            <w:pPr>
              <w:ind w:left="454" w:hanging="425"/>
              <w:rPr>
                <w:rFonts w:ascii="Arial" w:hAnsi="Arial" w:cs="Arial"/>
                <w:bCs/>
              </w:rPr>
            </w:pPr>
          </w:p>
          <w:p w14:paraId="5DBFA590" w14:textId="77777777" w:rsidR="003B443E" w:rsidRPr="00FB6132" w:rsidRDefault="003B443E" w:rsidP="00DE3BE5">
            <w:pPr>
              <w:ind w:left="454" w:hanging="425"/>
              <w:rPr>
                <w:rFonts w:ascii="Arial" w:hAnsi="Arial" w:cs="Arial"/>
                <w:bCs/>
              </w:rPr>
            </w:pPr>
            <w:r w:rsidRPr="00FB6132">
              <w:rPr>
                <w:rFonts w:ascii="Arial" w:hAnsi="Arial" w:cs="Arial"/>
                <w:bCs/>
              </w:rPr>
              <w:t>K3   Appreciate the complexity and dynamics of business and management competences and capabilities that are enabled to respond appropriately to internal and external change.</w:t>
            </w:r>
          </w:p>
          <w:p w14:paraId="5DBFA591" w14:textId="77777777" w:rsidR="003B443E" w:rsidRPr="00FB6132" w:rsidRDefault="003B443E" w:rsidP="00DE3BE5">
            <w:pPr>
              <w:ind w:left="454" w:hanging="425"/>
              <w:rPr>
                <w:rFonts w:ascii="Arial" w:hAnsi="Arial" w:cs="Arial"/>
                <w:bCs/>
              </w:rPr>
            </w:pPr>
          </w:p>
          <w:p w14:paraId="5DBFA592" w14:textId="77777777" w:rsidR="003B443E" w:rsidRPr="00FB6132" w:rsidRDefault="003B443E" w:rsidP="00DE3BE5">
            <w:pPr>
              <w:ind w:left="454" w:hanging="425"/>
              <w:rPr>
                <w:rFonts w:ascii="Arial" w:hAnsi="Arial" w:cs="Arial"/>
                <w:bCs/>
              </w:rPr>
            </w:pPr>
            <w:r w:rsidRPr="00FB6132">
              <w:rPr>
                <w:rFonts w:ascii="Arial" w:hAnsi="Arial" w:cs="Arial"/>
                <w:bCs/>
              </w:rPr>
              <w:t>K4   Contribute effectively to identifying, developing and selecting appropriate solutions to solve business and management problems.</w:t>
            </w:r>
          </w:p>
          <w:p w14:paraId="5DBFA593" w14:textId="77777777" w:rsidR="003B443E" w:rsidRPr="00FB6132" w:rsidRDefault="003B443E" w:rsidP="00DE3BE5">
            <w:pPr>
              <w:ind w:left="454" w:hanging="425"/>
              <w:rPr>
                <w:rFonts w:ascii="Arial" w:hAnsi="Arial" w:cs="Arial"/>
                <w:bCs/>
              </w:rPr>
            </w:pPr>
          </w:p>
          <w:p w14:paraId="5DBFA594" w14:textId="77777777" w:rsidR="003B443E" w:rsidRPr="00FB6132" w:rsidRDefault="003B443E" w:rsidP="00DE3BE5">
            <w:pPr>
              <w:ind w:left="454" w:hanging="425"/>
              <w:rPr>
                <w:rFonts w:ascii="Arial" w:hAnsi="Arial" w:cs="Arial"/>
                <w:bCs/>
              </w:rPr>
            </w:pPr>
            <w:r w:rsidRPr="00FB6132">
              <w:rPr>
                <w:rFonts w:ascii="Arial" w:hAnsi="Arial" w:cs="Arial"/>
                <w:bCs/>
              </w:rPr>
              <w:t>K5   Demonstrate a deep understanding and critical awareness of the current key issues, challenges and practices located in their chosen field of management.</w:t>
            </w:r>
          </w:p>
          <w:p w14:paraId="5DBFA595" w14:textId="77777777" w:rsidR="003B443E" w:rsidRPr="00FB6132" w:rsidRDefault="003B443E" w:rsidP="00DE3BE5">
            <w:pPr>
              <w:ind w:left="454" w:hanging="425"/>
              <w:rPr>
                <w:rFonts w:ascii="Arial" w:hAnsi="Arial" w:cs="Arial"/>
                <w:bCs/>
              </w:rPr>
            </w:pPr>
          </w:p>
          <w:p w14:paraId="5DBFA596" w14:textId="77777777" w:rsidR="003B443E" w:rsidRPr="00FB6132" w:rsidRDefault="003B443E" w:rsidP="00DE3BE5">
            <w:pPr>
              <w:ind w:left="454" w:hanging="425"/>
              <w:rPr>
                <w:rFonts w:ascii="Arial" w:hAnsi="Arial" w:cs="Arial"/>
                <w:bCs/>
              </w:rPr>
            </w:pPr>
            <w:r w:rsidRPr="00FB6132">
              <w:rPr>
                <w:rFonts w:ascii="Arial" w:hAnsi="Arial" w:cs="Arial"/>
                <w:bCs/>
              </w:rPr>
              <w:t>K6   Employ advanced research and critical enquiry to further develop their professional understanding of their chosen specialism to aid and inform business and management decision making.</w:t>
            </w:r>
          </w:p>
          <w:p w14:paraId="5DBFA597" w14:textId="77777777" w:rsidR="003B443E" w:rsidRPr="00FB6132" w:rsidRDefault="003B443E" w:rsidP="003B443E">
            <w:pPr>
              <w:rPr>
                <w:rFonts w:ascii="Arial" w:hAnsi="Arial" w:cs="Arial"/>
                <w:bCs/>
              </w:rPr>
            </w:pPr>
          </w:p>
          <w:p w14:paraId="5DBFA598" w14:textId="77777777" w:rsidR="003B443E" w:rsidRPr="00FB6132" w:rsidRDefault="003B443E" w:rsidP="003B443E">
            <w:pPr>
              <w:rPr>
                <w:rFonts w:ascii="Arial" w:hAnsi="Arial" w:cs="Arial"/>
                <w:bCs/>
              </w:rPr>
            </w:pPr>
          </w:p>
          <w:p w14:paraId="5DBFA599" w14:textId="77777777" w:rsidR="003B443E" w:rsidRPr="00DE3BE5" w:rsidRDefault="003B443E" w:rsidP="003B443E">
            <w:pPr>
              <w:rPr>
                <w:rFonts w:ascii="Arial" w:hAnsi="Arial" w:cs="Arial"/>
                <w:b/>
                <w:bCs/>
              </w:rPr>
            </w:pPr>
            <w:r w:rsidRPr="00DE3BE5">
              <w:rPr>
                <w:rFonts w:ascii="Arial" w:hAnsi="Arial" w:cs="Arial"/>
                <w:b/>
                <w:bCs/>
              </w:rPr>
              <w:t>Learning Outcomes – Key Skills</w:t>
            </w:r>
          </w:p>
          <w:p w14:paraId="5DBFA59A" w14:textId="77777777" w:rsidR="003B443E" w:rsidRPr="00FB6132" w:rsidRDefault="003B443E" w:rsidP="003B443E">
            <w:pPr>
              <w:rPr>
                <w:rFonts w:ascii="Arial" w:hAnsi="Arial" w:cs="Arial"/>
                <w:bCs/>
              </w:rPr>
            </w:pPr>
          </w:p>
          <w:p w14:paraId="5DBFA59B" w14:textId="77777777" w:rsidR="003B443E" w:rsidRPr="00FB6132" w:rsidRDefault="003B443E" w:rsidP="003B443E">
            <w:pPr>
              <w:rPr>
                <w:rFonts w:ascii="Arial" w:hAnsi="Arial" w:cs="Arial"/>
                <w:bCs/>
              </w:rPr>
            </w:pPr>
            <w:r w:rsidRPr="00FB6132">
              <w:rPr>
                <w:rFonts w:ascii="Arial" w:hAnsi="Arial" w:cs="Arial"/>
                <w:bCs/>
              </w:rPr>
              <w:t>On successful completion of the programme the student should be able to:</w:t>
            </w:r>
            <w:r w:rsidRPr="00FB6132">
              <w:rPr>
                <w:rFonts w:ascii="Arial" w:hAnsi="Arial" w:cs="Arial"/>
                <w:bCs/>
              </w:rPr>
              <w:br/>
            </w:r>
          </w:p>
          <w:p w14:paraId="5DBFA59C" w14:textId="77777777" w:rsidR="003B443E" w:rsidRPr="00FB6132" w:rsidRDefault="003B443E" w:rsidP="00720E1C">
            <w:pPr>
              <w:ind w:left="454" w:hanging="425"/>
              <w:rPr>
                <w:rFonts w:ascii="Arial" w:hAnsi="Arial" w:cs="Arial"/>
                <w:bCs/>
              </w:rPr>
            </w:pPr>
            <w:r w:rsidRPr="00FB6132">
              <w:rPr>
                <w:rFonts w:ascii="Arial" w:hAnsi="Arial" w:cs="Arial"/>
                <w:bCs/>
              </w:rPr>
              <w:t>S1   Develop analytical skills necessary to investigate, understand and formulate solutions for management problems.</w:t>
            </w:r>
          </w:p>
          <w:p w14:paraId="5DBFA59D" w14:textId="77777777" w:rsidR="003B443E" w:rsidRPr="00FB6132" w:rsidRDefault="003B443E" w:rsidP="00720E1C">
            <w:pPr>
              <w:ind w:left="454" w:hanging="425"/>
              <w:rPr>
                <w:rFonts w:ascii="Arial" w:hAnsi="Arial" w:cs="Arial"/>
                <w:bCs/>
              </w:rPr>
            </w:pPr>
          </w:p>
          <w:p w14:paraId="5DBFA59E" w14:textId="77777777" w:rsidR="003B443E" w:rsidRPr="00FB6132" w:rsidRDefault="003B443E" w:rsidP="00720E1C">
            <w:pPr>
              <w:ind w:left="454" w:hanging="425"/>
              <w:rPr>
                <w:rFonts w:ascii="Arial" w:hAnsi="Arial" w:cs="Arial"/>
                <w:bCs/>
              </w:rPr>
            </w:pPr>
            <w:r w:rsidRPr="00FB6132">
              <w:rPr>
                <w:rFonts w:ascii="Arial" w:hAnsi="Arial" w:cs="Arial"/>
                <w:bCs/>
              </w:rPr>
              <w:t>S2   Think critically and creatively to synthesise, evaluate and organise their ideas and concepts and those of others.</w:t>
            </w:r>
          </w:p>
          <w:p w14:paraId="5DBFA59F" w14:textId="77777777" w:rsidR="003B443E" w:rsidRPr="00FB6132" w:rsidRDefault="003B443E" w:rsidP="00720E1C">
            <w:pPr>
              <w:ind w:left="454" w:hanging="425"/>
              <w:rPr>
                <w:rFonts w:ascii="Arial" w:hAnsi="Arial" w:cs="Arial"/>
                <w:bCs/>
              </w:rPr>
            </w:pPr>
          </w:p>
          <w:p w14:paraId="5DBFA5A0" w14:textId="77777777" w:rsidR="003B443E" w:rsidRPr="00FB6132" w:rsidRDefault="003B443E" w:rsidP="00720E1C">
            <w:pPr>
              <w:ind w:left="454" w:hanging="425"/>
              <w:rPr>
                <w:rFonts w:ascii="Arial" w:hAnsi="Arial" w:cs="Arial"/>
                <w:bCs/>
              </w:rPr>
            </w:pPr>
            <w:r w:rsidRPr="00FB6132">
              <w:rPr>
                <w:rFonts w:ascii="Arial" w:hAnsi="Arial" w:cs="Arial"/>
                <w:bCs/>
              </w:rPr>
              <w:t>S3   Solve complex problems and make decisions in ambiguous and uncertain business and management environments.</w:t>
            </w:r>
          </w:p>
          <w:p w14:paraId="5DBFA5A1" w14:textId="77777777" w:rsidR="003B443E" w:rsidRPr="00FB6132" w:rsidRDefault="003B443E" w:rsidP="00720E1C">
            <w:pPr>
              <w:ind w:left="454" w:hanging="425"/>
              <w:rPr>
                <w:rFonts w:ascii="Arial" w:hAnsi="Arial" w:cs="Arial"/>
                <w:bCs/>
              </w:rPr>
            </w:pPr>
          </w:p>
          <w:p w14:paraId="5DBFA5A2" w14:textId="77777777" w:rsidR="003B443E" w:rsidRPr="00FB6132" w:rsidRDefault="003B443E" w:rsidP="00720E1C">
            <w:pPr>
              <w:ind w:left="454" w:hanging="425"/>
              <w:rPr>
                <w:rFonts w:ascii="Arial" w:hAnsi="Arial" w:cs="Arial"/>
                <w:bCs/>
              </w:rPr>
            </w:pPr>
            <w:r w:rsidRPr="00FB6132">
              <w:rPr>
                <w:rFonts w:ascii="Arial" w:hAnsi="Arial" w:cs="Arial"/>
                <w:bCs/>
              </w:rPr>
              <w:t>S4   Communicate and express evidence based ideas and arguments coherently and persuasively whilst effectively utilising relevant CIT.</w:t>
            </w:r>
          </w:p>
          <w:p w14:paraId="5DBFA5A3" w14:textId="77777777" w:rsidR="003B443E" w:rsidRPr="00FB6132" w:rsidRDefault="003B443E" w:rsidP="00720E1C">
            <w:pPr>
              <w:ind w:left="454" w:hanging="425"/>
              <w:rPr>
                <w:rFonts w:ascii="Arial" w:hAnsi="Arial" w:cs="Arial"/>
                <w:bCs/>
              </w:rPr>
            </w:pPr>
          </w:p>
          <w:p w14:paraId="5DBFA5A4" w14:textId="77777777" w:rsidR="003B443E" w:rsidRPr="00FB6132" w:rsidRDefault="003B443E" w:rsidP="00720E1C">
            <w:pPr>
              <w:ind w:left="454" w:hanging="425"/>
              <w:rPr>
                <w:rFonts w:ascii="Arial" w:hAnsi="Arial" w:cs="Arial"/>
                <w:bCs/>
              </w:rPr>
            </w:pPr>
            <w:r w:rsidRPr="00FB6132">
              <w:rPr>
                <w:rFonts w:ascii="Arial" w:hAnsi="Arial" w:cs="Arial"/>
                <w:bCs/>
              </w:rPr>
              <w:lastRenderedPageBreak/>
              <w:t>S5   Develop personal effectiveness through self-management strategies and skills to meet business challenges.</w:t>
            </w:r>
          </w:p>
          <w:p w14:paraId="5DBFA5A5" w14:textId="77777777" w:rsidR="003B443E" w:rsidRPr="00FB6132" w:rsidRDefault="003B443E" w:rsidP="00720E1C">
            <w:pPr>
              <w:ind w:left="454" w:hanging="425"/>
              <w:rPr>
                <w:rFonts w:ascii="Arial" w:hAnsi="Arial" w:cs="Arial"/>
                <w:bCs/>
              </w:rPr>
            </w:pPr>
          </w:p>
          <w:p w14:paraId="5DBFA5A6" w14:textId="77777777" w:rsidR="003B443E" w:rsidRPr="00FB6132" w:rsidRDefault="003B443E" w:rsidP="00720E1C">
            <w:pPr>
              <w:ind w:left="454" w:hanging="425"/>
              <w:rPr>
                <w:rFonts w:ascii="Arial" w:hAnsi="Arial" w:cs="Arial"/>
                <w:bCs/>
              </w:rPr>
            </w:pPr>
            <w:r w:rsidRPr="00FB6132">
              <w:rPr>
                <w:rFonts w:ascii="Arial" w:hAnsi="Arial" w:cs="Arial"/>
                <w:bCs/>
              </w:rPr>
              <w:t>S6   Learn through reflection on practice</w:t>
            </w:r>
            <w:r w:rsidR="00E31756" w:rsidRPr="00FB6132">
              <w:rPr>
                <w:rFonts w:ascii="Arial" w:hAnsi="Arial" w:cs="Arial"/>
                <w:bCs/>
              </w:rPr>
              <w:t xml:space="preserve"> (their own and others)</w:t>
            </w:r>
            <w:r w:rsidRPr="00FB6132">
              <w:rPr>
                <w:rFonts w:ascii="Arial" w:hAnsi="Arial" w:cs="Arial"/>
                <w:bCs/>
              </w:rPr>
              <w:t>, from their experience and from feedback from others.</w:t>
            </w:r>
          </w:p>
          <w:p w14:paraId="5DBFA5A7" w14:textId="77777777" w:rsidR="003B443E" w:rsidRPr="00FB6132" w:rsidRDefault="003B443E" w:rsidP="00720E1C">
            <w:pPr>
              <w:ind w:left="454" w:hanging="425"/>
              <w:rPr>
                <w:rFonts w:ascii="Arial" w:hAnsi="Arial" w:cs="Arial"/>
                <w:bCs/>
              </w:rPr>
            </w:pPr>
          </w:p>
          <w:p w14:paraId="5DBFA5A8" w14:textId="77777777" w:rsidR="003B443E" w:rsidRPr="00FB6132" w:rsidRDefault="003B443E" w:rsidP="00720E1C">
            <w:pPr>
              <w:ind w:left="454" w:hanging="425"/>
              <w:rPr>
                <w:rFonts w:ascii="Arial" w:hAnsi="Arial" w:cs="Arial"/>
                <w:bCs/>
              </w:rPr>
            </w:pPr>
            <w:r w:rsidRPr="00FB6132">
              <w:rPr>
                <w:rFonts w:ascii="Arial" w:hAnsi="Arial" w:cs="Arial"/>
                <w:bCs/>
              </w:rPr>
              <w:t>S7   Understand and appreciate the importance of different communities of interest and networks, the role of negotiation, collaboration, ethics and organisational culture and values and demonstrate empathy for resolution of conflict.</w:t>
            </w:r>
          </w:p>
          <w:p w14:paraId="5DBFA5A9" w14:textId="77777777" w:rsidR="003B443E" w:rsidRPr="00FB6132" w:rsidRDefault="003B443E" w:rsidP="00720E1C">
            <w:pPr>
              <w:ind w:left="454" w:hanging="425"/>
              <w:rPr>
                <w:rFonts w:ascii="Arial" w:hAnsi="Arial" w:cs="Arial"/>
                <w:bCs/>
              </w:rPr>
            </w:pPr>
          </w:p>
          <w:p w14:paraId="5DBFA5AA" w14:textId="77777777" w:rsidR="003B443E" w:rsidRPr="00FB6132" w:rsidRDefault="003B443E" w:rsidP="00720E1C">
            <w:pPr>
              <w:ind w:left="454" w:hanging="425"/>
              <w:rPr>
                <w:rFonts w:ascii="Arial" w:hAnsi="Arial" w:cs="Arial"/>
                <w:bCs/>
              </w:rPr>
            </w:pPr>
            <w:r w:rsidRPr="00FB6132">
              <w:rPr>
                <w:rFonts w:ascii="Arial" w:hAnsi="Arial" w:cs="Arial"/>
                <w:bCs/>
              </w:rPr>
              <w:t>S8   Demonstrate essential skills in qualitative and quantitative research collecting, validating and interpreting data effectively utilising appropriate methodologies.</w:t>
            </w:r>
          </w:p>
          <w:p w14:paraId="5DBFA5AB" w14:textId="77777777" w:rsidR="003B443E" w:rsidRPr="00FB6132" w:rsidRDefault="003B443E" w:rsidP="00720E1C">
            <w:pPr>
              <w:ind w:left="454" w:hanging="425"/>
              <w:rPr>
                <w:rFonts w:ascii="Arial" w:hAnsi="Arial" w:cs="Arial"/>
                <w:bCs/>
              </w:rPr>
            </w:pPr>
          </w:p>
          <w:p w14:paraId="5DBFA5AC" w14:textId="77777777" w:rsidR="003B443E" w:rsidRPr="00FB6132" w:rsidRDefault="003B443E" w:rsidP="00720E1C">
            <w:pPr>
              <w:ind w:left="454" w:hanging="425"/>
              <w:rPr>
                <w:rFonts w:ascii="Arial" w:hAnsi="Arial" w:cs="Arial"/>
                <w:bCs/>
              </w:rPr>
            </w:pPr>
            <w:r w:rsidRPr="00FB6132">
              <w:rPr>
                <w:rFonts w:ascii="Arial" w:hAnsi="Arial" w:cs="Arial"/>
                <w:bCs/>
              </w:rPr>
              <w:t>S9   Lead projects and teams developing skills in task prioritisation, working to deadlines, dealing with risk and uncertainty, leading, organising, influencing and motivating others from diverse cultures and backgrounds, in a professional manner.</w:t>
            </w:r>
          </w:p>
          <w:p w14:paraId="5DBFA5AD" w14:textId="77777777" w:rsidR="003B443E" w:rsidRPr="00FB6132" w:rsidRDefault="003B443E" w:rsidP="00DE3BE5">
            <w:pPr>
              <w:ind w:left="596" w:hanging="425"/>
              <w:rPr>
                <w:rFonts w:ascii="Arial" w:hAnsi="Arial" w:cs="Arial"/>
                <w:bCs/>
              </w:rPr>
            </w:pPr>
          </w:p>
          <w:p w14:paraId="5DBFA5AE" w14:textId="77777777" w:rsidR="00E31756" w:rsidRPr="00FB6132" w:rsidRDefault="00E31756" w:rsidP="00E31756">
            <w:pPr>
              <w:rPr>
                <w:rFonts w:ascii="Arial" w:eastAsia="Times New Roman" w:hAnsi="Arial" w:cs="Arial"/>
              </w:rPr>
            </w:pPr>
          </w:p>
          <w:p w14:paraId="5DBFA5AF" w14:textId="77777777" w:rsidR="00E31756" w:rsidRPr="00FB6132" w:rsidRDefault="00E31756" w:rsidP="00E31756">
            <w:pPr>
              <w:rPr>
                <w:rFonts w:ascii="Arial" w:hAnsi="Arial" w:cs="Arial"/>
                <w:bCs/>
              </w:rPr>
            </w:pPr>
            <w:r w:rsidRPr="00FB6132">
              <w:rPr>
                <w:rFonts w:ascii="Arial" w:eastAsia="Times New Roman" w:hAnsi="Arial" w:cs="Arial"/>
              </w:rPr>
              <w:t xml:space="preserve">The pathways are intended as a degree </w:t>
            </w:r>
            <w:r w:rsidRPr="00BB1585">
              <w:rPr>
                <w:rFonts w:ascii="Arial" w:eastAsia="Times New Roman" w:hAnsi="Arial" w:cs="Arial"/>
              </w:rPr>
              <w:t>of relative specialisation</w:t>
            </w:r>
            <w:r w:rsidRPr="00FB6132">
              <w:rPr>
                <w:rFonts w:ascii="Arial" w:eastAsia="Times New Roman" w:hAnsi="Arial" w:cs="Arial"/>
              </w:rPr>
              <w:t xml:space="preserve"> within the context of a </w:t>
            </w:r>
            <w:r w:rsidRPr="00FB6132">
              <w:rPr>
                <w:rFonts w:ascii="Arial" w:eastAsia="Times New Roman" w:hAnsi="Arial" w:cs="Arial"/>
                <w:bCs/>
              </w:rPr>
              <w:t>Type 2 Generalist (career entry) Masters degree following</w:t>
            </w:r>
            <w:r w:rsidRPr="00FB6132">
              <w:rPr>
                <w:rFonts w:ascii="Arial" w:eastAsia="Times New Roman" w:hAnsi="Arial" w:cs="Arial"/>
              </w:rPr>
              <w:t xml:space="preserve"> the QAA Benchmarks (</w:t>
            </w:r>
            <w:r w:rsidRPr="00FB6132">
              <w:rPr>
                <w:rFonts w:ascii="Arial" w:eastAsia="Times New Roman" w:hAnsi="Arial" w:cs="Arial"/>
                <w:i/>
                <w:iCs/>
              </w:rPr>
              <w:t>Masters awards in Business and Management</w:t>
            </w:r>
            <w:r w:rsidR="00613732">
              <w:rPr>
                <w:rFonts w:ascii="Arial" w:eastAsia="Times New Roman" w:hAnsi="Arial" w:cs="Arial"/>
                <w:i/>
                <w:iCs/>
              </w:rPr>
              <w:t>, 2015</w:t>
            </w:r>
            <w:r w:rsidRPr="00FB6132">
              <w:rPr>
                <w:rFonts w:ascii="Arial" w:eastAsia="Times New Roman" w:hAnsi="Arial" w:cs="Arial"/>
                <w:i/>
                <w:iCs/>
              </w:rPr>
              <w:t>)</w:t>
            </w:r>
            <w:r w:rsidRPr="00FB6132">
              <w:rPr>
                <w:rFonts w:ascii="Arial" w:eastAsia="Times New Roman" w:hAnsi="Arial" w:cs="Arial"/>
              </w:rPr>
              <w:t xml:space="preserve"> and can be taken by students without previous degrees in the specialism.</w:t>
            </w:r>
          </w:p>
          <w:p w14:paraId="5DBFA5B0" w14:textId="77777777" w:rsidR="003B443E" w:rsidRPr="00FB6132" w:rsidRDefault="003B443E" w:rsidP="003B443E">
            <w:pPr>
              <w:rPr>
                <w:rFonts w:ascii="Arial" w:hAnsi="Arial" w:cs="Arial"/>
                <w:bCs/>
              </w:rPr>
            </w:pPr>
          </w:p>
          <w:p w14:paraId="5DBFA5B1" w14:textId="77777777" w:rsidR="003B443E" w:rsidRPr="00720E1C" w:rsidRDefault="003B443E" w:rsidP="003B443E">
            <w:pPr>
              <w:rPr>
                <w:rFonts w:ascii="Arial" w:eastAsia="Times New Roman" w:hAnsi="Arial" w:cs="Arial"/>
              </w:rPr>
            </w:pPr>
            <w:r w:rsidRPr="00720E1C">
              <w:rPr>
                <w:rFonts w:ascii="Arial" w:eastAsia="Times New Roman" w:hAnsi="Arial" w:cs="Arial"/>
              </w:rPr>
              <w:t>The following benchmark and other (external) reference points used to inform programme outcomes:</w:t>
            </w:r>
          </w:p>
          <w:p w14:paraId="5DBFA5B2" w14:textId="77777777" w:rsidR="003B443E" w:rsidRPr="00613732" w:rsidRDefault="003B443E" w:rsidP="00613732">
            <w:pPr>
              <w:pStyle w:val="ListParagraph"/>
              <w:numPr>
                <w:ilvl w:val="0"/>
                <w:numId w:val="20"/>
              </w:numPr>
              <w:tabs>
                <w:tab w:val="num" w:pos="1080"/>
              </w:tabs>
              <w:rPr>
                <w:rFonts w:ascii="Arial" w:eastAsia="Times New Roman" w:hAnsi="Arial" w:cs="Arial"/>
              </w:rPr>
            </w:pPr>
            <w:r w:rsidRPr="00720E1C">
              <w:rPr>
                <w:rFonts w:ascii="Arial" w:eastAsia="Times New Roman" w:hAnsi="Arial" w:cs="Arial"/>
              </w:rPr>
              <w:t>The QAA’s</w:t>
            </w:r>
            <w:r w:rsidRPr="00613732">
              <w:rPr>
                <w:rFonts w:ascii="Arial" w:eastAsia="Times New Roman" w:hAnsi="Arial" w:cs="Arial"/>
              </w:rPr>
              <w:t xml:space="preserve"> award descriptors for Postgraduate level qualifications </w:t>
            </w:r>
          </w:p>
          <w:p w14:paraId="5DBFA5B3" w14:textId="77777777" w:rsidR="003B443E" w:rsidRPr="00613732" w:rsidRDefault="003B443E" w:rsidP="00613732">
            <w:pPr>
              <w:pStyle w:val="ListParagraph"/>
              <w:numPr>
                <w:ilvl w:val="0"/>
                <w:numId w:val="20"/>
              </w:numPr>
              <w:tabs>
                <w:tab w:val="num" w:pos="1080"/>
              </w:tabs>
              <w:rPr>
                <w:rFonts w:ascii="Arial" w:eastAsia="Times New Roman" w:hAnsi="Arial" w:cs="Arial"/>
              </w:rPr>
            </w:pPr>
            <w:r w:rsidRPr="00613732">
              <w:rPr>
                <w:rFonts w:ascii="Arial" w:eastAsia="Times New Roman" w:hAnsi="Arial" w:cs="Arial"/>
              </w:rPr>
              <w:t xml:space="preserve">The University’s award descriptors for Postgraduate level qualifications </w:t>
            </w:r>
          </w:p>
          <w:p w14:paraId="5DBFA5B4" w14:textId="77777777" w:rsidR="003B443E" w:rsidRDefault="003B443E" w:rsidP="00613732">
            <w:pPr>
              <w:pStyle w:val="ListParagraph"/>
              <w:numPr>
                <w:ilvl w:val="0"/>
                <w:numId w:val="20"/>
              </w:numPr>
            </w:pPr>
            <w:r w:rsidRPr="00613732">
              <w:rPr>
                <w:rFonts w:ascii="Arial" w:eastAsia="Times New Roman" w:hAnsi="Arial" w:cs="Arial"/>
              </w:rPr>
              <w:t>The QAA’s Subject Benchmark statement f</w:t>
            </w:r>
            <w:r w:rsidR="00613732" w:rsidRPr="00613732">
              <w:rPr>
                <w:rFonts w:ascii="Arial" w:eastAsia="Times New Roman" w:hAnsi="Arial" w:cs="Arial"/>
              </w:rPr>
              <w:t>or Business and Management (2015</w:t>
            </w:r>
            <w:r w:rsidRPr="00613732">
              <w:rPr>
                <w:rFonts w:ascii="Arial" w:eastAsia="Times New Roman" w:hAnsi="Arial" w:cs="Arial"/>
              </w:rPr>
              <w:t xml:space="preserve">) </w:t>
            </w:r>
          </w:p>
          <w:p w14:paraId="5DBFA5B5" w14:textId="77777777" w:rsidR="00613732" w:rsidRPr="00FB6132" w:rsidRDefault="00613732" w:rsidP="003B443E">
            <w:pPr>
              <w:rPr>
                <w:rFonts w:ascii="Arial" w:eastAsia="Times New Roman" w:hAnsi="Arial" w:cs="Arial"/>
              </w:rPr>
            </w:pPr>
          </w:p>
          <w:p w14:paraId="5DBFA5B6" w14:textId="77777777" w:rsidR="003B443E" w:rsidRPr="00613732" w:rsidRDefault="003B443E" w:rsidP="00814A21">
            <w:pPr>
              <w:rPr>
                <w:rFonts w:ascii="Arial" w:hAnsi="Arial" w:cs="Arial"/>
              </w:rPr>
            </w:pPr>
            <w:r w:rsidRPr="00FB6132">
              <w:rPr>
                <w:rFonts w:ascii="Arial" w:hAnsi="Arial" w:cs="Arial"/>
                <w:iCs/>
                <w:szCs w:val="20"/>
              </w:rPr>
              <w:t xml:space="preserve">The programme learning outcomes are achieved by successively building up knowledge and understanding of the theories, methods and applications of </w:t>
            </w:r>
            <w:r w:rsidR="00613732">
              <w:rPr>
                <w:rFonts w:ascii="Arial" w:hAnsi="Arial" w:cs="Arial"/>
                <w:iCs/>
                <w:szCs w:val="20"/>
              </w:rPr>
              <w:t>management</w:t>
            </w:r>
            <w:r w:rsidRPr="00FB6132">
              <w:rPr>
                <w:rFonts w:ascii="Arial" w:hAnsi="Arial" w:cs="Arial"/>
                <w:iCs/>
                <w:szCs w:val="20"/>
              </w:rPr>
              <w:t>. This is in line with the programme philosophy whereby we ensure that successful students can make an immediate impact on the world of work whilst possessing the conceptual and methodological understanding to make a long term difference. In developing knowledge and understanding yo</w:t>
            </w:r>
            <w:r w:rsidR="00075A37">
              <w:rPr>
                <w:rFonts w:ascii="Arial" w:hAnsi="Arial" w:cs="Arial"/>
                <w:iCs/>
                <w:szCs w:val="20"/>
              </w:rPr>
              <w:t>u will develop your skills as a</w:t>
            </w:r>
            <w:r w:rsidRPr="00FB6132">
              <w:rPr>
                <w:rFonts w:ascii="Arial" w:hAnsi="Arial" w:cs="Arial"/>
                <w:iCs/>
                <w:szCs w:val="20"/>
              </w:rPr>
              <w:t xml:space="preserve"> </w:t>
            </w:r>
            <w:r w:rsidR="00067C4D">
              <w:rPr>
                <w:rFonts w:ascii="Arial" w:hAnsi="Arial" w:cs="Arial"/>
                <w:iCs/>
                <w:szCs w:val="20"/>
              </w:rPr>
              <w:t>manager</w:t>
            </w:r>
            <w:r w:rsidRPr="00FB6132">
              <w:rPr>
                <w:rFonts w:ascii="Arial" w:hAnsi="Arial" w:cs="Arial"/>
                <w:iCs/>
                <w:szCs w:val="20"/>
              </w:rPr>
              <w:t xml:space="preserve"> through </w:t>
            </w:r>
            <w:r w:rsidR="00067C4D">
              <w:rPr>
                <w:rFonts w:ascii="Arial" w:hAnsi="Arial" w:cs="Arial"/>
                <w:iCs/>
                <w:szCs w:val="20"/>
              </w:rPr>
              <w:t>successive stages</w:t>
            </w:r>
            <w:r w:rsidR="00814A21" w:rsidRPr="00FB6132">
              <w:rPr>
                <w:rFonts w:ascii="Arial" w:hAnsi="Arial" w:cs="Arial"/>
                <w:iCs/>
                <w:szCs w:val="20"/>
              </w:rPr>
              <w:t xml:space="preserve"> of study.</w:t>
            </w:r>
          </w:p>
          <w:p w14:paraId="5DBFA5B7" w14:textId="77777777" w:rsidR="00814A21" w:rsidRPr="00FB6132" w:rsidRDefault="00814A21" w:rsidP="00814A21">
            <w:pPr>
              <w:rPr>
                <w:rFonts w:ascii="Arial" w:hAnsi="Arial" w:cs="Arial"/>
              </w:rPr>
            </w:pPr>
          </w:p>
        </w:tc>
      </w:tr>
    </w:tbl>
    <w:p w14:paraId="5DBFA5B9" w14:textId="77777777" w:rsidR="00B009B0" w:rsidRPr="00FB6132" w:rsidRDefault="00B009B0" w:rsidP="00B009B0">
      <w:pPr>
        <w:pStyle w:val="Heading2"/>
        <w:rPr>
          <w:rFonts w:ascii="Arial" w:hAnsi="Arial" w:cs="Arial"/>
        </w:rPr>
      </w:pPr>
    </w:p>
    <w:p w14:paraId="5DBFA5BA" w14:textId="77777777" w:rsidR="003B443E" w:rsidRPr="00FB6132" w:rsidRDefault="003B443E" w:rsidP="003B443E"/>
    <w:tbl>
      <w:tblPr>
        <w:tblStyle w:val="TableGrid"/>
        <w:tblW w:w="0" w:type="auto"/>
        <w:tblLook w:val="04A0" w:firstRow="1" w:lastRow="0" w:firstColumn="1" w:lastColumn="0" w:noHBand="0" w:noVBand="1"/>
      </w:tblPr>
      <w:tblGrid>
        <w:gridCol w:w="10194"/>
      </w:tblGrid>
      <w:tr w:rsidR="00561782" w:rsidRPr="00FB6132" w14:paraId="5DBFA5BC" w14:textId="77777777" w:rsidTr="00F421E8">
        <w:tc>
          <w:tcPr>
            <w:tcW w:w="10194" w:type="dxa"/>
          </w:tcPr>
          <w:p w14:paraId="5DBFA5BB" w14:textId="77777777" w:rsidR="00561782" w:rsidRPr="00FB6132" w:rsidRDefault="00561782" w:rsidP="00561782">
            <w:pPr>
              <w:pStyle w:val="Heading2"/>
              <w:outlineLvl w:val="1"/>
              <w:rPr>
                <w:rFonts w:ascii="Arial" w:hAnsi="Arial" w:cs="Arial"/>
              </w:rPr>
            </w:pPr>
            <w:r w:rsidRPr="00FB6132">
              <w:rPr>
                <w:rFonts w:ascii="Arial" w:hAnsi="Arial" w:cs="Arial"/>
              </w:rPr>
              <w:t>Programme Learning</w:t>
            </w:r>
            <w:r w:rsidR="00CA7C0E" w:rsidRPr="00FB6132">
              <w:rPr>
                <w:rFonts w:ascii="Arial" w:hAnsi="Arial" w:cs="Arial"/>
              </w:rPr>
              <w:t>,</w:t>
            </w:r>
            <w:r w:rsidRPr="00FB6132">
              <w:rPr>
                <w:rFonts w:ascii="Arial" w:hAnsi="Arial" w:cs="Arial"/>
              </w:rPr>
              <w:t xml:space="preserve"> Teaching &amp; Assessment Strategy </w:t>
            </w:r>
          </w:p>
        </w:tc>
      </w:tr>
      <w:tr w:rsidR="00561782" w:rsidRPr="00FB6132" w14:paraId="5DBFA607" w14:textId="77777777" w:rsidTr="00F421E8">
        <w:tc>
          <w:tcPr>
            <w:tcW w:w="10194" w:type="dxa"/>
          </w:tcPr>
          <w:p w14:paraId="5DBFA5BD" w14:textId="77777777" w:rsidR="00FE6C4B" w:rsidRDefault="00FE6C4B" w:rsidP="00FE6C4B">
            <w:pPr>
              <w:rPr>
                <w:rFonts w:ascii="Arial" w:hAnsi="Arial" w:cs="Arial"/>
              </w:rPr>
            </w:pPr>
          </w:p>
          <w:p w14:paraId="5DBFA5BE" w14:textId="77777777" w:rsidR="00FE6C4B" w:rsidRDefault="00067C4D" w:rsidP="00FE6C4B">
            <w:pPr>
              <w:rPr>
                <w:rFonts w:ascii="Arial" w:hAnsi="Arial" w:cs="Arial"/>
              </w:rPr>
            </w:pPr>
            <w:r w:rsidRPr="006C1689">
              <w:rPr>
                <w:rFonts w:ascii="Arial" w:hAnsi="Arial" w:cs="Arial"/>
              </w:rPr>
              <w:t>This section explains the learning and teaching approaches, activities and experiences that your programme will offer, and the range of assessments and types of feedback and feedforward you will encounter. It will explain how these will support your continuous learning throughout the programme, and explain the shared expectations in this learning partnership.</w:t>
            </w:r>
            <w:r>
              <w:rPr>
                <w:rFonts w:ascii="Arial" w:hAnsi="Arial" w:cs="Arial"/>
              </w:rPr>
              <w:t xml:space="preserve"> Our approach to teaching, learning and assessment seeks to develop the skills and attributes you require working in a professional environment. </w:t>
            </w:r>
            <w:r w:rsidR="00FE6C4B" w:rsidRPr="00FB6132">
              <w:rPr>
                <w:rFonts w:ascii="Arial" w:hAnsi="Arial" w:cs="Arial"/>
              </w:rPr>
              <w:t>Assessment on the programme is design</w:t>
            </w:r>
            <w:r w:rsidR="00426B12">
              <w:rPr>
                <w:rFonts w:ascii="Arial" w:hAnsi="Arial" w:cs="Arial"/>
              </w:rPr>
              <w:t>ed to be an integral part of your</w:t>
            </w:r>
            <w:r w:rsidR="00FE6C4B" w:rsidRPr="00FB6132">
              <w:rPr>
                <w:rFonts w:ascii="Arial" w:hAnsi="Arial" w:cs="Arial"/>
              </w:rPr>
              <w:t xml:space="preserve"> learning process a</w:t>
            </w:r>
            <w:r w:rsidR="00426B12">
              <w:rPr>
                <w:rFonts w:ascii="Arial" w:hAnsi="Arial" w:cs="Arial"/>
              </w:rPr>
              <w:t xml:space="preserve">nd to enhance and confirm your </w:t>
            </w:r>
            <w:r w:rsidR="00FE6C4B" w:rsidRPr="00FB6132">
              <w:rPr>
                <w:rFonts w:ascii="Arial" w:hAnsi="Arial" w:cs="Arial"/>
              </w:rPr>
              <w:t xml:space="preserve">knowledge and practice. </w:t>
            </w:r>
          </w:p>
          <w:p w14:paraId="5DBFA5BF" w14:textId="77777777" w:rsidR="00067C4D" w:rsidRDefault="00067C4D" w:rsidP="00067C4D">
            <w:pPr>
              <w:autoSpaceDE w:val="0"/>
              <w:autoSpaceDN w:val="0"/>
              <w:adjustRightInd w:val="0"/>
              <w:rPr>
                <w:rFonts w:ascii="Arial" w:hAnsi="Arial" w:cs="Arial"/>
              </w:rPr>
            </w:pPr>
          </w:p>
          <w:p w14:paraId="5DBFA5C0" w14:textId="77777777" w:rsidR="00FE6C4B" w:rsidRDefault="00067C4D" w:rsidP="00067C4D">
            <w:pPr>
              <w:autoSpaceDE w:val="0"/>
              <w:autoSpaceDN w:val="0"/>
              <w:adjustRightInd w:val="0"/>
              <w:rPr>
                <w:rFonts w:ascii="Arial" w:hAnsi="Arial" w:cs="Arial"/>
              </w:rPr>
            </w:pPr>
            <w:r w:rsidRPr="006C1689">
              <w:rPr>
                <w:rFonts w:ascii="Arial" w:hAnsi="Arial" w:cs="Arial"/>
              </w:rPr>
              <w:t>A variety of delivery approaches will be utilised throughout the programme to manage the learning process, including</w:t>
            </w:r>
            <w:r w:rsidR="00075A37">
              <w:rPr>
                <w:rFonts w:ascii="Arial" w:hAnsi="Arial" w:cs="Arial"/>
              </w:rPr>
              <w:t xml:space="preserve"> both small-group and</w:t>
            </w:r>
            <w:r w:rsidRPr="006C1689">
              <w:rPr>
                <w:rFonts w:ascii="Arial" w:hAnsi="Arial" w:cs="Arial"/>
              </w:rPr>
              <w:t xml:space="preserve"> </w:t>
            </w:r>
            <w:r>
              <w:rPr>
                <w:rFonts w:ascii="Arial" w:hAnsi="Arial" w:cs="Arial"/>
              </w:rPr>
              <w:t>large-group interactive sessions</w:t>
            </w:r>
            <w:r w:rsidRPr="006C1689">
              <w:rPr>
                <w:rFonts w:ascii="Arial" w:hAnsi="Arial" w:cs="Arial"/>
              </w:rPr>
              <w:t>, seminars, tutorials, workshops, peer teaching and le</w:t>
            </w:r>
            <w:r w:rsidR="00973373">
              <w:rPr>
                <w:rFonts w:ascii="Arial" w:hAnsi="Arial" w:cs="Arial"/>
              </w:rPr>
              <w:t xml:space="preserve">arning, project-based learning </w:t>
            </w:r>
            <w:r w:rsidRPr="006C1689">
              <w:rPr>
                <w:rFonts w:ascii="Arial" w:hAnsi="Arial" w:cs="Arial"/>
              </w:rPr>
              <w:t xml:space="preserve">and technology-enabled learning. </w:t>
            </w:r>
          </w:p>
          <w:p w14:paraId="5DBFA5C1" w14:textId="77777777" w:rsidR="00FE6C4B" w:rsidRDefault="00FE6C4B" w:rsidP="00067C4D">
            <w:pPr>
              <w:autoSpaceDE w:val="0"/>
              <w:autoSpaceDN w:val="0"/>
              <w:adjustRightInd w:val="0"/>
              <w:rPr>
                <w:rFonts w:ascii="Arial" w:hAnsi="Arial" w:cs="Arial"/>
              </w:rPr>
            </w:pPr>
          </w:p>
          <w:p w14:paraId="5DBFA5C2" w14:textId="77777777" w:rsidR="00FE6C4B" w:rsidRDefault="00FE6C4B" w:rsidP="00FE6C4B">
            <w:pPr>
              <w:autoSpaceDE w:val="0"/>
              <w:autoSpaceDN w:val="0"/>
              <w:adjustRightInd w:val="0"/>
              <w:rPr>
                <w:rFonts w:ascii="Arial" w:hAnsi="Arial" w:cs="Arial"/>
              </w:rPr>
            </w:pPr>
            <w:r w:rsidRPr="00FB6132">
              <w:rPr>
                <w:rFonts w:ascii="Arial" w:hAnsi="Arial" w:cs="Arial"/>
              </w:rPr>
              <w:t xml:space="preserve">Although a proportion of the contact time will be spent in teaching, emphasis will also be placed upon the use of the </w:t>
            </w:r>
            <w:r>
              <w:rPr>
                <w:rFonts w:ascii="Arial" w:hAnsi="Arial" w:cs="Arial"/>
              </w:rPr>
              <w:t xml:space="preserve">small </w:t>
            </w:r>
            <w:r w:rsidRPr="00FB6132">
              <w:rPr>
                <w:rFonts w:ascii="Arial" w:hAnsi="Arial" w:cs="Arial"/>
              </w:rPr>
              <w:t>group</w:t>
            </w:r>
            <w:r>
              <w:rPr>
                <w:rFonts w:ascii="Arial" w:hAnsi="Arial" w:cs="Arial"/>
              </w:rPr>
              <w:t xml:space="preserve"> and/or team</w:t>
            </w:r>
            <w:r w:rsidRPr="00FB6132">
              <w:rPr>
                <w:rFonts w:ascii="Arial" w:hAnsi="Arial" w:cs="Arial"/>
              </w:rPr>
              <w:t xml:space="preserve"> as a resource for learning. There will be group discussion of practical management situations and problems, making use of case studies, problem situations and scenarios and where relevant, the participants' own experiences. </w:t>
            </w:r>
            <w:r>
              <w:rPr>
                <w:rFonts w:ascii="Arial" w:hAnsi="Arial" w:cs="Arial"/>
              </w:rPr>
              <w:t xml:space="preserve"> </w:t>
            </w:r>
          </w:p>
          <w:p w14:paraId="5DBFA5C3" w14:textId="77777777" w:rsidR="00FE6C4B" w:rsidRDefault="00FE6C4B" w:rsidP="00067C4D">
            <w:pPr>
              <w:autoSpaceDE w:val="0"/>
              <w:autoSpaceDN w:val="0"/>
              <w:adjustRightInd w:val="0"/>
              <w:rPr>
                <w:rFonts w:ascii="Arial" w:hAnsi="Arial" w:cs="Arial"/>
              </w:rPr>
            </w:pPr>
          </w:p>
          <w:p w14:paraId="5DBFA5C4" w14:textId="77777777" w:rsidR="00FE6C4B" w:rsidRPr="00FB6132" w:rsidRDefault="00067C4D" w:rsidP="00FE6C4B">
            <w:pPr>
              <w:rPr>
                <w:rFonts w:ascii="Arial" w:hAnsi="Arial" w:cs="Arial"/>
              </w:rPr>
            </w:pPr>
            <w:r>
              <w:rPr>
                <w:rFonts w:ascii="Arial" w:hAnsi="Arial" w:cs="Arial"/>
              </w:rPr>
              <w:t>F</w:t>
            </w:r>
            <w:r w:rsidRPr="006C1689">
              <w:rPr>
                <w:rFonts w:ascii="Arial" w:hAnsi="Arial" w:cs="Arial"/>
              </w:rPr>
              <w:t>ace-to-face sessions will vary in format including large, medium and small group inte</w:t>
            </w:r>
            <w:r w:rsidR="00426B12">
              <w:rPr>
                <w:rFonts w:ascii="Arial" w:hAnsi="Arial" w:cs="Arial"/>
              </w:rPr>
              <w:t>ractive sessions and workshops. You</w:t>
            </w:r>
            <w:r w:rsidRPr="006C1689">
              <w:rPr>
                <w:rFonts w:ascii="Arial" w:hAnsi="Arial" w:cs="Arial"/>
              </w:rPr>
              <w:t xml:space="preserve"> will be expected to arrive at sessions fully prepared and willing </w:t>
            </w:r>
            <w:r w:rsidR="00426B12">
              <w:rPr>
                <w:rFonts w:ascii="Arial" w:hAnsi="Arial" w:cs="Arial"/>
              </w:rPr>
              <w:t>to participate throughout and</w:t>
            </w:r>
            <w:r w:rsidR="00FE6C4B" w:rsidRPr="00FB6132">
              <w:rPr>
                <w:rFonts w:ascii="Arial" w:hAnsi="Arial" w:cs="Arial"/>
              </w:rPr>
              <w:t xml:space="preserve"> expected to undertake considerable independent study to prepare for and support class contact time.</w:t>
            </w:r>
          </w:p>
          <w:p w14:paraId="5DBFA5C5" w14:textId="77777777" w:rsidR="00FE6C4B" w:rsidRDefault="00FE6C4B" w:rsidP="00067C4D">
            <w:pPr>
              <w:autoSpaceDE w:val="0"/>
              <w:autoSpaceDN w:val="0"/>
              <w:adjustRightInd w:val="0"/>
              <w:rPr>
                <w:rFonts w:ascii="Arial" w:hAnsi="Arial" w:cs="Arial"/>
              </w:rPr>
            </w:pPr>
          </w:p>
          <w:p w14:paraId="5DBFA5C6" w14:textId="77777777" w:rsidR="00FE6C4B" w:rsidRPr="00FB6132" w:rsidRDefault="00067C4D" w:rsidP="00426B12">
            <w:pPr>
              <w:autoSpaceDE w:val="0"/>
              <w:autoSpaceDN w:val="0"/>
              <w:adjustRightInd w:val="0"/>
              <w:rPr>
                <w:rFonts w:ascii="Arial" w:hAnsi="Arial" w:cs="Arial"/>
              </w:rPr>
            </w:pPr>
            <w:r w:rsidRPr="006C1689">
              <w:rPr>
                <w:rFonts w:ascii="Arial" w:hAnsi="Arial" w:cs="Arial"/>
              </w:rPr>
              <w:t>The application of key concepts during lectures and workshops are developed further during seminars and self-directed study.</w:t>
            </w:r>
            <w:r>
              <w:rPr>
                <w:rFonts w:ascii="Arial" w:hAnsi="Arial" w:cs="Arial"/>
              </w:rPr>
              <w:t xml:space="preserve"> Two of the characteristics employers want from you are the “soft skills” acquired through interacting effectively in groups, and the ability to work independently. This profile of teaching and learning strategies therefore prepare you for the world of work by inculcating these transferable skills.</w:t>
            </w:r>
            <w:r w:rsidR="00FE6C4B">
              <w:rPr>
                <w:rFonts w:ascii="Arial" w:hAnsi="Arial" w:cs="Arial"/>
              </w:rPr>
              <w:t xml:space="preserve">  </w:t>
            </w:r>
            <w:r w:rsidR="00FE6C4B" w:rsidRPr="00FB6132">
              <w:rPr>
                <w:rFonts w:ascii="Arial" w:hAnsi="Arial" w:cs="Arial"/>
              </w:rPr>
              <w:t xml:space="preserve">A particular emphasis will be placed on developing </w:t>
            </w:r>
            <w:r w:rsidR="00426B12">
              <w:rPr>
                <w:rFonts w:ascii="Arial" w:hAnsi="Arial" w:cs="Arial"/>
              </w:rPr>
              <w:t xml:space="preserve">your </w:t>
            </w:r>
            <w:r w:rsidR="00FE6C4B" w:rsidRPr="00FB6132">
              <w:rPr>
                <w:rFonts w:ascii="Arial" w:hAnsi="Arial" w:cs="Arial"/>
              </w:rPr>
              <w:t xml:space="preserve">transferable research skills via the Research Practice module. This will support </w:t>
            </w:r>
            <w:r w:rsidR="00426B12">
              <w:rPr>
                <w:rFonts w:ascii="Arial" w:hAnsi="Arial" w:cs="Arial"/>
              </w:rPr>
              <w:t>your</w:t>
            </w:r>
            <w:r w:rsidR="00FE6C4B" w:rsidRPr="00FB6132">
              <w:rPr>
                <w:rFonts w:ascii="Arial" w:hAnsi="Arial" w:cs="Arial"/>
              </w:rPr>
              <w:t xml:space="preserve"> learning and progression in other modules and enable </w:t>
            </w:r>
            <w:r w:rsidR="00426B12">
              <w:rPr>
                <w:rFonts w:ascii="Arial" w:hAnsi="Arial" w:cs="Arial"/>
              </w:rPr>
              <w:t>you</w:t>
            </w:r>
            <w:r w:rsidR="00FE6C4B" w:rsidRPr="00FB6132">
              <w:rPr>
                <w:rFonts w:ascii="Arial" w:hAnsi="Arial" w:cs="Arial"/>
              </w:rPr>
              <w:t xml:space="preserve"> to plan, implement and progress effe</w:t>
            </w:r>
            <w:r w:rsidR="00FE6C4B">
              <w:rPr>
                <w:rFonts w:ascii="Arial" w:hAnsi="Arial" w:cs="Arial"/>
              </w:rPr>
              <w:t xml:space="preserve">ctively with </w:t>
            </w:r>
            <w:r w:rsidR="00426B12">
              <w:rPr>
                <w:rFonts w:ascii="Arial" w:hAnsi="Arial" w:cs="Arial"/>
              </w:rPr>
              <w:t>your</w:t>
            </w:r>
            <w:r w:rsidR="00FE6C4B">
              <w:rPr>
                <w:rFonts w:ascii="Arial" w:hAnsi="Arial" w:cs="Arial"/>
              </w:rPr>
              <w:t xml:space="preserve"> major </w:t>
            </w:r>
            <w:r w:rsidR="00426B12">
              <w:rPr>
                <w:rFonts w:ascii="Arial" w:hAnsi="Arial" w:cs="Arial"/>
              </w:rPr>
              <w:t xml:space="preserve">project. </w:t>
            </w:r>
            <w:r w:rsidR="00FE6C4B" w:rsidRPr="00FB6132">
              <w:rPr>
                <w:rFonts w:ascii="Arial" w:hAnsi="Arial" w:cs="Arial"/>
              </w:rPr>
              <w:t xml:space="preserve">Discussion and interactive sessions will encourage students to critically examine key elements of business and management </w:t>
            </w:r>
            <w:r w:rsidR="00FE6C4B">
              <w:rPr>
                <w:rFonts w:ascii="Arial" w:hAnsi="Arial" w:cs="Arial"/>
              </w:rPr>
              <w:t xml:space="preserve">practice </w:t>
            </w:r>
            <w:r w:rsidR="00FE6C4B" w:rsidRPr="00FB6132">
              <w:rPr>
                <w:rFonts w:ascii="Arial" w:hAnsi="Arial" w:cs="Arial"/>
              </w:rPr>
              <w:t xml:space="preserve">further. </w:t>
            </w:r>
          </w:p>
          <w:p w14:paraId="5DBFA5C7" w14:textId="77777777" w:rsidR="00FE6C4B" w:rsidRDefault="00FE6C4B" w:rsidP="00067C4D">
            <w:pPr>
              <w:autoSpaceDE w:val="0"/>
              <w:autoSpaceDN w:val="0"/>
              <w:adjustRightInd w:val="0"/>
              <w:rPr>
                <w:rFonts w:ascii="Arial" w:hAnsi="Arial" w:cs="Arial"/>
              </w:rPr>
            </w:pPr>
          </w:p>
          <w:p w14:paraId="5DBFA5C8" w14:textId="77777777" w:rsidR="00067C4D" w:rsidRPr="006C1689" w:rsidRDefault="00067C4D" w:rsidP="00067C4D">
            <w:pPr>
              <w:autoSpaceDE w:val="0"/>
              <w:autoSpaceDN w:val="0"/>
              <w:adjustRightInd w:val="0"/>
              <w:rPr>
                <w:rFonts w:ascii="Arial" w:hAnsi="Arial" w:cs="Arial"/>
              </w:rPr>
            </w:pPr>
            <w:r w:rsidRPr="006C1689">
              <w:rPr>
                <w:rFonts w:ascii="Arial" w:hAnsi="Arial" w:cs="Arial"/>
              </w:rPr>
              <w:t xml:space="preserve">As a practice based course, sessions will usually involve the application of academic concepts and themes to real world scenarios and case studies using actual data. </w:t>
            </w:r>
            <w:r>
              <w:rPr>
                <w:rFonts w:ascii="Arial" w:hAnsi="Arial" w:cs="Arial"/>
              </w:rPr>
              <w:t xml:space="preserve">In developing your research skills you will frequently have to source and extract this data. </w:t>
            </w:r>
            <w:r w:rsidRPr="006C1689">
              <w:rPr>
                <w:rFonts w:ascii="Arial" w:hAnsi="Arial" w:cs="Arial"/>
              </w:rPr>
              <w:t xml:space="preserve">Case studies </w:t>
            </w:r>
            <w:r>
              <w:rPr>
                <w:rFonts w:ascii="Arial" w:hAnsi="Arial" w:cs="Arial"/>
              </w:rPr>
              <w:t>will also</w:t>
            </w:r>
            <w:r w:rsidRPr="006C1689">
              <w:rPr>
                <w:rFonts w:ascii="Arial" w:hAnsi="Arial" w:cs="Arial"/>
              </w:rPr>
              <w:t xml:space="preserve"> </w:t>
            </w:r>
            <w:r>
              <w:rPr>
                <w:rFonts w:ascii="Arial" w:hAnsi="Arial" w:cs="Arial"/>
              </w:rPr>
              <w:t xml:space="preserve">be </w:t>
            </w:r>
            <w:r w:rsidRPr="006C1689">
              <w:rPr>
                <w:rFonts w:ascii="Arial" w:hAnsi="Arial" w:cs="Arial"/>
              </w:rPr>
              <w:t>used to explore concepts applied to real-world scenarios. Experiential learning is encouraged via project-based assignments. Analysis, synthesis and evaluation are developed as themes throughout the programme</w:t>
            </w:r>
            <w:r>
              <w:rPr>
                <w:rFonts w:ascii="Arial" w:hAnsi="Arial" w:cs="Arial"/>
              </w:rPr>
              <w:t xml:space="preserve"> and o</w:t>
            </w:r>
            <w:r w:rsidRPr="006C1689">
              <w:rPr>
                <w:rFonts w:ascii="Arial" w:hAnsi="Arial" w:cs="Arial"/>
              </w:rPr>
              <w:t xml:space="preserve">nline delivery will also be provided via the University’s virtual learning environment (Moodle). This provides electronic copies of materials used during face to face sessions, and the virtual learning environment will facilitate engagement with additional content including quizzes and discussion forums. Modules will require </w:t>
            </w:r>
            <w:r w:rsidR="00426B12">
              <w:rPr>
                <w:rFonts w:ascii="Arial" w:hAnsi="Arial" w:cs="Arial"/>
              </w:rPr>
              <w:t>you</w:t>
            </w:r>
            <w:r w:rsidRPr="006C1689">
              <w:rPr>
                <w:rFonts w:ascii="Arial" w:hAnsi="Arial" w:cs="Arial"/>
              </w:rPr>
              <w:t xml:space="preserve"> to engage with online study to prepare for, participate in, and further develop </w:t>
            </w:r>
            <w:r>
              <w:rPr>
                <w:rFonts w:ascii="Arial" w:hAnsi="Arial" w:cs="Arial"/>
              </w:rPr>
              <w:t xml:space="preserve">the necessary employability </w:t>
            </w:r>
            <w:r w:rsidRPr="006C1689">
              <w:rPr>
                <w:rFonts w:ascii="Arial" w:hAnsi="Arial" w:cs="Arial"/>
              </w:rPr>
              <w:t>skills.</w:t>
            </w:r>
            <w:r w:rsidR="00FE6C4B">
              <w:rPr>
                <w:rFonts w:ascii="Arial" w:hAnsi="Arial" w:cs="Arial"/>
              </w:rPr>
              <w:t xml:space="preserve"> </w:t>
            </w:r>
          </w:p>
          <w:p w14:paraId="5DBFA5C9" w14:textId="77777777" w:rsidR="00067C4D" w:rsidRPr="006C1689" w:rsidRDefault="00067C4D" w:rsidP="00067C4D">
            <w:pPr>
              <w:jc w:val="both"/>
              <w:rPr>
                <w:rFonts w:ascii="Arial" w:hAnsi="Arial" w:cs="Arial"/>
              </w:rPr>
            </w:pPr>
          </w:p>
          <w:p w14:paraId="5DBFA5CA" w14:textId="77777777" w:rsidR="00FE6C4B" w:rsidRPr="00426B12" w:rsidRDefault="00FE6C4B" w:rsidP="00FE6C4B">
            <w:pPr>
              <w:pStyle w:val="BodyText"/>
              <w:jc w:val="both"/>
              <w:rPr>
                <w:rFonts w:ascii="Arial" w:eastAsiaTheme="minorHAnsi" w:hAnsi="Arial" w:cs="Arial"/>
                <w:sz w:val="22"/>
                <w:szCs w:val="22"/>
              </w:rPr>
            </w:pPr>
            <w:r w:rsidRPr="00426B12">
              <w:rPr>
                <w:rFonts w:ascii="Arial" w:hAnsi="Arial" w:cs="Arial"/>
                <w:sz w:val="22"/>
                <w:szCs w:val="22"/>
              </w:rPr>
              <w:t xml:space="preserve">Assessment on the programme is designed to be an integral part of your learning process to enhance and confirm your knowledge and practice. </w:t>
            </w:r>
            <w:r w:rsidR="00067C4D" w:rsidRPr="00426B12">
              <w:rPr>
                <w:rFonts w:ascii="Arial" w:eastAsiaTheme="minorHAnsi" w:hAnsi="Arial" w:cs="Arial"/>
                <w:sz w:val="22"/>
                <w:szCs w:val="22"/>
              </w:rPr>
              <w:t>A wide variety of assessment methods are used and throughout the programme you will be expected (with the appropriate support) to deliver both individually and in groups. You will prepare substantial research</w:t>
            </w:r>
            <w:r w:rsidR="00067C4D">
              <w:rPr>
                <w:rFonts w:ascii="Arial" w:eastAsiaTheme="minorHAnsi" w:hAnsi="Arial" w:cs="Arial"/>
                <w:sz w:val="22"/>
                <w:szCs w:val="22"/>
              </w:rPr>
              <w:t xml:space="preserve"> </w:t>
            </w:r>
            <w:r w:rsidR="00973373">
              <w:rPr>
                <w:rFonts w:ascii="Arial" w:eastAsiaTheme="minorHAnsi" w:hAnsi="Arial" w:cs="Arial"/>
                <w:sz w:val="22"/>
                <w:szCs w:val="22"/>
              </w:rPr>
              <w:t>based project reports</w:t>
            </w:r>
            <w:r w:rsidR="00067C4D" w:rsidRPr="006C1689">
              <w:rPr>
                <w:rFonts w:ascii="Arial" w:eastAsiaTheme="minorHAnsi" w:hAnsi="Arial" w:cs="Arial"/>
                <w:sz w:val="22"/>
                <w:szCs w:val="22"/>
              </w:rPr>
              <w:t>, presentations</w:t>
            </w:r>
            <w:r w:rsidR="00067C4D">
              <w:rPr>
                <w:rFonts w:ascii="Arial" w:eastAsiaTheme="minorHAnsi" w:hAnsi="Arial" w:cs="Arial"/>
                <w:sz w:val="22"/>
                <w:szCs w:val="22"/>
              </w:rPr>
              <w:t xml:space="preserve"> (oral and poster)</w:t>
            </w:r>
            <w:r w:rsidR="00067C4D" w:rsidRPr="006C1689">
              <w:rPr>
                <w:rFonts w:ascii="Arial" w:eastAsiaTheme="minorHAnsi" w:hAnsi="Arial" w:cs="Arial"/>
                <w:sz w:val="22"/>
                <w:szCs w:val="22"/>
              </w:rPr>
              <w:t>, essays, project plans, exams (case-based, open-book and closed-book</w:t>
            </w:r>
            <w:r w:rsidR="00067C4D">
              <w:rPr>
                <w:rFonts w:ascii="Arial" w:eastAsiaTheme="minorHAnsi" w:hAnsi="Arial" w:cs="Arial"/>
                <w:sz w:val="22"/>
                <w:szCs w:val="22"/>
              </w:rPr>
              <w:t>,</w:t>
            </w:r>
            <w:r w:rsidR="00067C4D" w:rsidRPr="006C1689">
              <w:rPr>
                <w:rFonts w:ascii="Arial" w:eastAsiaTheme="minorHAnsi" w:hAnsi="Arial" w:cs="Arial"/>
                <w:sz w:val="22"/>
                <w:szCs w:val="22"/>
              </w:rPr>
              <w:t xml:space="preserve"> computer-based and essay-based) and research proposals. This balanced approach to assessment furthers the programme aim to develop employability and other transferable skills within a relevant business and </w:t>
            </w:r>
            <w:r w:rsidR="00973373">
              <w:rPr>
                <w:rFonts w:ascii="Arial" w:eastAsiaTheme="minorHAnsi" w:hAnsi="Arial" w:cs="Arial"/>
                <w:sz w:val="22"/>
                <w:szCs w:val="22"/>
              </w:rPr>
              <w:t>management</w:t>
            </w:r>
            <w:r w:rsidR="00067C4D" w:rsidRPr="006C1689">
              <w:rPr>
                <w:rFonts w:ascii="Arial" w:eastAsiaTheme="minorHAnsi" w:hAnsi="Arial" w:cs="Arial"/>
                <w:sz w:val="22"/>
                <w:szCs w:val="22"/>
              </w:rPr>
              <w:t xml:space="preserve"> context.</w:t>
            </w:r>
            <w:r w:rsidR="00067C4D">
              <w:rPr>
                <w:rFonts w:ascii="Arial" w:eastAsiaTheme="minorHAnsi" w:hAnsi="Arial" w:cs="Arial"/>
                <w:sz w:val="22"/>
                <w:szCs w:val="22"/>
              </w:rPr>
              <w:t xml:space="preserve"> For example the ability to </w:t>
            </w:r>
            <w:r w:rsidR="00973373">
              <w:rPr>
                <w:rFonts w:ascii="Arial" w:eastAsiaTheme="minorHAnsi" w:hAnsi="Arial" w:cs="Arial"/>
                <w:sz w:val="22"/>
                <w:szCs w:val="22"/>
              </w:rPr>
              <w:t xml:space="preserve">identify recommendations under pressure based on a case-study within a time-based examination reflects the real-world of fast paced managerial judgement and decision making, whilst the research required to support your major project mirrors the </w:t>
            </w:r>
            <w:r w:rsidR="00973373" w:rsidRPr="00426B12">
              <w:rPr>
                <w:rFonts w:ascii="Arial" w:eastAsiaTheme="minorHAnsi" w:hAnsi="Arial" w:cs="Arial"/>
                <w:sz w:val="22"/>
                <w:szCs w:val="22"/>
              </w:rPr>
              <w:t xml:space="preserve">work of managers as they collect evidence to </w:t>
            </w:r>
            <w:r w:rsidR="00426B12">
              <w:rPr>
                <w:rFonts w:ascii="Arial" w:eastAsiaTheme="minorHAnsi" w:hAnsi="Arial" w:cs="Arial"/>
                <w:sz w:val="22"/>
                <w:szCs w:val="22"/>
              </w:rPr>
              <w:t>support long range planning</w:t>
            </w:r>
            <w:r w:rsidR="00426B12" w:rsidRPr="00426B12">
              <w:rPr>
                <w:rFonts w:ascii="Arial" w:eastAsiaTheme="minorHAnsi" w:hAnsi="Arial" w:cs="Arial"/>
                <w:sz w:val="22"/>
                <w:szCs w:val="22"/>
              </w:rPr>
              <w:t xml:space="preserve"> to support </w:t>
            </w:r>
            <w:r w:rsidR="00973373" w:rsidRPr="00426B12">
              <w:rPr>
                <w:rFonts w:ascii="Arial" w:eastAsiaTheme="minorHAnsi" w:hAnsi="Arial" w:cs="Arial"/>
                <w:sz w:val="22"/>
                <w:szCs w:val="22"/>
              </w:rPr>
              <w:t>strategy development.</w:t>
            </w:r>
            <w:r w:rsidRPr="00426B12">
              <w:rPr>
                <w:rFonts w:ascii="Arial" w:eastAsiaTheme="minorHAnsi" w:hAnsi="Arial" w:cs="Arial"/>
                <w:sz w:val="22"/>
                <w:szCs w:val="22"/>
              </w:rPr>
              <w:t xml:space="preserve"> </w:t>
            </w:r>
            <w:r w:rsidRPr="00426B12">
              <w:rPr>
                <w:rFonts w:ascii="Arial" w:hAnsi="Arial" w:cs="Arial"/>
                <w:sz w:val="22"/>
                <w:szCs w:val="22"/>
              </w:rPr>
              <w:t>You may be required to defend your major project through a viva, drawing on the skills developed in the Programme.</w:t>
            </w:r>
          </w:p>
          <w:p w14:paraId="5DBFA5CB" w14:textId="77777777" w:rsidR="00067C4D" w:rsidRPr="00426B12" w:rsidRDefault="00067C4D" w:rsidP="00067C4D">
            <w:pPr>
              <w:pStyle w:val="BodyText"/>
              <w:jc w:val="both"/>
              <w:rPr>
                <w:rFonts w:ascii="Arial" w:eastAsiaTheme="minorHAnsi" w:hAnsi="Arial" w:cs="Arial"/>
                <w:sz w:val="22"/>
                <w:szCs w:val="22"/>
              </w:rPr>
            </w:pPr>
          </w:p>
          <w:p w14:paraId="5DBFA5CC" w14:textId="77777777" w:rsidR="00067C4D" w:rsidRPr="006C1689" w:rsidRDefault="00067C4D" w:rsidP="00067C4D">
            <w:pPr>
              <w:autoSpaceDE w:val="0"/>
              <w:autoSpaceDN w:val="0"/>
              <w:adjustRightInd w:val="0"/>
              <w:rPr>
                <w:rFonts w:ascii="Arial" w:hAnsi="Arial" w:cs="Arial"/>
              </w:rPr>
            </w:pPr>
            <w:r w:rsidRPr="00426B12">
              <w:rPr>
                <w:rFonts w:ascii="Arial" w:hAnsi="Arial" w:cs="Arial"/>
              </w:rPr>
              <w:t xml:space="preserve">Feedback will be provided on a formative basis during structured and semi-structured sessions, and staff will assist in practical work being undertaken. </w:t>
            </w:r>
            <w:r w:rsidR="00FE6C4B" w:rsidRPr="00426B12">
              <w:rPr>
                <w:rFonts w:ascii="Arial" w:eastAsia="Times New Roman" w:hAnsi="Arial" w:cs="Arial"/>
              </w:rPr>
              <w:t>Formative feedback will be provided to you through a combination of self-reflection, peer group reflection and tutor feedback.</w:t>
            </w:r>
            <w:r w:rsidR="00720E1C">
              <w:rPr>
                <w:rFonts w:ascii="Arial" w:eastAsia="Times New Roman" w:hAnsi="Arial" w:cs="Arial"/>
              </w:rPr>
              <w:t xml:space="preserve"> </w:t>
            </w:r>
            <w:r w:rsidRPr="00426B12">
              <w:rPr>
                <w:rFonts w:ascii="Arial" w:hAnsi="Arial" w:cs="Arial"/>
              </w:rPr>
              <w:t xml:space="preserve">More formal </w:t>
            </w:r>
            <w:r w:rsidR="00FE6C4B" w:rsidRPr="00426B12">
              <w:rPr>
                <w:rFonts w:ascii="Arial" w:hAnsi="Arial" w:cs="Arial"/>
              </w:rPr>
              <w:t xml:space="preserve">summative </w:t>
            </w:r>
            <w:r w:rsidRPr="00426B12">
              <w:rPr>
                <w:rFonts w:ascii="Arial" w:hAnsi="Arial" w:cs="Arial"/>
              </w:rPr>
              <w:t>feedback on coursework will also be available from your tutors at appropriate times throughout the programme. In addition</w:t>
            </w:r>
            <w:r w:rsidRPr="006C1689">
              <w:rPr>
                <w:rFonts w:ascii="Arial" w:hAnsi="Arial" w:cs="Arial"/>
              </w:rPr>
              <w:t xml:space="preserve"> to examination marks, </w:t>
            </w:r>
            <w:r>
              <w:rPr>
                <w:rFonts w:ascii="Arial" w:hAnsi="Arial" w:cs="Arial"/>
              </w:rPr>
              <w:t>generic feedback on examination</w:t>
            </w:r>
            <w:r w:rsidR="00973373">
              <w:rPr>
                <w:rFonts w:ascii="Arial" w:hAnsi="Arial" w:cs="Arial"/>
              </w:rPr>
              <w:t>s</w:t>
            </w:r>
            <w:r>
              <w:rPr>
                <w:rFonts w:ascii="Arial" w:hAnsi="Arial" w:cs="Arial"/>
              </w:rPr>
              <w:t xml:space="preserve"> will be provided via the virtual learning environment, and </w:t>
            </w:r>
            <w:r w:rsidRPr="006C1689">
              <w:rPr>
                <w:rFonts w:ascii="Arial" w:hAnsi="Arial" w:cs="Arial"/>
              </w:rPr>
              <w:t xml:space="preserve">additional feedback </w:t>
            </w:r>
            <w:r>
              <w:rPr>
                <w:rFonts w:ascii="Arial" w:hAnsi="Arial" w:cs="Arial"/>
              </w:rPr>
              <w:t xml:space="preserve">on examinations </w:t>
            </w:r>
            <w:r w:rsidRPr="006C1689">
              <w:rPr>
                <w:rFonts w:ascii="Arial" w:hAnsi="Arial" w:cs="Arial"/>
              </w:rPr>
              <w:t>will be available on request</w:t>
            </w:r>
            <w:r>
              <w:rPr>
                <w:rFonts w:ascii="Arial" w:hAnsi="Arial" w:cs="Arial"/>
              </w:rPr>
              <w:t xml:space="preserve"> from tutors, in one-to-one sessions.</w:t>
            </w:r>
          </w:p>
          <w:p w14:paraId="5DBFA5CD" w14:textId="77777777" w:rsidR="00067C4D" w:rsidRPr="006C1689" w:rsidRDefault="00067C4D" w:rsidP="00067C4D">
            <w:pPr>
              <w:autoSpaceDE w:val="0"/>
              <w:autoSpaceDN w:val="0"/>
              <w:adjustRightInd w:val="0"/>
              <w:rPr>
                <w:rFonts w:ascii="Arial" w:hAnsi="Arial" w:cs="Arial"/>
              </w:rPr>
            </w:pPr>
          </w:p>
          <w:p w14:paraId="5DBFA5CE" w14:textId="77777777" w:rsidR="00067C4D" w:rsidRDefault="00067C4D" w:rsidP="00067C4D">
            <w:pPr>
              <w:jc w:val="both"/>
              <w:rPr>
                <w:rFonts w:ascii="Arial" w:hAnsi="Arial" w:cs="Arial"/>
              </w:rPr>
            </w:pPr>
            <w:r w:rsidRPr="006C1689">
              <w:rPr>
                <w:rFonts w:ascii="Arial" w:hAnsi="Arial" w:cs="Arial"/>
              </w:rPr>
              <w:t xml:space="preserve">Throughout the programme, </w:t>
            </w:r>
            <w:r>
              <w:rPr>
                <w:rFonts w:ascii="Arial" w:hAnsi="Arial" w:cs="Arial"/>
              </w:rPr>
              <w:t>you</w:t>
            </w:r>
            <w:r w:rsidRPr="006C1689">
              <w:rPr>
                <w:rFonts w:ascii="Arial" w:hAnsi="Arial" w:cs="Arial"/>
              </w:rPr>
              <w:t xml:space="preserve"> will receive assistance for </w:t>
            </w:r>
            <w:r>
              <w:rPr>
                <w:rFonts w:ascii="Arial" w:hAnsi="Arial" w:cs="Arial"/>
              </w:rPr>
              <w:t>your</w:t>
            </w:r>
            <w:r w:rsidRPr="006C1689">
              <w:rPr>
                <w:rFonts w:ascii="Arial" w:hAnsi="Arial" w:cs="Arial"/>
              </w:rPr>
              <w:t xml:space="preserve"> own development through </w:t>
            </w:r>
            <w:r>
              <w:rPr>
                <w:rFonts w:ascii="Arial" w:hAnsi="Arial" w:cs="Arial"/>
              </w:rPr>
              <w:t xml:space="preserve">personal tutors and </w:t>
            </w:r>
            <w:r w:rsidRPr="006C1689">
              <w:rPr>
                <w:rFonts w:ascii="Arial" w:hAnsi="Arial" w:cs="Arial"/>
              </w:rPr>
              <w:t xml:space="preserve">co-curriculum activities including extended induction and transition programmes. </w:t>
            </w:r>
            <w:r>
              <w:rPr>
                <w:rFonts w:ascii="Arial" w:hAnsi="Arial" w:cs="Arial"/>
              </w:rPr>
              <w:t>You</w:t>
            </w:r>
            <w:r w:rsidRPr="006C1689">
              <w:rPr>
                <w:rFonts w:ascii="Arial" w:hAnsi="Arial" w:cs="Arial"/>
              </w:rPr>
              <w:t xml:space="preserve"> are encouraged to identify and, with guidance, reflect on </w:t>
            </w:r>
            <w:r>
              <w:rPr>
                <w:rFonts w:ascii="Arial" w:hAnsi="Arial" w:cs="Arial"/>
              </w:rPr>
              <w:t>your</w:t>
            </w:r>
            <w:r w:rsidRPr="006C1689">
              <w:rPr>
                <w:rFonts w:ascii="Arial" w:hAnsi="Arial" w:cs="Arial"/>
              </w:rPr>
              <w:t xml:space="preserve"> own learning needs and are offered the following support as appropriate to meet those needs:</w:t>
            </w:r>
          </w:p>
          <w:p w14:paraId="5DBFA5CF" w14:textId="77777777" w:rsidR="00067C4D" w:rsidRPr="006C1689" w:rsidRDefault="00067C4D" w:rsidP="00067C4D">
            <w:pPr>
              <w:jc w:val="both"/>
              <w:rPr>
                <w:rFonts w:ascii="Arial" w:hAnsi="Arial" w:cs="Arial"/>
              </w:rPr>
            </w:pPr>
          </w:p>
          <w:p w14:paraId="5DBFA5D0" w14:textId="77777777" w:rsidR="00067C4D" w:rsidRPr="006C1689" w:rsidRDefault="00067C4D" w:rsidP="00067C4D">
            <w:pPr>
              <w:numPr>
                <w:ilvl w:val="0"/>
                <w:numId w:val="21"/>
              </w:numPr>
              <w:jc w:val="both"/>
              <w:rPr>
                <w:rFonts w:ascii="Arial" w:hAnsi="Arial" w:cs="Arial"/>
              </w:rPr>
            </w:pPr>
            <w:r w:rsidRPr="006C1689">
              <w:rPr>
                <w:rFonts w:ascii="Arial" w:hAnsi="Arial" w:cs="Arial"/>
              </w:rPr>
              <w:t>Personal tutors for academic an</w:t>
            </w:r>
            <w:r w:rsidR="00763079">
              <w:rPr>
                <w:rFonts w:ascii="Arial" w:hAnsi="Arial" w:cs="Arial"/>
              </w:rPr>
              <w:t>d personal support and guidance</w:t>
            </w:r>
          </w:p>
          <w:p w14:paraId="5DBFA5D1" w14:textId="77777777" w:rsidR="00067C4D" w:rsidRPr="006C1689" w:rsidRDefault="00067C4D" w:rsidP="00067C4D">
            <w:pPr>
              <w:numPr>
                <w:ilvl w:val="0"/>
                <w:numId w:val="21"/>
              </w:numPr>
              <w:jc w:val="both"/>
              <w:rPr>
                <w:rFonts w:ascii="Arial" w:hAnsi="Arial" w:cs="Arial"/>
              </w:rPr>
            </w:pPr>
            <w:r w:rsidRPr="006C1689">
              <w:rPr>
                <w:rFonts w:ascii="Arial" w:hAnsi="Arial" w:cs="Arial"/>
              </w:rPr>
              <w:t xml:space="preserve">Year </w:t>
            </w:r>
            <w:r>
              <w:rPr>
                <w:rFonts w:ascii="Arial" w:hAnsi="Arial" w:cs="Arial"/>
              </w:rPr>
              <w:t>leaders</w:t>
            </w:r>
            <w:r w:rsidRPr="006C1689">
              <w:rPr>
                <w:rFonts w:ascii="Arial" w:hAnsi="Arial" w:cs="Arial"/>
              </w:rPr>
              <w:t xml:space="preserve"> for academic and personal support and g</w:t>
            </w:r>
            <w:r w:rsidR="00763079">
              <w:rPr>
                <w:rFonts w:ascii="Arial" w:hAnsi="Arial" w:cs="Arial"/>
              </w:rPr>
              <w:t>uidance</w:t>
            </w:r>
          </w:p>
          <w:p w14:paraId="5DBFA5D2" w14:textId="77777777" w:rsidR="00067C4D" w:rsidRPr="006C1689" w:rsidRDefault="00067C4D" w:rsidP="00067C4D">
            <w:pPr>
              <w:numPr>
                <w:ilvl w:val="0"/>
                <w:numId w:val="21"/>
              </w:numPr>
              <w:jc w:val="both"/>
              <w:rPr>
                <w:rFonts w:ascii="Arial" w:hAnsi="Arial" w:cs="Arial"/>
              </w:rPr>
            </w:pPr>
            <w:r w:rsidRPr="006C1689">
              <w:rPr>
                <w:rFonts w:ascii="Arial" w:hAnsi="Arial" w:cs="Arial"/>
              </w:rPr>
              <w:t xml:space="preserve">Module tutors and </w:t>
            </w:r>
            <w:r>
              <w:rPr>
                <w:rFonts w:ascii="Arial" w:hAnsi="Arial" w:cs="Arial"/>
              </w:rPr>
              <w:t>lecturers</w:t>
            </w:r>
            <w:r w:rsidRPr="006C1689">
              <w:rPr>
                <w:rFonts w:ascii="Arial" w:hAnsi="Arial" w:cs="Arial"/>
              </w:rPr>
              <w:t xml:space="preserve"> are available for individu</w:t>
            </w:r>
            <w:r w:rsidR="00763079">
              <w:rPr>
                <w:rFonts w:ascii="Arial" w:hAnsi="Arial" w:cs="Arial"/>
              </w:rPr>
              <w:t>al student support and guidance</w:t>
            </w:r>
          </w:p>
          <w:p w14:paraId="5DBFA5D3" w14:textId="77777777" w:rsidR="00067C4D" w:rsidRPr="006C1689" w:rsidRDefault="00067C4D" w:rsidP="00067C4D">
            <w:pPr>
              <w:numPr>
                <w:ilvl w:val="0"/>
                <w:numId w:val="21"/>
              </w:numPr>
              <w:jc w:val="both"/>
              <w:rPr>
                <w:rFonts w:ascii="Arial" w:hAnsi="Arial" w:cs="Arial"/>
              </w:rPr>
            </w:pPr>
            <w:r w:rsidRPr="006C1689">
              <w:rPr>
                <w:rFonts w:ascii="Arial" w:hAnsi="Arial" w:cs="Arial"/>
              </w:rPr>
              <w:t>Academic study ski</w:t>
            </w:r>
            <w:r w:rsidR="00763079">
              <w:rPr>
                <w:rFonts w:ascii="Arial" w:hAnsi="Arial" w:cs="Arial"/>
              </w:rPr>
              <w:t>lls from Learner Support tutors</w:t>
            </w:r>
          </w:p>
          <w:p w14:paraId="5DBFA5D4" w14:textId="77777777" w:rsidR="00067C4D" w:rsidRDefault="00763079" w:rsidP="00067C4D">
            <w:pPr>
              <w:numPr>
                <w:ilvl w:val="0"/>
                <w:numId w:val="21"/>
              </w:numPr>
              <w:jc w:val="both"/>
              <w:rPr>
                <w:rFonts w:ascii="Arial" w:hAnsi="Arial" w:cs="Arial"/>
              </w:rPr>
            </w:pPr>
            <w:r>
              <w:rPr>
                <w:rFonts w:ascii="Arial" w:hAnsi="Arial" w:cs="Arial"/>
              </w:rPr>
              <w:t>Business English support</w:t>
            </w:r>
          </w:p>
          <w:p w14:paraId="5DBFA5D5" w14:textId="77777777" w:rsidR="00067C4D" w:rsidRPr="006C1689" w:rsidRDefault="00763079" w:rsidP="00067C4D">
            <w:pPr>
              <w:pStyle w:val="ListParagraph"/>
              <w:numPr>
                <w:ilvl w:val="0"/>
                <w:numId w:val="21"/>
              </w:numPr>
              <w:rPr>
                <w:rFonts w:ascii="Arial" w:hAnsi="Arial" w:cs="Arial"/>
              </w:rPr>
            </w:pPr>
            <w:r>
              <w:rPr>
                <w:rFonts w:ascii="Arial" w:hAnsi="Arial" w:cs="Arial"/>
              </w:rPr>
              <w:t>Course administrators</w:t>
            </w:r>
          </w:p>
          <w:p w14:paraId="5DBFA5D6" w14:textId="77777777" w:rsidR="00067C4D" w:rsidRPr="006C1689" w:rsidRDefault="00763079" w:rsidP="00067C4D">
            <w:pPr>
              <w:numPr>
                <w:ilvl w:val="0"/>
                <w:numId w:val="21"/>
              </w:numPr>
              <w:jc w:val="both"/>
              <w:rPr>
                <w:rFonts w:ascii="Arial" w:hAnsi="Arial" w:cs="Arial"/>
              </w:rPr>
            </w:pPr>
            <w:r>
              <w:rPr>
                <w:rFonts w:ascii="Arial" w:hAnsi="Arial" w:cs="Arial"/>
              </w:rPr>
              <w:t>Employability Office</w:t>
            </w:r>
          </w:p>
          <w:p w14:paraId="5DBFA5D7" w14:textId="77777777" w:rsidR="00067C4D" w:rsidRPr="006C1689" w:rsidRDefault="00067C4D" w:rsidP="00067C4D">
            <w:pPr>
              <w:numPr>
                <w:ilvl w:val="0"/>
                <w:numId w:val="21"/>
              </w:numPr>
              <w:jc w:val="both"/>
              <w:rPr>
                <w:rFonts w:ascii="Arial" w:hAnsi="Arial" w:cs="Arial"/>
              </w:rPr>
            </w:pPr>
            <w:r w:rsidRPr="006C1689">
              <w:rPr>
                <w:rFonts w:ascii="Arial" w:hAnsi="Arial" w:cs="Arial"/>
              </w:rPr>
              <w:t xml:space="preserve">Student services (ASK) including Careers, Disability Services, Health and Child Care, Financial advice and Counselling Services. </w:t>
            </w:r>
          </w:p>
          <w:p w14:paraId="5DBFA5D8" w14:textId="77777777" w:rsidR="00067C4D" w:rsidRPr="006C1689" w:rsidRDefault="00067C4D" w:rsidP="00067C4D">
            <w:pPr>
              <w:jc w:val="both"/>
              <w:rPr>
                <w:rFonts w:ascii="Arial" w:hAnsi="Arial" w:cs="Arial"/>
                <w:b/>
              </w:rPr>
            </w:pPr>
          </w:p>
          <w:p w14:paraId="5DBFA5D9" w14:textId="77777777" w:rsidR="00067C4D" w:rsidRDefault="00067C4D" w:rsidP="00067C4D">
            <w:pPr>
              <w:jc w:val="both"/>
              <w:rPr>
                <w:rFonts w:ascii="Arial" w:hAnsi="Arial" w:cs="Arial"/>
              </w:rPr>
            </w:pPr>
            <w:r>
              <w:rPr>
                <w:rFonts w:ascii="Arial" w:hAnsi="Arial" w:cs="Arial"/>
              </w:rPr>
              <w:t xml:space="preserve">These are part of the BCU community and we will work with you as co-producers of knowledge and understanding. </w:t>
            </w:r>
            <w:r w:rsidRPr="006C1689">
              <w:rPr>
                <w:rFonts w:ascii="Arial" w:hAnsi="Arial" w:cs="Arial"/>
              </w:rPr>
              <w:t xml:space="preserve">To increase the employability of our </w:t>
            </w:r>
            <w:r w:rsidR="00F12A41">
              <w:rPr>
                <w:rFonts w:ascii="Arial" w:hAnsi="Arial" w:cs="Arial"/>
              </w:rPr>
              <w:t>post</w:t>
            </w:r>
            <w:r w:rsidRPr="006C1689">
              <w:rPr>
                <w:rFonts w:ascii="Arial" w:hAnsi="Arial" w:cs="Arial"/>
              </w:rPr>
              <w:t>graduates, co-curriculum activities will be</w:t>
            </w:r>
            <w:r w:rsidR="00F12A41">
              <w:rPr>
                <w:rFonts w:ascii="Arial" w:hAnsi="Arial" w:cs="Arial"/>
              </w:rPr>
              <w:t xml:space="preserve"> made available via</w:t>
            </w:r>
            <w:r w:rsidRPr="006C1689">
              <w:rPr>
                <w:rFonts w:ascii="Arial" w:hAnsi="Arial" w:cs="Arial"/>
              </w:rPr>
              <w:t xml:space="preserve"> utilising the BCU Graduate+ framework</w:t>
            </w:r>
            <w:r w:rsidR="00F12A41">
              <w:rPr>
                <w:rFonts w:ascii="Arial" w:hAnsi="Arial" w:cs="Arial"/>
              </w:rPr>
              <w:t>, which whilst designed for BCU Undergraduates, does provide opportunities</w:t>
            </w:r>
            <w:r w:rsidRPr="006C1689">
              <w:rPr>
                <w:rFonts w:ascii="Arial" w:hAnsi="Arial" w:cs="Arial"/>
              </w:rPr>
              <w:t xml:space="preserve"> to augment the subject based skills that students develop through their programmes with broader employability skills and techniques to enhance their employment opt</w:t>
            </w:r>
            <w:r w:rsidR="00F12A41">
              <w:rPr>
                <w:rFonts w:ascii="Arial" w:hAnsi="Arial" w:cs="Arial"/>
              </w:rPr>
              <w:t>ions when they leave university.</w:t>
            </w:r>
          </w:p>
          <w:p w14:paraId="5DBFA5DA" w14:textId="77777777" w:rsidR="00067C4D" w:rsidRPr="00FB6132" w:rsidRDefault="00067C4D" w:rsidP="008562E0">
            <w:pPr>
              <w:rPr>
                <w:rFonts w:ascii="Arial" w:eastAsia="Times New Roman" w:hAnsi="Arial" w:cs="Arial"/>
                <w:sz w:val="20"/>
                <w:szCs w:val="20"/>
              </w:rPr>
            </w:pPr>
          </w:p>
          <w:p w14:paraId="5DBFA5DB" w14:textId="77777777" w:rsidR="00FE6C4B" w:rsidRPr="00067C4D" w:rsidRDefault="00FE6C4B" w:rsidP="00FE6C4B">
            <w:pPr>
              <w:rPr>
                <w:rFonts w:ascii="Arial" w:hAnsi="Arial" w:cs="Arial"/>
                <w:b/>
              </w:rPr>
            </w:pPr>
            <w:r w:rsidRPr="00067C4D">
              <w:rPr>
                <w:rFonts w:ascii="Arial" w:hAnsi="Arial" w:cs="Arial"/>
                <w:b/>
              </w:rPr>
              <w:t>Programme Delivery</w:t>
            </w:r>
          </w:p>
          <w:p w14:paraId="5DBFA5DC" w14:textId="77777777" w:rsidR="0059498F" w:rsidRDefault="00FE6C4B" w:rsidP="00FE6C4B">
            <w:pPr>
              <w:autoSpaceDE w:val="0"/>
              <w:autoSpaceDN w:val="0"/>
              <w:adjustRightInd w:val="0"/>
              <w:rPr>
                <w:rFonts w:ascii="Arial" w:hAnsi="Arial" w:cs="Arial"/>
                <w:lang w:val="en-US"/>
              </w:rPr>
            </w:pPr>
            <w:r w:rsidRPr="0059498F">
              <w:rPr>
                <w:rFonts w:ascii="Arial" w:hAnsi="Arial" w:cs="Arial"/>
                <w:lang w:val="en-US"/>
              </w:rPr>
              <w:t xml:space="preserve">The course runs for either 12 months </w:t>
            </w:r>
            <w:r w:rsidR="00355333">
              <w:rPr>
                <w:rFonts w:ascii="Arial" w:hAnsi="Arial" w:cs="Arial"/>
                <w:lang w:val="en-US"/>
              </w:rPr>
              <w:t>(full-time, September start), 12</w:t>
            </w:r>
            <w:r w:rsidRPr="0059498F">
              <w:rPr>
                <w:rFonts w:ascii="Arial" w:hAnsi="Arial" w:cs="Arial"/>
                <w:lang w:val="en-US"/>
              </w:rPr>
              <w:t xml:space="preserve"> </w:t>
            </w:r>
            <w:r w:rsidR="0059498F">
              <w:rPr>
                <w:rFonts w:ascii="Arial" w:hAnsi="Arial" w:cs="Arial"/>
                <w:lang w:val="en-US"/>
              </w:rPr>
              <w:t>months (full-time January start</w:t>
            </w:r>
            <w:r w:rsidR="00355333">
              <w:rPr>
                <w:rFonts w:ascii="Arial" w:hAnsi="Arial" w:cs="Arial"/>
                <w:lang w:val="en-US"/>
              </w:rPr>
              <w:t>) or 15</w:t>
            </w:r>
            <w:r w:rsidRPr="0059498F">
              <w:rPr>
                <w:rFonts w:ascii="Arial" w:hAnsi="Arial" w:cs="Arial"/>
                <w:lang w:val="en-US"/>
              </w:rPr>
              <w:t xml:space="preserve"> mon</w:t>
            </w:r>
            <w:r w:rsidR="0059498F">
              <w:rPr>
                <w:rFonts w:ascii="Arial" w:hAnsi="Arial" w:cs="Arial"/>
                <w:lang w:val="en-US"/>
              </w:rPr>
              <w:t>ths (full-time September start</w:t>
            </w:r>
            <w:r w:rsidRPr="0059498F">
              <w:rPr>
                <w:rFonts w:ascii="Arial" w:hAnsi="Arial" w:cs="Arial"/>
                <w:lang w:val="en-US"/>
              </w:rPr>
              <w:t>) and is split in</w:t>
            </w:r>
            <w:r w:rsidR="00355333">
              <w:rPr>
                <w:rFonts w:ascii="Arial" w:hAnsi="Arial" w:cs="Arial"/>
                <w:lang w:val="en-US"/>
              </w:rPr>
              <w:t>to three stages.</w:t>
            </w:r>
            <w:r w:rsidRPr="0059498F">
              <w:rPr>
                <w:rFonts w:ascii="Arial" w:hAnsi="Arial" w:cs="Arial"/>
                <w:lang w:val="en-US"/>
              </w:rPr>
              <w:t xml:space="preserve"> </w:t>
            </w:r>
          </w:p>
          <w:p w14:paraId="5DBFA5DD" w14:textId="77777777" w:rsidR="00355333" w:rsidRDefault="00355333" w:rsidP="00FE6C4B">
            <w:pPr>
              <w:autoSpaceDE w:val="0"/>
              <w:autoSpaceDN w:val="0"/>
              <w:adjustRightInd w:val="0"/>
              <w:rPr>
                <w:rFonts w:ascii="Arial" w:hAnsi="Arial" w:cs="Arial"/>
                <w:lang w:val="en-US"/>
              </w:rPr>
            </w:pPr>
          </w:p>
          <w:p w14:paraId="5DBFA5DE" w14:textId="77777777" w:rsidR="00355333" w:rsidRDefault="00355333" w:rsidP="00FE6C4B">
            <w:pPr>
              <w:autoSpaceDE w:val="0"/>
              <w:autoSpaceDN w:val="0"/>
              <w:adjustRightInd w:val="0"/>
              <w:rPr>
                <w:rFonts w:ascii="Arial" w:hAnsi="Arial" w:cs="Arial"/>
                <w:lang w:val="en-US"/>
              </w:rPr>
            </w:pPr>
            <w:r>
              <w:rPr>
                <w:rFonts w:ascii="Arial" w:hAnsi="Arial" w:cs="Arial"/>
                <w:lang w:val="en-US"/>
              </w:rPr>
              <w:t>The availability of the course is defined as follows:</w:t>
            </w:r>
          </w:p>
          <w:p w14:paraId="5DBFA5DF" w14:textId="77777777" w:rsidR="00355333" w:rsidRDefault="00355333" w:rsidP="00FE6C4B">
            <w:pPr>
              <w:autoSpaceDE w:val="0"/>
              <w:autoSpaceDN w:val="0"/>
              <w:adjustRightInd w:val="0"/>
              <w:rPr>
                <w:rFonts w:ascii="Arial" w:hAnsi="Arial" w:cs="Arial"/>
                <w:lang w:val="en-US"/>
              </w:rPr>
            </w:pPr>
          </w:p>
          <w:tbl>
            <w:tblPr>
              <w:tblW w:w="9234" w:type="dxa"/>
              <w:tblLook w:val="04A0" w:firstRow="1" w:lastRow="0" w:firstColumn="1" w:lastColumn="0" w:noHBand="0" w:noVBand="1"/>
            </w:tblPr>
            <w:tblGrid>
              <w:gridCol w:w="4703"/>
              <w:gridCol w:w="1559"/>
              <w:gridCol w:w="1413"/>
              <w:gridCol w:w="1559"/>
            </w:tblGrid>
            <w:tr w:rsidR="00355333" w:rsidRPr="00355333" w14:paraId="5DBFA5E2" w14:textId="77777777" w:rsidTr="003B0DF6">
              <w:trPr>
                <w:trHeight w:val="300"/>
              </w:trPr>
              <w:tc>
                <w:tcPr>
                  <w:tcW w:w="4703" w:type="dxa"/>
                  <w:tcBorders>
                    <w:bottom w:val="single" w:sz="4" w:space="0" w:color="auto"/>
                    <w:right w:val="single" w:sz="4" w:space="0" w:color="auto"/>
                  </w:tcBorders>
                  <w:shd w:val="clear" w:color="auto" w:fill="auto"/>
                  <w:noWrap/>
                  <w:vAlign w:val="bottom"/>
                  <w:hideMark/>
                </w:tcPr>
                <w:p w14:paraId="5DBFA5E0"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 </w:t>
                  </w:r>
                </w:p>
              </w:tc>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DBFA5E1" w14:textId="77777777" w:rsidR="00355333" w:rsidRPr="003B0DF6" w:rsidRDefault="00355333" w:rsidP="00355333">
                  <w:pPr>
                    <w:spacing w:after="0" w:line="240" w:lineRule="auto"/>
                    <w:jc w:val="center"/>
                    <w:rPr>
                      <w:rFonts w:ascii="Arial" w:eastAsia="Times New Roman" w:hAnsi="Arial" w:cs="Arial"/>
                      <w:b/>
                      <w:color w:val="000000"/>
                      <w:lang w:eastAsia="en-GB"/>
                    </w:rPr>
                  </w:pPr>
                  <w:r w:rsidRPr="003B0DF6">
                    <w:rPr>
                      <w:rFonts w:ascii="Arial" w:eastAsia="Times New Roman" w:hAnsi="Arial" w:cs="Arial"/>
                      <w:b/>
                      <w:color w:val="000000"/>
                      <w:lang w:eastAsia="en-GB"/>
                    </w:rPr>
                    <w:t>Start and Duration</w:t>
                  </w:r>
                </w:p>
              </w:tc>
            </w:tr>
            <w:tr w:rsidR="00355333" w:rsidRPr="00355333" w14:paraId="5DBFA5E7" w14:textId="77777777" w:rsidTr="003B0DF6">
              <w:trPr>
                <w:trHeight w:val="300"/>
              </w:trPr>
              <w:tc>
                <w:tcPr>
                  <w:tcW w:w="4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FA5E3" w14:textId="77777777" w:rsidR="00355333" w:rsidRPr="003B0DF6" w:rsidRDefault="003B0DF6" w:rsidP="00355333">
                  <w:pPr>
                    <w:spacing w:after="0" w:line="240" w:lineRule="auto"/>
                    <w:rPr>
                      <w:rFonts w:ascii="Arial" w:eastAsia="Times New Roman" w:hAnsi="Arial" w:cs="Arial"/>
                      <w:b/>
                      <w:color w:val="000000"/>
                      <w:lang w:eastAsia="en-GB"/>
                    </w:rPr>
                  </w:pPr>
                  <w:r w:rsidRPr="003B0DF6">
                    <w:rPr>
                      <w:rFonts w:ascii="Arial" w:eastAsia="Times New Roman" w:hAnsi="Arial" w:cs="Arial"/>
                      <w:b/>
                      <w:color w:val="000000"/>
                      <w:lang w:eastAsia="en-GB"/>
                    </w:rPr>
                    <w:t>Pathway</w:t>
                  </w:r>
                </w:p>
              </w:tc>
              <w:tc>
                <w:tcPr>
                  <w:tcW w:w="1559" w:type="dxa"/>
                  <w:tcBorders>
                    <w:top w:val="nil"/>
                    <w:left w:val="nil"/>
                    <w:bottom w:val="single" w:sz="4" w:space="0" w:color="auto"/>
                    <w:right w:val="single" w:sz="4" w:space="0" w:color="auto"/>
                  </w:tcBorders>
                  <w:shd w:val="clear" w:color="auto" w:fill="auto"/>
                  <w:noWrap/>
                  <w:vAlign w:val="bottom"/>
                  <w:hideMark/>
                </w:tcPr>
                <w:p w14:paraId="5DBFA5E4" w14:textId="77777777" w:rsidR="00355333" w:rsidRPr="003B0DF6" w:rsidRDefault="00355333" w:rsidP="00355333">
                  <w:pPr>
                    <w:spacing w:after="0" w:line="240" w:lineRule="auto"/>
                    <w:rPr>
                      <w:rFonts w:ascii="Arial" w:eastAsia="Times New Roman" w:hAnsi="Arial" w:cs="Arial"/>
                      <w:b/>
                      <w:color w:val="000000"/>
                      <w:lang w:eastAsia="en-GB"/>
                    </w:rPr>
                  </w:pPr>
                  <w:r w:rsidRPr="003B0DF6">
                    <w:rPr>
                      <w:rFonts w:ascii="Arial" w:eastAsia="Times New Roman" w:hAnsi="Arial" w:cs="Arial"/>
                      <w:b/>
                      <w:color w:val="000000"/>
                      <w:lang w:eastAsia="en-GB"/>
                    </w:rPr>
                    <w:t>September 12 months</w:t>
                  </w:r>
                </w:p>
              </w:tc>
              <w:tc>
                <w:tcPr>
                  <w:tcW w:w="1413" w:type="dxa"/>
                  <w:tcBorders>
                    <w:top w:val="nil"/>
                    <w:left w:val="nil"/>
                    <w:bottom w:val="single" w:sz="4" w:space="0" w:color="auto"/>
                    <w:right w:val="single" w:sz="4" w:space="0" w:color="auto"/>
                  </w:tcBorders>
                  <w:shd w:val="clear" w:color="auto" w:fill="auto"/>
                  <w:noWrap/>
                  <w:vAlign w:val="bottom"/>
                  <w:hideMark/>
                </w:tcPr>
                <w:p w14:paraId="5DBFA5E5" w14:textId="77777777" w:rsidR="00355333" w:rsidRPr="003B0DF6" w:rsidRDefault="00355333" w:rsidP="00355333">
                  <w:pPr>
                    <w:spacing w:after="0" w:line="240" w:lineRule="auto"/>
                    <w:rPr>
                      <w:rFonts w:ascii="Arial" w:eastAsia="Times New Roman" w:hAnsi="Arial" w:cs="Arial"/>
                      <w:b/>
                      <w:color w:val="000000"/>
                      <w:lang w:eastAsia="en-GB"/>
                    </w:rPr>
                  </w:pPr>
                  <w:r w:rsidRPr="003B0DF6">
                    <w:rPr>
                      <w:rFonts w:ascii="Arial" w:eastAsia="Times New Roman" w:hAnsi="Arial" w:cs="Arial"/>
                      <w:b/>
                      <w:color w:val="000000"/>
                      <w:lang w:eastAsia="en-GB"/>
                    </w:rPr>
                    <w:t>January   12 months</w:t>
                  </w:r>
                </w:p>
              </w:tc>
              <w:tc>
                <w:tcPr>
                  <w:tcW w:w="1559" w:type="dxa"/>
                  <w:tcBorders>
                    <w:top w:val="nil"/>
                    <w:left w:val="nil"/>
                    <w:bottom w:val="single" w:sz="4" w:space="0" w:color="auto"/>
                    <w:right w:val="single" w:sz="4" w:space="0" w:color="auto"/>
                  </w:tcBorders>
                  <w:shd w:val="clear" w:color="auto" w:fill="auto"/>
                  <w:noWrap/>
                  <w:vAlign w:val="bottom"/>
                  <w:hideMark/>
                </w:tcPr>
                <w:p w14:paraId="5DBFA5E6" w14:textId="77777777" w:rsidR="00355333" w:rsidRPr="003B0DF6" w:rsidRDefault="00355333" w:rsidP="00355333">
                  <w:pPr>
                    <w:spacing w:after="0" w:line="240" w:lineRule="auto"/>
                    <w:rPr>
                      <w:rFonts w:ascii="Arial" w:eastAsia="Times New Roman" w:hAnsi="Arial" w:cs="Arial"/>
                      <w:b/>
                      <w:color w:val="000000"/>
                      <w:lang w:eastAsia="en-GB"/>
                    </w:rPr>
                  </w:pPr>
                  <w:r w:rsidRPr="003B0DF6">
                    <w:rPr>
                      <w:rFonts w:ascii="Arial" w:eastAsia="Times New Roman" w:hAnsi="Arial" w:cs="Arial"/>
                      <w:b/>
                      <w:color w:val="000000"/>
                      <w:lang w:eastAsia="en-GB"/>
                    </w:rPr>
                    <w:t>September   15 months</w:t>
                  </w:r>
                </w:p>
              </w:tc>
            </w:tr>
            <w:tr w:rsidR="00355333" w:rsidRPr="00355333" w14:paraId="5DBFA5EC" w14:textId="77777777" w:rsidTr="003B0DF6">
              <w:trPr>
                <w:trHeight w:val="300"/>
              </w:trPr>
              <w:tc>
                <w:tcPr>
                  <w:tcW w:w="4703" w:type="dxa"/>
                  <w:tcBorders>
                    <w:top w:val="nil"/>
                    <w:left w:val="single" w:sz="4" w:space="0" w:color="auto"/>
                    <w:bottom w:val="single" w:sz="4" w:space="0" w:color="auto"/>
                    <w:right w:val="single" w:sz="4" w:space="0" w:color="auto"/>
                  </w:tcBorders>
                  <w:shd w:val="clear" w:color="auto" w:fill="auto"/>
                  <w:noWrap/>
                  <w:vAlign w:val="bottom"/>
                  <w:hideMark/>
                </w:tcPr>
                <w:p w14:paraId="5DBFA5E8"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MSc Management &amp; International Business</w:t>
                  </w:r>
                </w:p>
              </w:tc>
              <w:tc>
                <w:tcPr>
                  <w:tcW w:w="1559" w:type="dxa"/>
                  <w:tcBorders>
                    <w:top w:val="nil"/>
                    <w:left w:val="nil"/>
                    <w:bottom w:val="single" w:sz="4" w:space="0" w:color="auto"/>
                    <w:right w:val="single" w:sz="4" w:space="0" w:color="auto"/>
                  </w:tcBorders>
                  <w:shd w:val="clear" w:color="auto" w:fill="auto"/>
                  <w:noWrap/>
                  <w:vAlign w:val="bottom"/>
                  <w:hideMark/>
                </w:tcPr>
                <w:p w14:paraId="5DBFA5E9"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Yes</w:t>
                  </w:r>
                </w:p>
              </w:tc>
              <w:tc>
                <w:tcPr>
                  <w:tcW w:w="1413" w:type="dxa"/>
                  <w:tcBorders>
                    <w:top w:val="nil"/>
                    <w:left w:val="nil"/>
                    <w:bottom w:val="single" w:sz="4" w:space="0" w:color="auto"/>
                    <w:right w:val="single" w:sz="4" w:space="0" w:color="auto"/>
                  </w:tcBorders>
                  <w:shd w:val="clear" w:color="auto" w:fill="auto"/>
                  <w:noWrap/>
                  <w:vAlign w:val="bottom"/>
                  <w:hideMark/>
                </w:tcPr>
                <w:p w14:paraId="5DBFA5EA"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5DBFA5EB"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Yes</w:t>
                  </w:r>
                </w:p>
              </w:tc>
            </w:tr>
            <w:tr w:rsidR="00355333" w:rsidRPr="00355333" w14:paraId="5DBFA5F1" w14:textId="77777777" w:rsidTr="003B0DF6">
              <w:trPr>
                <w:trHeight w:val="300"/>
              </w:trPr>
              <w:tc>
                <w:tcPr>
                  <w:tcW w:w="4703" w:type="dxa"/>
                  <w:tcBorders>
                    <w:top w:val="nil"/>
                    <w:left w:val="single" w:sz="4" w:space="0" w:color="auto"/>
                    <w:bottom w:val="single" w:sz="4" w:space="0" w:color="auto"/>
                    <w:right w:val="single" w:sz="4" w:space="0" w:color="auto"/>
                  </w:tcBorders>
                  <w:shd w:val="clear" w:color="auto" w:fill="auto"/>
                  <w:noWrap/>
                  <w:vAlign w:val="bottom"/>
                  <w:hideMark/>
                </w:tcPr>
                <w:p w14:paraId="5DBFA5ED"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MSc Management &amp; Finance</w:t>
                  </w:r>
                </w:p>
              </w:tc>
              <w:tc>
                <w:tcPr>
                  <w:tcW w:w="1559" w:type="dxa"/>
                  <w:tcBorders>
                    <w:top w:val="nil"/>
                    <w:left w:val="nil"/>
                    <w:bottom w:val="single" w:sz="4" w:space="0" w:color="auto"/>
                    <w:right w:val="single" w:sz="4" w:space="0" w:color="auto"/>
                  </w:tcBorders>
                  <w:shd w:val="clear" w:color="auto" w:fill="auto"/>
                  <w:noWrap/>
                  <w:vAlign w:val="bottom"/>
                  <w:hideMark/>
                </w:tcPr>
                <w:p w14:paraId="5DBFA5EE"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Yes</w:t>
                  </w:r>
                </w:p>
              </w:tc>
              <w:tc>
                <w:tcPr>
                  <w:tcW w:w="1413" w:type="dxa"/>
                  <w:tcBorders>
                    <w:top w:val="nil"/>
                    <w:left w:val="nil"/>
                    <w:bottom w:val="single" w:sz="4" w:space="0" w:color="auto"/>
                    <w:right w:val="single" w:sz="4" w:space="0" w:color="auto"/>
                  </w:tcBorders>
                  <w:shd w:val="clear" w:color="auto" w:fill="auto"/>
                  <w:noWrap/>
                  <w:vAlign w:val="bottom"/>
                  <w:hideMark/>
                </w:tcPr>
                <w:p w14:paraId="5DBFA5EF"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Yes</w:t>
                  </w:r>
                </w:p>
              </w:tc>
              <w:tc>
                <w:tcPr>
                  <w:tcW w:w="1559" w:type="dxa"/>
                  <w:tcBorders>
                    <w:top w:val="nil"/>
                    <w:left w:val="nil"/>
                    <w:bottom w:val="single" w:sz="4" w:space="0" w:color="auto"/>
                    <w:right w:val="single" w:sz="4" w:space="0" w:color="auto"/>
                  </w:tcBorders>
                  <w:shd w:val="clear" w:color="auto" w:fill="auto"/>
                  <w:noWrap/>
                  <w:vAlign w:val="bottom"/>
                  <w:hideMark/>
                </w:tcPr>
                <w:p w14:paraId="5DBFA5F0"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No</w:t>
                  </w:r>
                </w:p>
              </w:tc>
            </w:tr>
            <w:tr w:rsidR="00355333" w:rsidRPr="00355333" w14:paraId="5DBFA5F6" w14:textId="77777777" w:rsidTr="003B0DF6">
              <w:trPr>
                <w:trHeight w:val="300"/>
              </w:trPr>
              <w:tc>
                <w:tcPr>
                  <w:tcW w:w="4703" w:type="dxa"/>
                  <w:tcBorders>
                    <w:top w:val="nil"/>
                    <w:left w:val="single" w:sz="4" w:space="0" w:color="auto"/>
                    <w:bottom w:val="single" w:sz="4" w:space="0" w:color="auto"/>
                    <w:right w:val="single" w:sz="4" w:space="0" w:color="auto"/>
                  </w:tcBorders>
                  <w:shd w:val="clear" w:color="auto" w:fill="auto"/>
                  <w:noWrap/>
                  <w:vAlign w:val="bottom"/>
                  <w:hideMark/>
                </w:tcPr>
                <w:p w14:paraId="5DBFA5F2"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MSc Management &amp; Marketing</w:t>
                  </w:r>
                </w:p>
              </w:tc>
              <w:tc>
                <w:tcPr>
                  <w:tcW w:w="1559" w:type="dxa"/>
                  <w:tcBorders>
                    <w:top w:val="nil"/>
                    <w:left w:val="nil"/>
                    <w:bottom w:val="single" w:sz="4" w:space="0" w:color="auto"/>
                    <w:right w:val="single" w:sz="4" w:space="0" w:color="auto"/>
                  </w:tcBorders>
                  <w:shd w:val="clear" w:color="auto" w:fill="auto"/>
                  <w:noWrap/>
                  <w:vAlign w:val="bottom"/>
                  <w:hideMark/>
                </w:tcPr>
                <w:p w14:paraId="5DBFA5F3"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Yes</w:t>
                  </w:r>
                </w:p>
              </w:tc>
              <w:tc>
                <w:tcPr>
                  <w:tcW w:w="1413" w:type="dxa"/>
                  <w:tcBorders>
                    <w:top w:val="nil"/>
                    <w:left w:val="nil"/>
                    <w:bottom w:val="single" w:sz="4" w:space="0" w:color="auto"/>
                    <w:right w:val="single" w:sz="4" w:space="0" w:color="auto"/>
                  </w:tcBorders>
                  <w:shd w:val="clear" w:color="auto" w:fill="auto"/>
                  <w:noWrap/>
                  <w:vAlign w:val="bottom"/>
                  <w:hideMark/>
                </w:tcPr>
                <w:p w14:paraId="5DBFA5F4"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No</w:t>
                  </w:r>
                </w:p>
              </w:tc>
              <w:tc>
                <w:tcPr>
                  <w:tcW w:w="1559" w:type="dxa"/>
                  <w:tcBorders>
                    <w:top w:val="nil"/>
                    <w:left w:val="nil"/>
                    <w:bottom w:val="single" w:sz="4" w:space="0" w:color="auto"/>
                    <w:right w:val="single" w:sz="4" w:space="0" w:color="auto"/>
                  </w:tcBorders>
                  <w:shd w:val="clear" w:color="auto" w:fill="auto"/>
                  <w:noWrap/>
                  <w:vAlign w:val="bottom"/>
                  <w:hideMark/>
                </w:tcPr>
                <w:p w14:paraId="5DBFA5F5"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No</w:t>
                  </w:r>
                </w:p>
              </w:tc>
            </w:tr>
            <w:tr w:rsidR="00355333" w:rsidRPr="00355333" w14:paraId="5DBFA5FB" w14:textId="77777777" w:rsidTr="003B0DF6">
              <w:trPr>
                <w:trHeight w:val="300"/>
              </w:trPr>
              <w:tc>
                <w:tcPr>
                  <w:tcW w:w="4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FA5F7"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MSc Management &amp; Entrepreneurship</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BFA5F8"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Yes</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DBFA5F9"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BFA5FA"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No</w:t>
                  </w:r>
                </w:p>
              </w:tc>
            </w:tr>
            <w:tr w:rsidR="00355333" w:rsidRPr="00355333" w14:paraId="5DBFA600" w14:textId="77777777" w:rsidTr="003B0DF6">
              <w:trPr>
                <w:trHeight w:val="300"/>
              </w:trPr>
              <w:tc>
                <w:tcPr>
                  <w:tcW w:w="47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FA5FC"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MSc Management</w:t>
                  </w:r>
                  <w:r w:rsidR="003B0DF6" w:rsidRPr="003B0DF6">
                    <w:rPr>
                      <w:rFonts w:ascii="Arial" w:eastAsia="Times New Roman" w:hAnsi="Arial" w:cs="Arial"/>
                      <w:color w:val="000000"/>
                      <w:lang w:eastAsia="en-GB"/>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DBFA5FD"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Yes</w:t>
                  </w:r>
                </w:p>
              </w:tc>
              <w:tc>
                <w:tcPr>
                  <w:tcW w:w="1413" w:type="dxa"/>
                  <w:tcBorders>
                    <w:top w:val="single" w:sz="4" w:space="0" w:color="auto"/>
                    <w:left w:val="nil"/>
                    <w:bottom w:val="single" w:sz="4" w:space="0" w:color="auto"/>
                    <w:right w:val="single" w:sz="4" w:space="0" w:color="auto"/>
                  </w:tcBorders>
                  <w:shd w:val="clear" w:color="auto" w:fill="auto"/>
                  <w:noWrap/>
                  <w:vAlign w:val="bottom"/>
                </w:tcPr>
                <w:p w14:paraId="5DBFA5FE" w14:textId="77777777" w:rsidR="00355333" w:rsidRPr="003B0DF6" w:rsidRDefault="00355333"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Yes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DBFA5FF" w14:textId="77777777" w:rsidR="00355333" w:rsidRPr="003B0DF6" w:rsidRDefault="003B0DF6" w:rsidP="00355333">
                  <w:pPr>
                    <w:spacing w:after="0" w:line="240" w:lineRule="auto"/>
                    <w:rPr>
                      <w:rFonts w:ascii="Arial" w:eastAsia="Times New Roman" w:hAnsi="Arial" w:cs="Arial"/>
                      <w:color w:val="000000"/>
                      <w:lang w:eastAsia="en-GB"/>
                    </w:rPr>
                  </w:pPr>
                  <w:r w:rsidRPr="003B0DF6">
                    <w:rPr>
                      <w:rFonts w:ascii="Arial" w:eastAsia="Times New Roman" w:hAnsi="Arial" w:cs="Arial"/>
                      <w:color w:val="000000"/>
                      <w:lang w:eastAsia="en-GB"/>
                    </w:rPr>
                    <w:t>Yes</w:t>
                  </w:r>
                </w:p>
              </w:tc>
            </w:tr>
          </w:tbl>
          <w:p w14:paraId="5DBFA601" w14:textId="77777777" w:rsidR="00355333" w:rsidRDefault="00355333" w:rsidP="00FE6C4B">
            <w:pPr>
              <w:autoSpaceDE w:val="0"/>
              <w:autoSpaceDN w:val="0"/>
              <w:adjustRightInd w:val="0"/>
              <w:rPr>
                <w:rFonts w:ascii="Arial" w:hAnsi="Arial" w:cs="Arial"/>
                <w:lang w:val="en-US"/>
              </w:rPr>
            </w:pPr>
          </w:p>
          <w:p w14:paraId="5DBFA602" w14:textId="77777777" w:rsidR="00355333" w:rsidRDefault="003B0DF6" w:rsidP="00FE6C4B">
            <w:pPr>
              <w:autoSpaceDE w:val="0"/>
              <w:autoSpaceDN w:val="0"/>
              <w:adjustRightInd w:val="0"/>
              <w:rPr>
                <w:rFonts w:ascii="Arial" w:hAnsi="Arial" w:cs="Arial"/>
                <w:lang w:val="en-US"/>
              </w:rPr>
            </w:pPr>
            <w:r>
              <w:rPr>
                <w:rFonts w:ascii="Arial" w:hAnsi="Arial" w:cs="Arial"/>
                <w:lang w:val="en-US"/>
              </w:rPr>
              <w:t>*</w:t>
            </w:r>
            <w:r w:rsidR="00355333">
              <w:rPr>
                <w:rFonts w:ascii="Arial" w:hAnsi="Arial" w:cs="Arial"/>
                <w:lang w:val="en-US"/>
              </w:rPr>
              <w:t>Please note that the generic MSc Management pathway is for existing students only to which they can only be transferr</w:t>
            </w:r>
            <w:r w:rsidR="00B704B5">
              <w:rPr>
                <w:rFonts w:ascii="Arial" w:hAnsi="Arial" w:cs="Arial"/>
                <w:lang w:val="en-US"/>
              </w:rPr>
              <w:t xml:space="preserve">ed </w:t>
            </w:r>
            <w:r>
              <w:rPr>
                <w:rFonts w:ascii="Arial" w:hAnsi="Arial" w:cs="Arial"/>
                <w:lang w:val="en-US"/>
              </w:rPr>
              <w:t>with the approval of the Programme T</w:t>
            </w:r>
            <w:r w:rsidR="00355333">
              <w:rPr>
                <w:rFonts w:ascii="Arial" w:hAnsi="Arial" w:cs="Arial"/>
                <w:lang w:val="en-US"/>
              </w:rPr>
              <w:t>eam</w:t>
            </w:r>
            <w:r>
              <w:rPr>
                <w:rFonts w:ascii="Arial" w:hAnsi="Arial" w:cs="Arial"/>
                <w:lang w:val="en-US"/>
              </w:rPr>
              <w:t xml:space="preserve"> (and subject to Immigration rules)</w:t>
            </w:r>
            <w:r w:rsidR="00355333">
              <w:rPr>
                <w:rFonts w:ascii="Arial" w:hAnsi="Arial" w:cs="Arial"/>
                <w:lang w:val="en-US"/>
              </w:rPr>
              <w:t>.</w:t>
            </w:r>
            <w:r w:rsidR="00B704B5">
              <w:rPr>
                <w:rFonts w:ascii="Arial" w:hAnsi="Arial" w:cs="Arial"/>
                <w:lang w:val="en-US"/>
              </w:rPr>
              <w:t xml:space="preserve"> This pathway is not </w:t>
            </w:r>
            <w:r w:rsidR="00167EB2">
              <w:rPr>
                <w:rFonts w:ascii="Arial" w:hAnsi="Arial" w:cs="Arial"/>
                <w:lang w:val="en-US"/>
              </w:rPr>
              <w:t xml:space="preserve">externally </w:t>
            </w:r>
            <w:r w:rsidR="00B704B5">
              <w:rPr>
                <w:rFonts w:ascii="Arial" w:hAnsi="Arial" w:cs="Arial"/>
                <w:lang w:val="en-US"/>
              </w:rPr>
              <w:t>marketed.</w:t>
            </w:r>
          </w:p>
          <w:p w14:paraId="5DBFA603" w14:textId="77777777" w:rsidR="0059498F" w:rsidRDefault="0059498F" w:rsidP="00FE6C4B">
            <w:pPr>
              <w:autoSpaceDE w:val="0"/>
              <w:autoSpaceDN w:val="0"/>
              <w:adjustRightInd w:val="0"/>
              <w:rPr>
                <w:rFonts w:ascii="Arial" w:hAnsi="Arial" w:cs="Arial"/>
                <w:lang w:val="en-US"/>
              </w:rPr>
            </w:pPr>
          </w:p>
          <w:p w14:paraId="5DBFA604" w14:textId="77777777" w:rsidR="00FE6C4B" w:rsidRPr="0059498F" w:rsidRDefault="00FE6C4B" w:rsidP="00FE6C4B">
            <w:pPr>
              <w:autoSpaceDE w:val="0"/>
              <w:autoSpaceDN w:val="0"/>
              <w:adjustRightInd w:val="0"/>
              <w:rPr>
                <w:rFonts w:ascii="Arial" w:hAnsi="Arial" w:cs="Arial"/>
                <w:lang w:val="en-US"/>
              </w:rPr>
            </w:pPr>
            <w:r w:rsidRPr="0059498F">
              <w:rPr>
                <w:rFonts w:ascii="Arial" w:hAnsi="Arial" w:cs="Arial"/>
                <w:lang w:val="en-US"/>
              </w:rPr>
              <w:t>Each module consists of a mixture of lectures, seminars, workshops and online interac</w:t>
            </w:r>
            <w:r w:rsidR="0059498F">
              <w:rPr>
                <w:rFonts w:ascii="Arial" w:hAnsi="Arial" w:cs="Arial"/>
                <w:lang w:val="en-US"/>
              </w:rPr>
              <w:t>tiv</w:t>
            </w:r>
            <w:r w:rsidR="00BB1585">
              <w:rPr>
                <w:rFonts w:ascii="Arial" w:hAnsi="Arial" w:cs="Arial"/>
                <w:lang w:val="en-US"/>
              </w:rPr>
              <w:t>e activities and assessments. Each module</w:t>
            </w:r>
            <w:r w:rsidR="0059498F">
              <w:rPr>
                <w:rFonts w:ascii="Arial" w:hAnsi="Arial" w:cs="Arial"/>
                <w:lang w:val="en-US"/>
              </w:rPr>
              <w:t xml:space="preserve"> is typically </w:t>
            </w:r>
            <w:r w:rsidRPr="0059498F">
              <w:rPr>
                <w:rFonts w:ascii="Arial" w:hAnsi="Arial" w:cs="Arial"/>
                <w:lang w:val="en-US"/>
              </w:rPr>
              <w:t xml:space="preserve">taught on a weekly basis </w:t>
            </w:r>
            <w:r w:rsidR="00112F28">
              <w:rPr>
                <w:rFonts w:ascii="Arial" w:hAnsi="Arial" w:cs="Arial"/>
                <w:lang w:val="en-US"/>
              </w:rPr>
              <w:t>during term time consisting of 3</w:t>
            </w:r>
            <w:r w:rsidRPr="0059498F">
              <w:rPr>
                <w:rFonts w:ascii="Arial" w:hAnsi="Arial" w:cs="Arial"/>
                <w:lang w:val="en-US"/>
              </w:rPr>
              <w:t xml:space="preserve"> hours per module per week split into </w:t>
            </w:r>
            <w:r w:rsidR="000B239C" w:rsidRPr="0059498F">
              <w:rPr>
                <w:rFonts w:ascii="Arial" w:hAnsi="Arial" w:cs="Arial"/>
                <w:lang w:val="en-US"/>
              </w:rPr>
              <w:t>combinations of 1</w:t>
            </w:r>
            <w:r w:rsidR="003B0DF6">
              <w:rPr>
                <w:rFonts w:ascii="Arial" w:hAnsi="Arial" w:cs="Arial"/>
                <w:lang w:val="en-US"/>
              </w:rPr>
              <w:t>-3</w:t>
            </w:r>
            <w:r w:rsidR="00BB1585">
              <w:rPr>
                <w:rFonts w:ascii="Arial" w:hAnsi="Arial" w:cs="Arial"/>
                <w:lang w:val="en-US"/>
              </w:rPr>
              <w:t xml:space="preserve"> </w:t>
            </w:r>
            <w:r w:rsidRPr="0059498F">
              <w:rPr>
                <w:rFonts w:ascii="Arial" w:hAnsi="Arial" w:cs="Arial"/>
                <w:lang w:val="en-US"/>
              </w:rPr>
              <w:t>hour</w:t>
            </w:r>
            <w:r w:rsidR="00BB1585">
              <w:rPr>
                <w:rFonts w:ascii="Arial" w:hAnsi="Arial" w:cs="Arial"/>
                <w:lang w:val="en-US"/>
              </w:rPr>
              <w:t>ly</w:t>
            </w:r>
            <w:r w:rsidR="003B0DF6">
              <w:rPr>
                <w:rFonts w:ascii="Arial" w:hAnsi="Arial" w:cs="Arial"/>
                <w:lang w:val="en-US"/>
              </w:rPr>
              <w:t xml:space="preserve"> sessions. A total of 9</w:t>
            </w:r>
            <w:r w:rsidRPr="0059498F">
              <w:rPr>
                <w:rFonts w:ascii="Arial" w:hAnsi="Arial" w:cs="Arial"/>
                <w:lang w:val="en-US"/>
              </w:rPr>
              <w:t xml:space="preserve"> contact hou</w:t>
            </w:r>
            <w:r w:rsidR="00821707">
              <w:rPr>
                <w:rFonts w:ascii="Arial" w:hAnsi="Arial" w:cs="Arial"/>
                <w:lang w:val="en-US"/>
              </w:rPr>
              <w:t xml:space="preserve">rs per week is typical </w:t>
            </w:r>
            <w:r w:rsidRPr="0059498F">
              <w:rPr>
                <w:rFonts w:ascii="Arial" w:hAnsi="Arial" w:cs="Arial"/>
                <w:lang w:val="en-US"/>
              </w:rPr>
              <w:t>for Stage 1 and St</w:t>
            </w:r>
            <w:r w:rsidR="003B0DF6">
              <w:rPr>
                <w:rFonts w:ascii="Arial" w:hAnsi="Arial" w:cs="Arial"/>
                <w:lang w:val="en-US"/>
              </w:rPr>
              <w:t>age 2. Stage 3 will consist of 3</w:t>
            </w:r>
            <w:r w:rsidRPr="0059498F">
              <w:rPr>
                <w:rFonts w:ascii="Arial" w:hAnsi="Arial" w:cs="Arial"/>
                <w:lang w:val="en-US"/>
              </w:rPr>
              <w:t xml:space="preserve"> hours of contact time per week supplemented with </w:t>
            </w:r>
            <w:r w:rsidR="00720E1C">
              <w:rPr>
                <w:rFonts w:ascii="Arial" w:hAnsi="Arial" w:cs="Arial"/>
                <w:lang w:val="en-US"/>
              </w:rPr>
              <w:t xml:space="preserve">1-2-1 </w:t>
            </w:r>
            <w:r w:rsidRPr="0059498F">
              <w:rPr>
                <w:rFonts w:ascii="Arial" w:hAnsi="Arial" w:cs="Arial"/>
                <w:lang w:val="en-US"/>
              </w:rPr>
              <w:t>project supervision meetings as and when re</w:t>
            </w:r>
            <w:r w:rsidR="0059498F">
              <w:rPr>
                <w:rFonts w:ascii="Arial" w:hAnsi="Arial" w:cs="Arial"/>
                <w:lang w:val="en-US"/>
              </w:rPr>
              <w:t xml:space="preserve">quired for the Major Project. </w:t>
            </w:r>
            <w:r w:rsidRPr="0059498F">
              <w:rPr>
                <w:rFonts w:ascii="Arial" w:hAnsi="Arial" w:cs="Arial"/>
              </w:rPr>
              <w:t>Each 20 credit module is designed to require 200 hours of study</w:t>
            </w:r>
            <w:r w:rsidR="000B565F">
              <w:rPr>
                <w:rFonts w:ascii="Arial" w:hAnsi="Arial" w:cs="Arial"/>
                <w:lang w:val="en-US"/>
              </w:rPr>
              <w:t xml:space="preserve"> of which approximately 25</w:t>
            </w:r>
            <w:r w:rsidR="00821707">
              <w:rPr>
                <w:rFonts w:ascii="Arial" w:hAnsi="Arial" w:cs="Arial"/>
                <w:lang w:val="en-US"/>
              </w:rPr>
              <w:t>%</w:t>
            </w:r>
            <w:r w:rsidR="000B565F">
              <w:rPr>
                <w:rFonts w:ascii="Arial" w:hAnsi="Arial" w:cs="Arial"/>
                <w:lang w:val="en-US"/>
              </w:rPr>
              <w:t xml:space="preserve"> will be via </w:t>
            </w:r>
            <w:r w:rsidRPr="0059498F">
              <w:rPr>
                <w:rFonts w:ascii="Arial" w:hAnsi="Arial" w:cs="Arial"/>
                <w:lang w:val="en-US"/>
              </w:rPr>
              <w:t>contact with m</w:t>
            </w:r>
            <w:r w:rsidR="00821707">
              <w:rPr>
                <w:rFonts w:ascii="Arial" w:hAnsi="Arial" w:cs="Arial"/>
                <w:lang w:val="en-US"/>
              </w:rPr>
              <w:t>odule tutors</w:t>
            </w:r>
            <w:r w:rsidR="00C96439">
              <w:rPr>
                <w:rFonts w:ascii="Arial" w:hAnsi="Arial" w:cs="Arial"/>
                <w:lang w:val="en-US"/>
              </w:rPr>
              <w:t>, which will vary by module</w:t>
            </w:r>
            <w:r w:rsidR="00821707">
              <w:rPr>
                <w:rFonts w:ascii="Arial" w:hAnsi="Arial" w:cs="Arial"/>
                <w:lang w:val="en-US"/>
              </w:rPr>
              <w:t>. The remaining time</w:t>
            </w:r>
            <w:r w:rsidRPr="0059498F">
              <w:rPr>
                <w:rFonts w:ascii="Arial" w:hAnsi="Arial" w:cs="Arial"/>
                <w:lang w:val="en-US"/>
              </w:rPr>
              <w:t xml:space="preserve"> of independent learning </w:t>
            </w:r>
            <w:r w:rsidRPr="0059498F">
              <w:rPr>
                <w:rFonts w:ascii="Arial" w:hAnsi="Arial" w:cs="Arial"/>
                <w:lang w:val="en-US"/>
              </w:rPr>
              <w:lastRenderedPageBreak/>
              <w:t>will be structured with guidance from the module tutor to incorporate activities such as online learning, readin</w:t>
            </w:r>
            <w:r w:rsidR="00821707">
              <w:rPr>
                <w:rFonts w:ascii="Arial" w:hAnsi="Arial" w:cs="Arial"/>
                <w:lang w:val="en-US"/>
              </w:rPr>
              <w:t>g and group or team based work.</w:t>
            </w:r>
          </w:p>
          <w:p w14:paraId="5DBFA605" w14:textId="77777777" w:rsidR="00FE6C4B" w:rsidRPr="0059498F" w:rsidRDefault="00FE6C4B" w:rsidP="00FE6C4B">
            <w:pPr>
              <w:autoSpaceDE w:val="0"/>
              <w:autoSpaceDN w:val="0"/>
              <w:adjustRightInd w:val="0"/>
              <w:rPr>
                <w:rFonts w:ascii="Arial" w:hAnsi="Arial" w:cs="Arial"/>
                <w:lang w:val="en-US"/>
              </w:rPr>
            </w:pPr>
          </w:p>
          <w:p w14:paraId="5DBFA606" w14:textId="77777777" w:rsidR="002863E0" w:rsidRPr="00FB6132" w:rsidRDefault="0059498F" w:rsidP="003B0DF6">
            <w:pPr>
              <w:rPr>
                <w:rFonts w:ascii="Arial" w:hAnsi="Arial" w:cs="Arial"/>
                <w:i/>
              </w:rPr>
            </w:pPr>
            <w:r w:rsidRPr="0059498F">
              <w:rPr>
                <w:rFonts w:ascii="Arial" w:eastAsia="Times New Roman" w:hAnsi="Arial" w:cs="Arial"/>
              </w:rPr>
              <w:t>If you start your</w:t>
            </w:r>
            <w:r w:rsidR="003B0DF6">
              <w:rPr>
                <w:rFonts w:ascii="Arial" w:eastAsia="Times New Roman" w:hAnsi="Arial" w:cs="Arial"/>
              </w:rPr>
              <w:t xml:space="preserve"> course in September on a 15 months course, your Stage 1 modules are split over two terms (6 hours per term of contact time) to give you more time to adjust to studying at Masters Stage and to attend an additional skills module</w:t>
            </w:r>
            <w:r w:rsidR="008C3F4F">
              <w:rPr>
                <w:rFonts w:ascii="Arial" w:eastAsia="Times New Roman" w:hAnsi="Arial" w:cs="Arial"/>
              </w:rPr>
              <w:t xml:space="preserve"> in Term 1</w:t>
            </w:r>
            <w:r w:rsidR="003B0DF6">
              <w:rPr>
                <w:rFonts w:ascii="Arial" w:eastAsia="Times New Roman" w:hAnsi="Arial" w:cs="Arial"/>
              </w:rPr>
              <w:t xml:space="preserve"> to enhance your Management and study skills in preparation for Stage 2.</w:t>
            </w:r>
          </w:p>
        </w:tc>
      </w:tr>
      <w:tr w:rsidR="00561782" w:rsidRPr="00FB6132" w14:paraId="5DBFA617" w14:textId="77777777" w:rsidTr="00F421E8">
        <w:tc>
          <w:tcPr>
            <w:tcW w:w="10194" w:type="dxa"/>
          </w:tcPr>
          <w:p w14:paraId="5DBFA608" w14:textId="77777777" w:rsidR="00561782" w:rsidRPr="00FB6132" w:rsidRDefault="004C23E1" w:rsidP="004C23E1">
            <w:pPr>
              <w:pStyle w:val="Heading2"/>
              <w:outlineLvl w:val="1"/>
              <w:rPr>
                <w:rFonts w:ascii="Arial" w:hAnsi="Arial" w:cs="Arial"/>
              </w:rPr>
            </w:pPr>
            <w:r w:rsidRPr="00FB6132">
              <w:rPr>
                <w:rFonts w:ascii="Arial" w:hAnsi="Arial" w:cs="Arial"/>
              </w:rPr>
              <w:lastRenderedPageBreak/>
              <w:t xml:space="preserve">The Whole Experience </w:t>
            </w:r>
          </w:p>
          <w:p w14:paraId="5DBFA609" w14:textId="77777777" w:rsidR="004C23E1" w:rsidRPr="00BB1585" w:rsidRDefault="004C23E1" w:rsidP="002D520A">
            <w:pPr>
              <w:rPr>
                <w:rFonts w:ascii="Arial" w:hAnsi="Arial" w:cs="Arial"/>
                <w:color w:val="000000" w:themeColor="text1"/>
              </w:rPr>
            </w:pPr>
            <w:r w:rsidRPr="00BB1585">
              <w:rPr>
                <w:rFonts w:ascii="Arial" w:hAnsi="Arial" w:cs="Arial"/>
                <w:color w:val="000000" w:themeColor="text1"/>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sidR="002D520A" w:rsidRPr="00BB1585">
              <w:rPr>
                <w:rFonts w:ascii="Arial" w:hAnsi="Arial" w:cs="Arial"/>
                <w:color w:val="000000" w:themeColor="text1"/>
              </w:rPr>
              <w:t xml:space="preserve"> Each section offers a brief explanation of the theme, why it is</w:t>
            </w:r>
            <w:r w:rsidR="00B868AB" w:rsidRPr="00BB1585">
              <w:rPr>
                <w:rFonts w:ascii="Arial" w:hAnsi="Arial" w:cs="Arial"/>
                <w:color w:val="000000" w:themeColor="text1"/>
              </w:rPr>
              <w:t xml:space="preserve"> important, </w:t>
            </w:r>
            <w:r w:rsidR="00F421E8" w:rsidRPr="00BB1585">
              <w:rPr>
                <w:rFonts w:ascii="Arial" w:hAnsi="Arial" w:cs="Arial"/>
                <w:color w:val="000000" w:themeColor="text1"/>
              </w:rPr>
              <w:t>and ho</w:t>
            </w:r>
            <w:r w:rsidR="002D520A" w:rsidRPr="00BB1585">
              <w:rPr>
                <w:rFonts w:ascii="Arial" w:hAnsi="Arial" w:cs="Arial"/>
                <w:color w:val="000000" w:themeColor="text1"/>
              </w:rPr>
              <w:t xml:space="preserve">w your programme addresses these. </w:t>
            </w:r>
          </w:p>
          <w:p w14:paraId="5DBFA60A" w14:textId="77777777" w:rsidR="00F421E8" w:rsidRPr="00BB1585" w:rsidRDefault="00F421E8" w:rsidP="002D520A">
            <w:pPr>
              <w:rPr>
                <w:rFonts w:ascii="Arial" w:hAnsi="Arial" w:cs="Arial"/>
                <w:color w:val="000000" w:themeColor="text1"/>
              </w:rPr>
            </w:pPr>
          </w:p>
          <w:p w14:paraId="5DBFA60B" w14:textId="77777777" w:rsidR="00F421E8" w:rsidRPr="00BB1585" w:rsidRDefault="00F421E8" w:rsidP="00F421E8">
            <w:pPr>
              <w:numPr>
                <w:ilvl w:val="0"/>
                <w:numId w:val="5"/>
              </w:numPr>
              <w:spacing w:line="276" w:lineRule="auto"/>
              <w:rPr>
                <w:rFonts w:ascii="Arial" w:hAnsi="Arial" w:cs="Arial"/>
                <w:bCs/>
                <w:color w:val="000000" w:themeColor="text1"/>
              </w:rPr>
            </w:pPr>
            <w:r w:rsidRPr="00BB1585">
              <w:rPr>
                <w:rFonts w:ascii="Arial" w:hAnsi="Arial" w:cs="Arial"/>
                <w:bCs/>
                <w:color w:val="000000" w:themeColor="text1"/>
              </w:rPr>
              <w:t>Widening Participation</w:t>
            </w:r>
          </w:p>
          <w:p w14:paraId="5DBFA60C" w14:textId="77777777" w:rsidR="00F421E8" w:rsidRPr="00BB1585" w:rsidRDefault="00F421E8" w:rsidP="00F421E8">
            <w:pPr>
              <w:numPr>
                <w:ilvl w:val="0"/>
                <w:numId w:val="5"/>
              </w:numPr>
              <w:spacing w:line="276" w:lineRule="auto"/>
              <w:rPr>
                <w:rFonts w:ascii="Arial" w:hAnsi="Arial" w:cs="Arial"/>
                <w:bCs/>
                <w:color w:val="000000" w:themeColor="text1"/>
              </w:rPr>
            </w:pPr>
            <w:r w:rsidRPr="00BB1585">
              <w:rPr>
                <w:rFonts w:ascii="Arial" w:hAnsi="Arial" w:cs="Arial"/>
                <w:bCs/>
                <w:color w:val="000000" w:themeColor="text1"/>
              </w:rPr>
              <w:t xml:space="preserve">Inclusivity </w:t>
            </w:r>
          </w:p>
          <w:p w14:paraId="5DBFA60D" w14:textId="77777777" w:rsidR="00F421E8" w:rsidRPr="00BB1585" w:rsidRDefault="00F421E8" w:rsidP="00F421E8">
            <w:pPr>
              <w:numPr>
                <w:ilvl w:val="0"/>
                <w:numId w:val="5"/>
              </w:numPr>
              <w:spacing w:line="276" w:lineRule="auto"/>
              <w:rPr>
                <w:rFonts w:ascii="Arial" w:hAnsi="Arial" w:cs="Arial"/>
                <w:bCs/>
                <w:color w:val="000000" w:themeColor="text1"/>
              </w:rPr>
            </w:pPr>
            <w:r w:rsidRPr="00BB1585">
              <w:rPr>
                <w:rFonts w:ascii="Arial" w:hAnsi="Arial" w:cs="Arial"/>
                <w:bCs/>
                <w:color w:val="000000" w:themeColor="text1"/>
              </w:rPr>
              <w:t xml:space="preserve">Information &amp; Digital Literacy </w:t>
            </w:r>
          </w:p>
          <w:p w14:paraId="5DBFA60E" w14:textId="77777777" w:rsidR="00F421E8" w:rsidRPr="00BB1585" w:rsidRDefault="00F421E8" w:rsidP="00F421E8">
            <w:pPr>
              <w:numPr>
                <w:ilvl w:val="0"/>
                <w:numId w:val="5"/>
              </w:numPr>
              <w:spacing w:line="276" w:lineRule="auto"/>
              <w:rPr>
                <w:rFonts w:ascii="Arial" w:hAnsi="Arial" w:cs="Arial"/>
                <w:bCs/>
                <w:color w:val="000000" w:themeColor="text1"/>
              </w:rPr>
            </w:pPr>
            <w:r w:rsidRPr="00BB1585">
              <w:rPr>
                <w:rFonts w:ascii="Arial" w:hAnsi="Arial" w:cs="Arial"/>
                <w:bCs/>
                <w:color w:val="000000" w:themeColor="text1"/>
              </w:rPr>
              <w:t xml:space="preserve">Sustainability &amp; Global Citizenship </w:t>
            </w:r>
          </w:p>
          <w:p w14:paraId="5DBFA60F" w14:textId="77777777" w:rsidR="00F421E8" w:rsidRPr="00BB1585" w:rsidRDefault="00F421E8" w:rsidP="00F421E8">
            <w:pPr>
              <w:numPr>
                <w:ilvl w:val="0"/>
                <w:numId w:val="5"/>
              </w:numPr>
              <w:spacing w:line="276" w:lineRule="auto"/>
              <w:rPr>
                <w:rFonts w:ascii="Arial" w:hAnsi="Arial" w:cs="Arial"/>
                <w:bCs/>
                <w:color w:val="000000" w:themeColor="text1"/>
              </w:rPr>
            </w:pPr>
            <w:r w:rsidRPr="00BB1585">
              <w:rPr>
                <w:rFonts w:ascii="Arial" w:hAnsi="Arial" w:cs="Arial"/>
                <w:bCs/>
                <w:color w:val="000000" w:themeColor="text1"/>
              </w:rPr>
              <w:t xml:space="preserve">Student Engagement </w:t>
            </w:r>
          </w:p>
          <w:p w14:paraId="5DBFA610" w14:textId="77777777" w:rsidR="00F421E8" w:rsidRPr="00BB1585" w:rsidRDefault="00F421E8" w:rsidP="00F421E8">
            <w:pPr>
              <w:numPr>
                <w:ilvl w:val="0"/>
                <w:numId w:val="5"/>
              </w:numPr>
              <w:spacing w:line="276" w:lineRule="auto"/>
              <w:rPr>
                <w:rFonts w:ascii="Arial" w:hAnsi="Arial" w:cs="Arial"/>
                <w:bCs/>
                <w:color w:val="000000" w:themeColor="text1"/>
              </w:rPr>
            </w:pPr>
            <w:r w:rsidRPr="00BB1585">
              <w:rPr>
                <w:rFonts w:ascii="Arial" w:hAnsi="Arial" w:cs="Arial"/>
                <w:bCs/>
                <w:color w:val="000000" w:themeColor="text1"/>
              </w:rPr>
              <w:t xml:space="preserve">Partnership Engagement  </w:t>
            </w:r>
          </w:p>
          <w:p w14:paraId="5DBFA611" w14:textId="77777777" w:rsidR="00F421E8" w:rsidRPr="00BB1585" w:rsidRDefault="00F421E8" w:rsidP="00F421E8">
            <w:pPr>
              <w:numPr>
                <w:ilvl w:val="0"/>
                <w:numId w:val="5"/>
              </w:numPr>
              <w:spacing w:line="276" w:lineRule="auto"/>
              <w:rPr>
                <w:rFonts w:ascii="Arial" w:hAnsi="Arial" w:cs="Arial"/>
                <w:bCs/>
                <w:color w:val="000000" w:themeColor="text1"/>
              </w:rPr>
            </w:pPr>
            <w:r w:rsidRPr="00BB1585">
              <w:rPr>
                <w:rFonts w:ascii="Arial" w:hAnsi="Arial" w:cs="Arial"/>
                <w:bCs/>
                <w:color w:val="000000" w:themeColor="text1"/>
              </w:rPr>
              <w:t xml:space="preserve">Induction &amp; Transition </w:t>
            </w:r>
          </w:p>
          <w:p w14:paraId="5DBFA612" w14:textId="77777777" w:rsidR="00F421E8" w:rsidRPr="00BB1585" w:rsidRDefault="00F421E8" w:rsidP="00F421E8">
            <w:pPr>
              <w:numPr>
                <w:ilvl w:val="0"/>
                <w:numId w:val="5"/>
              </w:numPr>
              <w:spacing w:line="276" w:lineRule="auto"/>
              <w:rPr>
                <w:rFonts w:ascii="Arial" w:hAnsi="Arial" w:cs="Arial"/>
                <w:bCs/>
                <w:color w:val="000000" w:themeColor="text1"/>
              </w:rPr>
            </w:pPr>
            <w:r w:rsidRPr="00BB1585">
              <w:rPr>
                <w:rFonts w:ascii="Arial" w:hAnsi="Arial" w:cs="Arial"/>
                <w:bCs/>
                <w:color w:val="000000" w:themeColor="text1"/>
              </w:rPr>
              <w:t xml:space="preserve">Progression &amp; Retention </w:t>
            </w:r>
          </w:p>
          <w:p w14:paraId="5DBFA613" w14:textId="77777777" w:rsidR="00F421E8" w:rsidRPr="00BB1585" w:rsidRDefault="00F421E8" w:rsidP="00F421E8">
            <w:pPr>
              <w:numPr>
                <w:ilvl w:val="0"/>
                <w:numId w:val="5"/>
              </w:numPr>
              <w:spacing w:line="276" w:lineRule="auto"/>
              <w:rPr>
                <w:rFonts w:ascii="Arial" w:hAnsi="Arial" w:cs="Arial"/>
                <w:bCs/>
                <w:color w:val="000000" w:themeColor="text1"/>
              </w:rPr>
            </w:pPr>
            <w:r w:rsidRPr="00BB1585">
              <w:rPr>
                <w:rFonts w:ascii="Arial" w:hAnsi="Arial" w:cs="Arial"/>
                <w:bCs/>
                <w:color w:val="000000" w:themeColor="text1"/>
              </w:rPr>
              <w:t xml:space="preserve">Support &amp; Personal Tutoring </w:t>
            </w:r>
          </w:p>
          <w:p w14:paraId="5DBFA614" w14:textId="77777777" w:rsidR="00F421E8" w:rsidRPr="00BB1585" w:rsidRDefault="00F421E8" w:rsidP="00F421E8">
            <w:pPr>
              <w:numPr>
                <w:ilvl w:val="0"/>
                <w:numId w:val="5"/>
              </w:numPr>
              <w:spacing w:line="276" w:lineRule="auto"/>
              <w:rPr>
                <w:rFonts w:ascii="Arial" w:hAnsi="Arial" w:cs="Arial"/>
                <w:bCs/>
                <w:color w:val="000000" w:themeColor="text1"/>
              </w:rPr>
            </w:pPr>
            <w:r w:rsidRPr="00BB1585">
              <w:rPr>
                <w:rFonts w:ascii="Arial" w:hAnsi="Arial" w:cs="Arial"/>
                <w:bCs/>
                <w:color w:val="000000" w:themeColor="text1"/>
              </w:rPr>
              <w:t>Personal Development Planning</w:t>
            </w:r>
          </w:p>
          <w:p w14:paraId="5DBFA615" w14:textId="77777777" w:rsidR="00F421E8" w:rsidRPr="00BB1585" w:rsidRDefault="00F421E8" w:rsidP="00F421E8">
            <w:pPr>
              <w:pStyle w:val="ListParagraph"/>
              <w:numPr>
                <w:ilvl w:val="0"/>
                <w:numId w:val="5"/>
              </w:numPr>
              <w:rPr>
                <w:rFonts w:ascii="Arial" w:hAnsi="Arial" w:cs="Arial"/>
                <w:color w:val="000000" w:themeColor="text1"/>
              </w:rPr>
            </w:pPr>
            <w:r w:rsidRPr="00BB1585">
              <w:rPr>
                <w:rFonts w:ascii="Arial" w:hAnsi="Arial" w:cs="Arial"/>
                <w:bCs/>
                <w:color w:val="000000" w:themeColor="text1"/>
              </w:rPr>
              <w:t xml:space="preserve">Employability (incl. Birmingham City University Graduate Attributes) </w:t>
            </w:r>
            <w:r w:rsidRPr="00BB1585">
              <w:rPr>
                <w:rFonts w:ascii="Arial" w:hAnsi="Arial" w:cs="Arial"/>
                <w:bCs/>
                <w:color w:val="000000" w:themeColor="text1"/>
              </w:rPr>
              <w:br/>
            </w:r>
          </w:p>
          <w:p w14:paraId="5DBFA616" w14:textId="77777777" w:rsidR="00F421E8" w:rsidRPr="00FB6132" w:rsidRDefault="00F421E8" w:rsidP="002D520A">
            <w:pPr>
              <w:rPr>
                <w:rFonts w:ascii="Arial" w:hAnsi="Arial" w:cs="Arial"/>
              </w:rPr>
            </w:pPr>
          </w:p>
        </w:tc>
      </w:tr>
      <w:tr w:rsidR="00F421E8" w:rsidRPr="00FB6132" w14:paraId="5DBFA67C" w14:textId="77777777" w:rsidTr="00F421E8">
        <w:tc>
          <w:tcPr>
            <w:tcW w:w="10194" w:type="dxa"/>
          </w:tcPr>
          <w:p w14:paraId="5DBFA618" w14:textId="77777777" w:rsidR="00F421E8" w:rsidRPr="00FB6132" w:rsidRDefault="00F421E8" w:rsidP="00F421E8">
            <w:pPr>
              <w:pStyle w:val="Heading2"/>
              <w:outlineLvl w:val="1"/>
              <w:rPr>
                <w:rFonts w:ascii="Arial" w:hAnsi="Arial" w:cs="Arial"/>
              </w:rPr>
            </w:pPr>
            <w:r w:rsidRPr="00FB6132">
              <w:rPr>
                <w:rFonts w:ascii="Arial" w:hAnsi="Arial" w:cs="Arial"/>
              </w:rPr>
              <w:lastRenderedPageBreak/>
              <w:t>Widening Participation</w:t>
            </w:r>
          </w:p>
          <w:p w14:paraId="5DBFA619" w14:textId="77777777" w:rsidR="00BB1585" w:rsidRPr="00C868BD" w:rsidRDefault="00F421E8" w:rsidP="00F421E8">
            <w:pPr>
              <w:rPr>
                <w:rStyle w:val="SubtleEmphasis"/>
                <w:rFonts w:ascii="Arial" w:hAnsi="Arial" w:cs="Arial"/>
                <w:i w:val="0"/>
                <w:color w:val="000000" w:themeColor="text1"/>
              </w:rPr>
            </w:pPr>
            <w:r w:rsidRPr="00C868BD">
              <w:rPr>
                <w:rStyle w:val="SubtleEmphasis"/>
                <w:rFonts w:ascii="Arial" w:hAnsi="Arial" w:cs="Arial"/>
                <w:i w:val="0"/>
                <w:color w:val="000000" w:themeColor="text1"/>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w:t>
            </w:r>
            <w:r w:rsidR="00BB1585" w:rsidRPr="00C868BD">
              <w:rPr>
                <w:rStyle w:val="SubtleEmphasis"/>
                <w:rFonts w:ascii="Arial" w:hAnsi="Arial" w:cs="Arial"/>
                <w:i w:val="0"/>
                <w:color w:val="000000" w:themeColor="text1"/>
              </w:rPr>
              <w:t xml:space="preserve">students </w:t>
            </w:r>
            <w:r w:rsidRPr="00C868BD">
              <w:rPr>
                <w:rStyle w:val="SubtleEmphasis"/>
                <w:rFonts w:ascii="Arial" w:hAnsi="Arial" w:cs="Arial"/>
                <w:i w:val="0"/>
                <w:color w:val="000000" w:themeColor="text1"/>
              </w:rPr>
              <w:t>from disadvantaged backgrounds and underrepresented groups. We do this by forging strong relationships with local</w:t>
            </w:r>
            <w:r w:rsidR="00BB1585" w:rsidRPr="00C868BD">
              <w:rPr>
                <w:rStyle w:val="SubtleEmphasis"/>
                <w:rFonts w:ascii="Arial" w:hAnsi="Arial" w:cs="Arial"/>
                <w:i w:val="0"/>
                <w:color w:val="000000" w:themeColor="text1"/>
              </w:rPr>
              <w:t>, national and international</w:t>
            </w:r>
            <w:r w:rsidR="00C868BD" w:rsidRPr="00C868BD">
              <w:rPr>
                <w:rStyle w:val="SubtleEmphasis"/>
                <w:rFonts w:ascii="Arial" w:hAnsi="Arial" w:cs="Arial"/>
                <w:i w:val="0"/>
                <w:color w:val="000000" w:themeColor="text1"/>
              </w:rPr>
              <w:t xml:space="preserve"> universities,</w:t>
            </w:r>
            <w:r w:rsidRPr="00C868BD">
              <w:rPr>
                <w:rStyle w:val="SubtleEmphasis"/>
                <w:rFonts w:ascii="Arial" w:hAnsi="Arial" w:cs="Arial"/>
                <w:i w:val="0"/>
                <w:color w:val="000000" w:themeColor="text1"/>
              </w:rPr>
              <w:t xml:space="preserve"> colleges and schools, providing defined and clear progression routes to facilitate lifelong learning. </w:t>
            </w:r>
            <w:r w:rsidR="00BB1585" w:rsidRPr="00C868BD">
              <w:rPr>
                <w:rStyle w:val="SubtleEmphasis"/>
                <w:rFonts w:ascii="Arial" w:hAnsi="Arial" w:cs="Arial"/>
                <w:i w:val="0"/>
                <w:color w:val="000000" w:themeColor="text1"/>
              </w:rPr>
              <w:t xml:space="preserve"> </w:t>
            </w:r>
          </w:p>
          <w:p w14:paraId="5DBFA61A" w14:textId="77777777" w:rsidR="00BB1585" w:rsidRPr="00C868BD" w:rsidRDefault="00BB1585" w:rsidP="00F421E8">
            <w:pPr>
              <w:rPr>
                <w:rStyle w:val="SubtleEmphasis"/>
                <w:rFonts w:ascii="Arial" w:hAnsi="Arial" w:cs="Arial"/>
                <w:i w:val="0"/>
                <w:color w:val="000000" w:themeColor="text1"/>
              </w:rPr>
            </w:pPr>
          </w:p>
          <w:p w14:paraId="5DBFA61B" w14:textId="77777777" w:rsidR="00F421E8" w:rsidRPr="00C868BD" w:rsidRDefault="00F421E8" w:rsidP="00F421E8">
            <w:pPr>
              <w:rPr>
                <w:rStyle w:val="SubtleEmphasis"/>
                <w:rFonts w:ascii="Arial" w:hAnsi="Arial" w:cs="Arial"/>
                <w:i w:val="0"/>
                <w:color w:val="000000" w:themeColor="text1"/>
              </w:rPr>
            </w:pPr>
            <w:r w:rsidRPr="00C868BD">
              <w:rPr>
                <w:rStyle w:val="SubtleEmphasis"/>
                <w:rFonts w:ascii="Arial" w:hAnsi="Arial" w:cs="Arial"/>
                <w:i w:val="0"/>
                <w:color w:val="000000" w:themeColor="text1"/>
              </w:rPr>
              <w:t>The Schools and Colleges Liaison team</w:t>
            </w:r>
            <w:r w:rsidR="00FD5DBB" w:rsidRPr="00C868BD">
              <w:rPr>
                <w:rStyle w:val="SubtleEmphasis"/>
                <w:rFonts w:ascii="Arial" w:hAnsi="Arial" w:cs="Arial"/>
                <w:i w:val="0"/>
                <w:color w:val="000000" w:themeColor="text1"/>
              </w:rPr>
              <w:t>, the University’s International Office and the Centre for Academic Success play</w:t>
            </w:r>
            <w:r w:rsidRPr="00C868BD">
              <w:rPr>
                <w:rStyle w:val="SubtleEmphasis"/>
                <w:rFonts w:ascii="Arial" w:hAnsi="Arial" w:cs="Arial"/>
                <w:i w:val="0"/>
                <w:color w:val="000000" w:themeColor="text1"/>
              </w:rPr>
              <w:t xml:space="preserve"> an important role here in ensuring that talented </w:t>
            </w:r>
            <w:r w:rsidR="00FD5DBB" w:rsidRPr="00C868BD">
              <w:rPr>
                <w:rStyle w:val="SubtleEmphasis"/>
                <w:rFonts w:ascii="Arial" w:hAnsi="Arial" w:cs="Arial"/>
                <w:i w:val="0"/>
                <w:color w:val="000000" w:themeColor="text1"/>
              </w:rPr>
              <w:t>students</w:t>
            </w:r>
            <w:r w:rsidRPr="00C868BD">
              <w:rPr>
                <w:rStyle w:val="SubtleEmphasis"/>
                <w:rFonts w:ascii="Arial" w:hAnsi="Arial" w:cs="Arial"/>
                <w:i w:val="0"/>
                <w:color w:val="000000" w:themeColor="text1"/>
              </w:rPr>
              <w:t xml:space="preserve"> are attracted to the right programmes, regardless of their background.  T</w:t>
            </w:r>
            <w:r w:rsidR="00FD5DBB" w:rsidRPr="00C868BD">
              <w:rPr>
                <w:rStyle w:val="SubtleEmphasis"/>
                <w:rFonts w:ascii="Arial" w:hAnsi="Arial" w:cs="Arial"/>
                <w:i w:val="0"/>
                <w:color w:val="000000" w:themeColor="text1"/>
              </w:rPr>
              <w:t>ogether t</w:t>
            </w:r>
            <w:r w:rsidRPr="00C868BD">
              <w:rPr>
                <w:rStyle w:val="SubtleEmphasis"/>
                <w:rFonts w:ascii="Arial" w:hAnsi="Arial" w:cs="Arial"/>
                <w:i w:val="0"/>
                <w:color w:val="000000" w:themeColor="text1"/>
              </w:rPr>
              <w:t xml:space="preserve">hey work proactively with schools and colleges to provide </w:t>
            </w:r>
            <w:r w:rsidR="00C868BD" w:rsidRPr="00C868BD">
              <w:rPr>
                <w:rStyle w:val="SubtleEmphasis"/>
                <w:rFonts w:ascii="Arial" w:hAnsi="Arial" w:cs="Arial"/>
                <w:i w:val="0"/>
                <w:color w:val="000000" w:themeColor="text1"/>
              </w:rPr>
              <w:t xml:space="preserve">subject ‘taster’ sessions, </w:t>
            </w:r>
            <w:r w:rsidRPr="00C868BD">
              <w:rPr>
                <w:rStyle w:val="SubtleEmphasis"/>
                <w:rFonts w:ascii="Arial" w:hAnsi="Arial" w:cs="Arial"/>
                <w:i w:val="0"/>
                <w:color w:val="000000" w:themeColor="text1"/>
              </w:rPr>
              <w:t>master classes</w:t>
            </w:r>
            <w:r w:rsidR="00FD5DBB" w:rsidRPr="00C868BD">
              <w:rPr>
                <w:rStyle w:val="SubtleEmphasis"/>
                <w:rFonts w:ascii="Arial" w:hAnsi="Arial" w:cs="Arial"/>
                <w:i w:val="0"/>
                <w:color w:val="000000" w:themeColor="text1"/>
              </w:rPr>
              <w:t xml:space="preserve">, summer schools, pre-sessional tuition, </w:t>
            </w:r>
            <w:r w:rsidRPr="00C868BD">
              <w:rPr>
                <w:rStyle w:val="SubtleEmphasis"/>
                <w:rFonts w:ascii="Arial" w:hAnsi="Arial" w:cs="Arial"/>
                <w:i w:val="0"/>
                <w:color w:val="000000" w:themeColor="text1"/>
              </w:rPr>
              <w:t>campus visits</w:t>
            </w:r>
            <w:r w:rsidR="00FD5DBB" w:rsidRPr="00C868BD">
              <w:rPr>
                <w:rStyle w:val="SubtleEmphasis"/>
                <w:rFonts w:ascii="Arial" w:hAnsi="Arial" w:cs="Arial"/>
                <w:i w:val="0"/>
                <w:color w:val="000000" w:themeColor="text1"/>
              </w:rPr>
              <w:t xml:space="preserve"> and in-country tuition</w:t>
            </w:r>
            <w:r w:rsidRPr="00C868BD">
              <w:rPr>
                <w:rStyle w:val="SubtleEmphasis"/>
                <w:rFonts w:ascii="Arial" w:hAnsi="Arial" w:cs="Arial"/>
                <w:i w:val="0"/>
                <w:color w:val="000000" w:themeColor="text1"/>
              </w:rPr>
              <w:t xml:space="preserve">. In the Faculty, our open days provide plenty of encouragement for applicants from all backgrounds to access the University and we provide </w:t>
            </w:r>
            <w:r w:rsidR="00FD5DBB" w:rsidRPr="00C868BD">
              <w:rPr>
                <w:rStyle w:val="SubtleEmphasis"/>
                <w:rFonts w:ascii="Arial" w:hAnsi="Arial" w:cs="Arial"/>
                <w:i w:val="0"/>
                <w:color w:val="000000" w:themeColor="text1"/>
              </w:rPr>
              <w:t>varying levels of scholarships, bursaries and awards</w:t>
            </w:r>
            <w:r w:rsidRPr="00C868BD">
              <w:rPr>
                <w:rStyle w:val="SubtleEmphasis"/>
                <w:rFonts w:ascii="Arial" w:hAnsi="Arial" w:cs="Arial"/>
                <w:i w:val="0"/>
                <w:color w:val="000000" w:themeColor="text1"/>
              </w:rPr>
              <w:t xml:space="preserve"> to support </w:t>
            </w:r>
            <w:r w:rsidR="00FD5DBB" w:rsidRPr="00C868BD">
              <w:rPr>
                <w:rStyle w:val="SubtleEmphasis"/>
                <w:rFonts w:ascii="Arial" w:hAnsi="Arial" w:cs="Arial"/>
                <w:i w:val="0"/>
                <w:color w:val="000000" w:themeColor="text1"/>
              </w:rPr>
              <w:t>students</w:t>
            </w:r>
            <w:r w:rsidRPr="00C868BD">
              <w:rPr>
                <w:rStyle w:val="SubtleEmphasis"/>
                <w:rFonts w:ascii="Arial" w:hAnsi="Arial" w:cs="Arial"/>
                <w:i w:val="0"/>
                <w:color w:val="000000" w:themeColor="text1"/>
              </w:rPr>
              <w:t xml:space="preserve"> progressing</w:t>
            </w:r>
            <w:r w:rsidR="00C868BD" w:rsidRPr="00C868BD">
              <w:rPr>
                <w:rStyle w:val="SubtleEmphasis"/>
                <w:rFonts w:ascii="Arial" w:hAnsi="Arial" w:cs="Arial"/>
                <w:i w:val="0"/>
                <w:color w:val="000000" w:themeColor="text1"/>
              </w:rPr>
              <w:t>, whether students are ‘home’, from the EU or overseas</w:t>
            </w:r>
            <w:r w:rsidR="00FD5DBB" w:rsidRPr="00C868BD">
              <w:rPr>
                <w:rStyle w:val="SubtleEmphasis"/>
                <w:rFonts w:ascii="Arial" w:hAnsi="Arial" w:cs="Arial"/>
                <w:i w:val="0"/>
                <w:color w:val="000000" w:themeColor="text1"/>
              </w:rPr>
              <w:t xml:space="preserve">. </w:t>
            </w:r>
            <w:r w:rsidRPr="00C868BD">
              <w:rPr>
                <w:rStyle w:val="SubtleEmphasis"/>
                <w:rFonts w:ascii="Arial" w:hAnsi="Arial" w:cs="Arial"/>
                <w:i w:val="0"/>
                <w:color w:val="000000" w:themeColor="text1"/>
              </w:rPr>
              <w:t xml:space="preserve">On our postgraduate awards 100% of our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s are classified as ‘mature’ (over 21) and we try to deliver our programme flexibly to help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s with families or other commitments. We also go to great efforts to support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s during their time at BCU. All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s are allocated a personal tutor and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s can access a range of additional support through ASK, the University's integrated and confidential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 enquiry service. Essentially, ASK is a one-stop-shop for student queries, linking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s with advice on health and wellbeing, careers, finances, visas, and student records.</w:t>
            </w:r>
          </w:p>
          <w:p w14:paraId="5DBFA61C" w14:textId="77777777" w:rsidR="00F421E8" w:rsidRPr="00C868BD" w:rsidRDefault="00F421E8" w:rsidP="00F421E8">
            <w:pPr>
              <w:rPr>
                <w:rStyle w:val="SubtleEmphasis"/>
                <w:rFonts w:ascii="Arial" w:hAnsi="Arial" w:cs="Arial"/>
                <w:i w:val="0"/>
                <w:color w:val="000000" w:themeColor="text1"/>
              </w:rPr>
            </w:pPr>
          </w:p>
          <w:p w14:paraId="5DBFA61D" w14:textId="77777777" w:rsidR="00F421E8" w:rsidRPr="00C868BD" w:rsidRDefault="00F421E8" w:rsidP="00F421E8">
            <w:pPr>
              <w:rPr>
                <w:rStyle w:val="SubtleEmphasis"/>
                <w:rFonts w:ascii="Arial" w:hAnsi="Arial" w:cs="Arial"/>
                <w:i w:val="0"/>
                <w:color w:val="000000" w:themeColor="text1"/>
              </w:rPr>
            </w:pPr>
            <w:r w:rsidRPr="00C868BD">
              <w:rPr>
                <w:rStyle w:val="SubtleEmphasis"/>
                <w:rFonts w:ascii="Arial" w:hAnsi="Arial" w:cs="Arial"/>
                <w:i w:val="0"/>
                <w:color w:val="000000" w:themeColor="text1"/>
              </w:rPr>
              <w:t xml:space="preserve">Through our personal tutor programme, we ensure the needs of all our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s are met during their course, helping all to achieve their potential and progress through the programme.  At key points in the academic year and through their studies our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s have the chance to discuss with their Personal Tutor and the Course Director </w:t>
            </w:r>
            <w:r w:rsidR="00C868BD" w:rsidRPr="00C868BD">
              <w:rPr>
                <w:rStyle w:val="SubtleEmphasis"/>
                <w:rFonts w:ascii="Arial" w:hAnsi="Arial" w:cs="Arial"/>
                <w:i w:val="0"/>
                <w:color w:val="000000" w:themeColor="text1"/>
              </w:rPr>
              <w:t>their progress on the course and to seek advice where needed.</w:t>
            </w:r>
            <w:r w:rsidRPr="00C868BD">
              <w:rPr>
                <w:rStyle w:val="SubtleEmphasis"/>
                <w:rFonts w:ascii="Arial" w:hAnsi="Arial" w:cs="Arial"/>
                <w:i w:val="0"/>
                <w:color w:val="000000" w:themeColor="text1"/>
              </w:rPr>
              <w:t xml:space="preserve"> </w:t>
            </w:r>
          </w:p>
          <w:p w14:paraId="5DBFA61E" w14:textId="77777777" w:rsidR="00F421E8" w:rsidRPr="00FB6132" w:rsidRDefault="00F421E8" w:rsidP="00F421E8">
            <w:pPr>
              <w:pStyle w:val="Heading2"/>
              <w:outlineLvl w:val="1"/>
              <w:rPr>
                <w:rFonts w:ascii="Arial" w:hAnsi="Arial" w:cs="Arial"/>
              </w:rPr>
            </w:pPr>
            <w:r w:rsidRPr="00FB6132">
              <w:rPr>
                <w:rFonts w:ascii="Arial" w:hAnsi="Arial" w:cs="Arial"/>
              </w:rPr>
              <w:t xml:space="preserve">Inclusivity </w:t>
            </w:r>
          </w:p>
          <w:p w14:paraId="5DBFA61F" w14:textId="77777777" w:rsidR="00F421E8" w:rsidRPr="00C868BD" w:rsidRDefault="00F421E8" w:rsidP="00F421E8">
            <w:pPr>
              <w:rPr>
                <w:rStyle w:val="SubtleEmphasis"/>
                <w:rFonts w:ascii="Arial" w:hAnsi="Arial" w:cs="Arial"/>
                <w:i w:val="0"/>
                <w:color w:val="000000" w:themeColor="text1"/>
              </w:rPr>
            </w:pPr>
            <w:r w:rsidRPr="00C868BD">
              <w:rPr>
                <w:rStyle w:val="SubtleEmphasis"/>
                <w:rFonts w:ascii="Arial" w:hAnsi="Arial" w:cs="Arial"/>
                <w:i w:val="0"/>
                <w:color w:val="000000" w:themeColor="text1"/>
              </w:rPr>
              <w:t xml:space="preserve">We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s succeed to their potential, regardless of any protected characteristics (disability, sexuality, religion, gender and/or other socio-cultural identities). Most importantly, we recognise that diversity leads to a richer learning experience for all. </w:t>
            </w:r>
          </w:p>
          <w:p w14:paraId="5DBFA620" w14:textId="77777777" w:rsidR="00F421E8" w:rsidRPr="00C868BD" w:rsidRDefault="00F421E8" w:rsidP="00F421E8">
            <w:pPr>
              <w:rPr>
                <w:rStyle w:val="SubtleEmphasis"/>
                <w:rFonts w:ascii="Arial" w:hAnsi="Arial" w:cs="Arial"/>
                <w:i w:val="0"/>
                <w:color w:val="000000" w:themeColor="text1"/>
              </w:rPr>
            </w:pPr>
          </w:p>
          <w:p w14:paraId="5DBFA621" w14:textId="77777777" w:rsidR="00F421E8" w:rsidRPr="00C868BD" w:rsidRDefault="00F421E8" w:rsidP="00F421E8">
            <w:pPr>
              <w:rPr>
                <w:rStyle w:val="SubtleEmphasis"/>
                <w:rFonts w:ascii="Arial" w:hAnsi="Arial" w:cs="Arial"/>
                <w:i w:val="0"/>
                <w:color w:val="000000" w:themeColor="text1"/>
              </w:rPr>
            </w:pPr>
            <w:r w:rsidRPr="00C868BD">
              <w:rPr>
                <w:rStyle w:val="SubtleEmphasis"/>
                <w:rFonts w:ascii="Arial" w:hAnsi="Arial" w:cs="Arial"/>
                <w:i w:val="0"/>
                <w:color w:val="000000" w:themeColor="text1"/>
              </w:rPr>
              <w:t xml:space="preserve">Where required and where possible learning, teaching can be adapted to the specific needs of the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 through the adaptation of delivery and teaching materials.  The substantial use of technology used to keep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s in close communication is a good example of how this is enabled in practice.</w:t>
            </w:r>
          </w:p>
          <w:p w14:paraId="5DBFA622" w14:textId="77777777" w:rsidR="00F421E8" w:rsidRPr="00FB6132" w:rsidRDefault="00F421E8" w:rsidP="00F421E8">
            <w:pPr>
              <w:rPr>
                <w:rStyle w:val="SubtleEmphasis"/>
                <w:rFonts w:ascii="Arial" w:hAnsi="Arial" w:cs="Arial"/>
                <w:i w:val="0"/>
                <w:color w:val="000000" w:themeColor="text1"/>
              </w:rPr>
            </w:pPr>
          </w:p>
          <w:p w14:paraId="5DBFA623" w14:textId="77777777" w:rsidR="00F421E8" w:rsidRPr="00FB6132" w:rsidRDefault="00F421E8" w:rsidP="00F421E8">
            <w:pPr>
              <w:pStyle w:val="Heading2"/>
              <w:outlineLvl w:val="1"/>
              <w:rPr>
                <w:rFonts w:ascii="Arial" w:hAnsi="Arial" w:cs="Arial"/>
              </w:rPr>
            </w:pPr>
            <w:r w:rsidRPr="00FB6132">
              <w:rPr>
                <w:rFonts w:ascii="Arial" w:hAnsi="Arial" w:cs="Arial"/>
              </w:rPr>
              <w:t xml:space="preserve">Information &amp; Digital Literacy </w:t>
            </w:r>
          </w:p>
          <w:p w14:paraId="5DBFA624" w14:textId="77777777" w:rsidR="00F421E8" w:rsidRPr="00C868BD" w:rsidRDefault="00F421E8" w:rsidP="00F421E8">
            <w:pPr>
              <w:rPr>
                <w:rStyle w:val="SubtleEmphasis"/>
                <w:rFonts w:ascii="Arial" w:hAnsi="Arial" w:cs="Arial"/>
                <w:i w:val="0"/>
                <w:color w:val="000000" w:themeColor="text1"/>
              </w:rPr>
            </w:pPr>
            <w:r w:rsidRPr="00C868BD">
              <w:rPr>
                <w:rStyle w:val="SubtleEmphasis"/>
                <w:rFonts w:ascii="Arial" w:hAnsi="Arial" w:cs="Arial"/>
                <w:i w:val="0"/>
                <w:color w:val="000000" w:themeColor="text1"/>
              </w:rPr>
              <w:t xml:space="preserve">JISC define digital literacies as 'those capabilities which fit an individual for living, learning and working in a digital society'. This goes beyond the ability to use technology effectively and asks us to consider the journey of many of our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s as 'digital natives', in addition to supporting the development of those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s who have not yet acquired these skills. As a </w:t>
            </w:r>
            <w:r w:rsidR="00C868BD" w:rsidRPr="00C868BD">
              <w:rPr>
                <w:rStyle w:val="SubtleEmphasis"/>
                <w:rFonts w:ascii="Arial" w:hAnsi="Arial" w:cs="Arial"/>
                <w:i w:val="0"/>
                <w:color w:val="000000" w:themeColor="text1"/>
              </w:rPr>
              <w:t>student</w:t>
            </w:r>
            <w:r w:rsidRPr="00C868BD">
              <w:rPr>
                <w:rStyle w:val="SubtleEmphasis"/>
                <w:rFonts w:ascii="Arial" w:hAnsi="Arial" w:cs="Arial"/>
                <w:i w:val="0"/>
                <w:color w:val="000000" w:themeColor="text1"/>
              </w:rPr>
              <w:t xml:space="preserve">,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w:t>
            </w:r>
            <w:r w:rsidRPr="00C868BD">
              <w:rPr>
                <w:rStyle w:val="SubtleEmphasis"/>
                <w:rFonts w:ascii="Arial" w:hAnsi="Arial" w:cs="Arial"/>
                <w:i w:val="0"/>
                <w:color w:val="000000" w:themeColor="text1"/>
              </w:rPr>
              <w:lastRenderedPageBreak/>
              <w:t>your ability to question the validity of that information or resource, and to recognise the importance of both print and online resources to facilitate development of your own knowledge.</w:t>
            </w:r>
          </w:p>
          <w:p w14:paraId="5DBFA625" w14:textId="77777777" w:rsidR="00F421E8" w:rsidRPr="00C868BD" w:rsidRDefault="00F421E8" w:rsidP="00F421E8">
            <w:pPr>
              <w:rPr>
                <w:rStyle w:val="SubtleEmphasis"/>
                <w:rFonts w:ascii="Arial" w:hAnsi="Arial" w:cs="Arial"/>
                <w:i w:val="0"/>
                <w:color w:val="000000" w:themeColor="text1"/>
              </w:rPr>
            </w:pPr>
          </w:p>
          <w:p w14:paraId="5DBFA626" w14:textId="77777777" w:rsidR="00F421E8" w:rsidRPr="00C868BD" w:rsidRDefault="00F421E8" w:rsidP="00F421E8">
            <w:pPr>
              <w:rPr>
                <w:rStyle w:val="SubtleEmphasis"/>
                <w:rFonts w:ascii="Arial" w:hAnsi="Arial" w:cs="Arial"/>
                <w:i w:val="0"/>
                <w:color w:val="000000" w:themeColor="text1"/>
              </w:rPr>
            </w:pPr>
            <w:r w:rsidRPr="00C868BD">
              <w:rPr>
                <w:rStyle w:val="SubtleEmphasis"/>
                <w:rFonts w:ascii="Arial" w:hAnsi="Arial" w:cs="Arial"/>
                <w:i w:val="0"/>
                <w:color w:val="000000" w:themeColor="text1"/>
              </w:rPr>
              <w:t xml:space="preserve">As a </w:t>
            </w:r>
            <w:r w:rsidR="00515613">
              <w:rPr>
                <w:rStyle w:val="SubtleEmphasis"/>
                <w:rFonts w:ascii="Arial" w:hAnsi="Arial" w:cs="Arial"/>
                <w:i w:val="0"/>
                <w:color w:val="000000" w:themeColor="text1"/>
              </w:rPr>
              <w:t xml:space="preserve">future </w:t>
            </w:r>
            <w:r w:rsidRPr="00C868BD">
              <w:rPr>
                <w:rStyle w:val="SubtleEmphasis"/>
                <w:rFonts w:ascii="Arial" w:hAnsi="Arial" w:cs="Arial"/>
                <w:i w:val="0"/>
                <w:color w:val="000000" w:themeColor="text1"/>
              </w:rPr>
              <w:t>senior manager you will be expected to be able to demonstrate not only comprehension of contemporary digital platforms relevant to the nature of the work of your organisation but you will be expected to be a competent user of</w:t>
            </w:r>
            <w:r w:rsidR="00515613">
              <w:rPr>
                <w:rStyle w:val="SubtleEmphasis"/>
                <w:rFonts w:ascii="Arial" w:hAnsi="Arial" w:cs="Arial"/>
                <w:i w:val="0"/>
                <w:color w:val="000000" w:themeColor="text1"/>
              </w:rPr>
              <w:t xml:space="preserve"> a range of such technologies. </w:t>
            </w:r>
            <w:r w:rsidRPr="00C868BD">
              <w:rPr>
                <w:rStyle w:val="SubtleEmphasis"/>
                <w:rFonts w:ascii="Arial" w:hAnsi="Arial" w:cs="Arial"/>
                <w:i w:val="0"/>
                <w:color w:val="000000" w:themeColor="text1"/>
              </w:rPr>
              <w:t xml:space="preserve">A number of modules will provide the opportunity to develop technology-related skills.  For example, </w:t>
            </w:r>
            <w:r w:rsidR="00515613">
              <w:rPr>
                <w:rStyle w:val="SubtleEmphasis"/>
                <w:rFonts w:ascii="Arial" w:hAnsi="Arial" w:cs="Arial"/>
                <w:i w:val="0"/>
                <w:color w:val="000000" w:themeColor="text1"/>
              </w:rPr>
              <w:t xml:space="preserve">you will need to develop a variety of </w:t>
            </w:r>
            <w:r w:rsidRPr="00C868BD">
              <w:rPr>
                <w:rStyle w:val="SubtleEmphasis"/>
                <w:rFonts w:ascii="Arial" w:hAnsi="Arial" w:cs="Arial"/>
                <w:i w:val="0"/>
                <w:color w:val="000000" w:themeColor="text1"/>
              </w:rPr>
              <w:t xml:space="preserve">spreadsheet </w:t>
            </w:r>
            <w:r w:rsidR="00515613">
              <w:rPr>
                <w:rStyle w:val="SubtleEmphasis"/>
                <w:rFonts w:ascii="Arial" w:hAnsi="Arial" w:cs="Arial"/>
                <w:i w:val="0"/>
                <w:color w:val="000000" w:themeColor="text1"/>
              </w:rPr>
              <w:t xml:space="preserve">related skills to enable you to effectively model both demand generation and cash flow as part of your core Stage One modules. </w:t>
            </w:r>
            <w:r w:rsidRPr="00C868BD">
              <w:rPr>
                <w:rStyle w:val="SubtleEmphasis"/>
                <w:rFonts w:ascii="Arial" w:hAnsi="Arial" w:cs="Arial"/>
                <w:i w:val="0"/>
                <w:color w:val="000000" w:themeColor="text1"/>
              </w:rPr>
              <w:t>In all cases it will not be assumed that you are already competent in such techniques and you will always have the opportunity to avail</w:t>
            </w:r>
            <w:r w:rsidR="00515613">
              <w:rPr>
                <w:rStyle w:val="SubtleEmphasis"/>
                <w:rFonts w:ascii="Arial" w:hAnsi="Arial" w:cs="Arial"/>
                <w:i w:val="0"/>
                <w:color w:val="000000" w:themeColor="text1"/>
              </w:rPr>
              <w:t xml:space="preserve"> yourself of additional support either directly from the tutor or via the Centre for Academic Success.</w:t>
            </w:r>
          </w:p>
          <w:p w14:paraId="5DBFA627" w14:textId="77777777" w:rsidR="00F421E8" w:rsidRPr="00C868BD" w:rsidRDefault="00F421E8" w:rsidP="00F421E8">
            <w:pPr>
              <w:rPr>
                <w:rStyle w:val="SubtleEmphasis"/>
                <w:rFonts w:ascii="Arial" w:hAnsi="Arial" w:cs="Arial"/>
                <w:i w:val="0"/>
                <w:color w:val="000000" w:themeColor="text1"/>
              </w:rPr>
            </w:pPr>
          </w:p>
          <w:p w14:paraId="5DBFA628" w14:textId="77777777" w:rsidR="00F421E8" w:rsidRPr="00FB6132" w:rsidRDefault="00F421E8" w:rsidP="00F421E8">
            <w:pPr>
              <w:pStyle w:val="Heading2"/>
              <w:outlineLvl w:val="1"/>
              <w:rPr>
                <w:rFonts w:ascii="Arial" w:hAnsi="Arial" w:cs="Arial"/>
              </w:rPr>
            </w:pPr>
            <w:r w:rsidRPr="00FB6132">
              <w:rPr>
                <w:rFonts w:ascii="Arial" w:hAnsi="Arial" w:cs="Arial"/>
              </w:rPr>
              <w:t xml:space="preserve">Sustainability &amp; Global Citizenship </w:t>
            </w:r>
          </w:p>
          <w:p w14:paraId="5DBFA629" w14:textId="77777777" w:rsidR="00F421E8" w:rsidRPr="00737874" w:rsidRDefault="00F421E8" w:rsidP="00F421E8">
            <w:pPr>
              <w:rPr>
                <w:rStyle w:val="SubtleEmphasis"/>
                <w:rFonts w:ascii="Arial" w:hAnsi="Arial" w:cs="Arial"/>
                <w:i w:val="0"/>
                <w:color w:val="000000" w:themeColor="text1"/>
              </w:rPr>
            </w:pPr>
            <w:r w:rsidRPr="00737874">
              <w:rPr>
                <w:rStyle w:val="SubtleEmphasis"/>
                <w:rFonts w:ascii="Arial" w:hAnsi="Arial" w:cs="Arial"/>
                <w:i w:val="0"/>
                <w:color w:val="000000" w:themeColor="text1"/>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w:t>
            </w:r>
            <w:r w:rsidR="00C868BD" w:rsidRPr="00737874">
              <w:rPr>
                <w:rStyle w:val="SubtleEmphasis"/>
                <w:rFonts w:ascii="Arial" w:hAnsi="Arial" w:cs="Arial"/>
                <w:i w:val="0"/>
                <w:color w:val="000000" w:themeColor="text1"/>
              </w:rPr>
              <w:t>student</w:t>
            </w:r>
            <w:r w:rsidRPr="00737874">
              <w:rPr>
                <w:rStyle w:val="SubtleEmphasis"/>
                <w:rFonts w:ascii="Arial" w:hAnsi="Arial" w:cs="Arial"/>
                <w:i w:val="0"/>
                <w:color w:val="000000" w:themeColor="text1"/>
              </w:rPr>
              <w:t xml:space="preserve">s to develop the attributes, behaviours and skills needed to work and live in a way that safeguards ecological, social and economic wellbeing, both in the present and for future generations’. We encourage our </w:t>
            </w:r>
            <w:r w:rsidR="00C868BD" w:rsidRPr="00737874">
              <w:rPr>
                <w:rStyle w:val="SubtleEmphasis"/>
                <w:rFonts w:ascii="Arial" w:hAnsi="Arial" w:cs="Arial"/>
                <w:i w:val="0"/>
                <w:color w:val="000000" w:themeColor="text1"/>
              </w:rPr>
              <w:t>student</w:t>
            </w:r>
            <w:r w:rsidRPr="00737874">
              <w:rPr>
                <w:rStyle w:val="SubtleEmphasis"/>
                <w:rFonts w:ascii="Arial" w:hAnsi="Arial" w:cs="Arial"/>
                <w:i w:val="0"/>
                <w:color w:val="000000" w:themeColor="text1"/>
              </w:rPr>
              <w:t xml:space="preserve">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5DBFA62A" w14:textId="77777777" w:rsidR="00F421E8" w:rsidRPr="00FB6132" w:rsidRDefault="00F421E8" w:rsidP="00F421E8">
            <w:pPr>
              <w:rPr>
                <w:rStyle w:val="SubtleEmphasis"/>
                <w:rFonts w:ascii="Arial" w:hAnsi="Arial" w:cs="Arial"/>
                <w:i w:val="0"/>
              </w:rPr>
            </w:pPr>
          </w:p>
          <w:p w14:paraId="5DBFA62B" w14:textId="77777777" w:rsidR="00F421E8" w:rsidRPr="00FB6132" w:rsidRDefault="00F421E8" w:rsidP="00F421E8">
            <w:pPr>
              <w:pStyle w:val="ListBullet"/>
              <w:spacing w:after="120" w:line="240" w:lineRule="auto"/>
              <w:ind w:left="357" w:hanging="357"/>
              <w:rPr>
                <w:rStyle w:val="SubtleEmphasis"/>
                <w:rFonts w:ascii="Arial" w:hAnsi="Arial" w:cs="Arial"/>
                <w:i w:val="0"/>
                <w:color w:val="000000" w:themeColor="text1"/>
              </w:rPr>
            </w:pPr>
            <w:r w:rsidRPr="00FB6132">
              <w:rPr>
                <w:rStyle w:val="SubtleEmphasis"/>
                <w:rFonts w:ascii="Arial" w:hAnsi="Arial" w:cs="Arial"/>
                <w:i w:val="0"/>
                <w:color w:val="000000" w:themeColor="text1"/>
              </w:rPr>
              <w:t>Using cultural and international experiences or knowledge as a learning resource</w:t>
            </w:r>
          </w:p>
          <w:p w14:paraId="5DBFA62C" w14:textId="77777777" w:rsidR="00F421E8" w:rsidRPr="00FB6132" w:rsidRDefault="00F421E8" w:rsidP="00F421E8">
            <w:pPr>
              <w:pStyle w:val="ListBullet"/>
              <w:spacing w:after="120" w:line="240" w:lineRule="auto"/>
              <w:ind w:left="357" w:hanging="357"/>
              <w:rPr>
                <w:rStyle w:val="SubtleEmphasis"/>
                <w:rFonts w:ascii="Arial" w:hAnsi="Arial" w:cs="Arial"/>
                <w:i w:val="0"/>
                <w:color w:val="000000" w:themeColor="text1"/>
              </w:rPr>
            </w:pPr>
            <w:r w:rsidRPr="00FB6132">
              <w:rPr>
                <w:rStyle w:val="SubtleEmphasis"/>
                <w:rFonts w:ascii="Arial" w:hAnsi="Arial" w:cs="Arial"/>
                <w:i w:val="0"/>
                <w:color w:val="000000" w:themeColor="text1"/>
              </w:rPr>
              <w:t>Encouraging intercultural experiences, partnerships and collaborations</w:t>
            </w:r>
          </w:p>
          <w:p w14:paraId="5DBFA62D" w14:textId="77777777" w:rsidR="00F421E8" w:rsidRPr="00FB6132" w:rsidRDefault="00F421E8" w:rsidP="00F421E8">
            <w:pPr>
              <w:pStyle w:val="ListBullet"/>
              <w:spacing w:after="120" w:line="240" w:lineRule="auto"/>
              <w:ind w:left="357" w:hanging="357"/>
              <w:rPr>
                <w:rStyle w:val="SubtleEmphasis"/>
                <w:rFonts w:ascii="Arial" w:hAnsi="Arial" w:cs="Arial"/>
                <w:i w:val="0"/>
                <w:color w:val="000000" w:themeColor="text1"/>
              </w:rPr>
            </w:pPr>
            <w:r w:rsidRPr="00FB6132">
              <w:rPr>
                <w:rStyle w:val="SubtleEmphasis"/>
                <w:rFonts w:ascii="Arial" w:hAnsi="Arial" w:cs="Arial"/>
                <w:i w:val="0"/>
                <w:color w:val="000000" w:themeColor="text1"/>
              </w:rPr>
              <w:t xml:space="preserve">Contributing to international scholarly activity and knowledge exchange  </w:t>
            </w:r>
          </w:p>
          <w:p w14:paraId="5DBFA62E" w14:textId="77777777" w:rsidR="00515613" w:rsidRDefault="00F421E8" w:rsidP="00763079">
            <w:pPr>
              <w:pStyle w:val="ListBullet"/>
              <w:spacing w:after="120" w:line="240" w:lineRule="auto"/>
              <w:ind w:left="357" w:hanging="357"/>
              <w:rPr>
                <w:rStyle w:val="SubtleEmphasis"/>
                <w:rFonts w:ascii="Arial" w:hAnsi="Arial" w:cs="Arial"/>
                <w:i w:val="0"/>
                <w:color w:val="000000" w:themeColor="text1"/>
              </w:rPr>
            </w:pPr>
            <w:r w:rsidRPr="00515613">
              <w:rPr>
                <w:rStyle w:val="SubtleEmphasis"/>
                <w:rFonts w:ascii="Arial" w:hAnsi="Arial" w:cs="Arial"/>
                <w:i w:val="0"/>
                <w:color w:val="000000" w:themeColor="text1"/>
              </w:rPr>
              <w:t xml:space="preserve">Embedding and debating global exemplars and perspectives in the curriculum </w:t>
            </w:r>
          </w:p>
          <w:p w14:paraId="5DBFA62F" w14:textId="77777777" w:rsidR="00F421E8" w:rsidRPr="00515613" w:rsidRDefault="00F421E8" w:rsidP="00763079">
            <w:pPr>
              <w:pStyle w:val="ListBullet"/>
              <w:spacing w:after="120" w:line="240" w:lineRule="auto"/>
              <w:ind w:left="357" w:hanging="357"/>
              <w:rPr>
                <w:rStyle w:val="SubtleEmphasis"/>
                <w:rFonts w:ascii="Arial" w:hAnsi="Arial" w:cs="Arial"/>
                <w:i w:val="0"/>
                <w:color w:val="000000" w:themeColor="text1"/>
              </w:rPr>
            </w:pPr>
            <w:r w:rsidRPr="00515613">
              <w:rPr>
                <w:rStyle w:val="SubtleEmphasis"/>
                <w:rFonts w:ascii="Arial" w:hAnsi="Arial" w:cs="Arial"/>
                <w:i w:val="0"/>
                <w:color w:val="000000" w:themeColor="text1"/>
              </w:rPr>
              <w:t>Providing and promoting a range of accessible opportunities for the international and intercultural learning</w:t>
            </w:r>
          </w:p>
          <w:p w14:paraId="5DBFA630" w14:textId="77777777" w:rsidR="00F421E8" w:rsidRPr="00FB6132" w:rsidRDefault="00F421E8" w:rsidP="00F421E8">
            <w:pPr>
              <w:pStyle w:val="ListBullet"/>
              <w:spacing w:after="120" w:line="240" w:lineRule="auto"/>
              <w:ind w:left="357" w:hanging="357"/>
              <w:rPr>
                <w:rStyle w:val="SubtleEmphasis"/>
                <w:rFonts w:ascii="Arial" w:hAnsi="Arial" w:cs="Arial"/>
                <w:i w:val="0"/>
                <w:color w:val="000000" w:themeColor="text1"/>
              </w:rPr>
            </w:pPr>
            <w:r w:rsidRPr="00FB6132">
              <w:rPr>
                <w:rStyle w:val="SubtleEmphasis"/>
                <w:rFonts w:ascii="Arial" w:hAnsi="Arial" w:cs="Arial"/>
                <w:i w:val="0"/>
                <w:color w:val="000000" w:themeColor="text1"/>
              </w:rPr>
              <w:t>Facilitating on going intercultural and international dialogue and partnerships</w:t>
            </w:r>
          </w:p>
          <w:p w14:paraId="5DBFA631" w14:textId="77777777" w:rsidR="00F421E8" w:rsidRPr="00FB6132" w:rsidRDefault="00F421E8" w:rsidP="00F421E8">
            <w:pPr>
              <w:pStyle w:val="ListBullet"/>
              <w:spacing w:after="120" w:line="240" w:lineRule="auto"/>
              <w:ind w:left="357" w:hanging="357"/>
              <w:rPr>
                <w:rStyle w:val="SubtleEmphasis"/>
                <w:rFonts w:ascii="Arial" w:hAnsi="Arial" w:cs="Arial"/>
                <w:i w:val="0"/>
                <w:color w:val="000000" w:themeColor="text1"/>
              </w:rPr>
            </w:pPr>
            <w:r w:rsidRPr="00FB6132">
              <w:rPr>
                <w:rStyle w:val="SubtleEmphasis"/>
                <w:rFonts w:ascii="Arial" w:hAnsi="Arial" w:cs="Arial"/>
                <w:i w:val="0"/>
                <w:color w:val="000000" w:themeColor="text1"/>
              </w:rPr>
              <w:t>Proactively developing inclusive learning outcome, practices, skills, and/or attitudes appropriate for diverse societies, culture and individuals.</w:t>
            </w:r>
          </w:p>
          <w:p w14:paraId="5DBFA632" w14:textId="77777777" w:rsidR="00F421E8" w:rsidRPr="00FB6132" w:rsidRDefault="00F421E8" w:rsidP="00F421E8">
            <w:pPr>
              <w:pStyle w:val="ListBullet"/>
              <w:spacing w:after="120" w:line="240" w:lineRule="auto"/>
              <w:ind w:left="357" w:hanging="357"/>
              <w:rPr>
                <w:rStyle w:val="SubtleEmphasis"/>
                <w:rFonts w:ascii="Arial" w:hAnsi="Arial" w:cs="Arial"/>
                <w:i w:val="0"/>
                <w:color w:val="000000" w:themeColor="text1"/>
              </w:rPr>
            </w:pPr>
            <w:r w:rsidRPr="00FB6132">
              <w:rPr>
                <w:rStyle w:val="SubtleEmphasis"/>
                <w:rFonts w:ascii="Arial" w:hAnsi="Arial" w:cs="Arial"/>
                <w:i w:val="0"/>
                <w:color w:val="000000" w:themeColor="text1"/>
              </w:rPr>
              <w:t xml:space="preserve">Using flexible and inclusive approaches that appreciate and respect individual differences in knowledge, education and culture. </w:t>
            </w:r>
          </w:p>
          <w:p w14:paraId="5DBFA633" w14:textId="77777777" w:rsidR="00F421E8" w:rsidRPr="00FB6132" w:rsidRDefault="00F421E8" w:rsidP="00F421E8">
            <w:pPr>
              <w:rPr>
                <w:rFonts w:ascii="Arial" w:hAnsi="Arial" w:cs="Arial"/>
                <w:sz w:val="20"/>
                <w:szCs w:val="20"/>
              </w:rPr>
            </w:pPr>
          </w:p>
          <w:p w14:paraId="5DBFA634" w14:textId="77777777" w:rsidR="00F421E8" w:rsidRPr="00FB6132" w:rsidRDefault="00F421E8" w:rsidP="00F421E8">
            <w:pPr>
              <w:rPr>
                <w:rStyle w:val="SubtleEmphasis"/>
                <w:rFonts w:ascii="Arial" w:hAnsi="Arial" w:cs="Arial"/>
                <w:i w:val="0"/>
                <w:color w:val="000000" w:themeColor="text1"/>
              </w:rPr>
            </w:pPr>
            <w:r w:rsidRPr="00FB6132">
              <w:rPr>
                <w:rFonts w:ascii="Arial" w:hAnsi="Arial" w:cs="Arial"/>
              </w:rPr>
              <w:t>No international travel opportunities are explicitly desig</w:t>
            </w:r>
            <w:r w:rsidR="00515613">
              <w:rPr>
                <w:rFonts w:ascii="Arial" w:hAnsi="Arial" w:cs="Arial"/>
              </w:rPr>
              <w:t xml:space="preserve">ned into the course but you will be in </w:t>
            </w:r>
            <w:r w:rsidRPr="00FB6132">
              <w:rPr>
                <w:rFonts w:ascii="Arial" w:hAnsi="Arial" w:cs="Arial"/>
              </w:rPr>
              <w:t xml:space="preserve">a cohort that includes </w:t>
            </w:r>
            <w:r w:rsidR="00C868BD">
              <w:rPr>
                <w:rFonts w:ascii="Arial" w:hAnsi="Arial" w:cs="Arial"/>
              </w:rPr>
              <w:t>student</w:t>
            </w:r>
            <w:r w:rsidRPr="00FB6132">
              <w:rPr>
                <w:rFonts w:ascii="Arial" w:hAnsi="Arial" w:cs="Arial"/>
              </w:rPr>
              <w:t>s from around the world.  Many of the case studies used will be of an international nature and you will be strongly encouraged to incorporate international aspects into your assignments.</w:t>
            </w:r>
            <w:r w:rsidRPr="00FB6132">
              <w:rPr>
                <w:rStyle w:val="SubtleEmphasis"/>
                <w:rFonts w:ascii="Arial" w:hAnsi="Arial" w:cs="Arial"/>
                <w:i w:val="0"/>
                <w:color w:val="000000" w:themeColor="text1"/>
              </w:rPr>
              <w:t xml:space="preserve">  </w:t>
            </w:r>
          </w:p>
          <w:p w14:paraId="5DBFA635" w14:textId="77777777" w:rsidR="00F421E8" w:rsidRPr="00FB6132" w:rsidRDefault="00F421E8" w:rsidP="00F421E8">
            <w:pPr>
              <w:rPr>
                <w:rStyle w:val="SubtleEmphasis"/>
                <w:rFonts w:ascii="Arial" w:hAnsi="Arial" w:cs="Arial"/>
                <w:i w:val="0"/>
                <w:color w:val="000000" w:themeColor="text1"/>
              </w:rPr>
            </w:pPr>
          </w:p>
          <w:p w14:paraId="5DBFA636" w14:textId="77777777" w:rsidR="00F421E8" w:rsidRPr="00FB6132" w:rsidRDefault="00F421E8" w:rsidP="00737874">
            <w:pPr>
              <w:rPr>
                <w:rStyle w:val="SubtleEmphasis"/>
                <w:rFonts w:ascii="Arial" w:hAnsi="Arial" w:cs="Arial"/>
                <w:i w:val="0"/>
                <w:color w:val="000000" w:themeColor="text1"/>
              </w:rPr>
            </w:pPr>
            <w:r w:rsidRPr="00FB6132">
              <w:rPr>
                <w:rStyle w:val="SubtleEmphasis"/>
                <w:rFonts w:ascii="Arial" w:hAnsi="Arial" w:cs="Arial"/>
                <w:i w:val="0"/>
                <w:color w:val="000000" w:themeColor="text1"/>
              </w:rPr>
              <w:t xml:space="preserve">Many of the modules on the course will explicitly consider issues related to </w:t>
            </w:r>
            <w:r w:rsidR="00515613">
              <w:rPr>
                <w:rStyle w:val="SubtleEmphasis"/>
                <w:rFonts w:ascii="Arial" w:hAnsi="Arial" w:cs="Arial"/>
                <w:i w:val="0"/>
                <w:color w:val="000000" w:themeColor="text1"/>
              </w:rPr>
              <w:t xml:space="preserve">Global Citizenship and </w:t>
            </w:r>
            <w:r w:rsidRPr="00FB6132">
              <w:rPr>
                <w:rStyle w:val="SubtleEmphasis"/>
                <w:rFonts w:ascii="Arial" w:hAnsi="Arial" w:cs="Arial"/>
                <w:i w:val="0"/>
                <w:color w:val="000000" w:themeColor="text1"/>
              </w:rPr>
              <w:t xml:space="preserve">sustainability </w:t>
            </w:r>
            <w:r w:rsidR="00737874">
              <w:rPr>
                <w:rStyle w:val="SubtleEmphasis"/>
                <w:rFonts w:ascii="Arial" w:hAnsi="Arial" w:cs="Arial"/>
                <w:i w:val="0"/>
                <w:color w:val="000000" w:themeColor="text1"/>
              </w:rPr>
              <w:t>but more specifically</w:t>
            </w:r>
            <w:r w:rsidRPr="00FB6132">
              <w:rPr>
                <w:rStyle w:val="SubtleEmphasis"/>
                <w:rFonts w:ascii="Arial" w:hAnsi="Arial" w:cs="Arial"/>
                <w:i w:val="0"/>
                <w:color w:val="000000" w:themeColor="text1"/>
              </w:rPr>
              <w:t xml:space="preserve"> in </w:t>
            </w:r>
            <w:r w:rsidR="00737874">
              <w:rPr>
                <w:rStyle w:val="SubtleEmphasis"/>
                <w:rFonts w:ascii="Arial" w:hAnsi="Arial" w:cs="Arial"/>
                <w:i w:val="0"/>
                <w:color w:val="000000" w:themeColor="text1"/>
              </w:rPr>
              <w:t>the Cross Cultural Management and International Operations and Innovation Management modules.</w:t>
            </w:r>
          </w:p>
          <w:p w14:paraId="5DBFA637" w14:textId="77777777" w:rsidR="00F421E8" w:rsidRPr="00FB6132" w:rsidRDefault="00F421E8" w:rsidP="00F421E8">
            <w:pPr>
              <w:pStyle w:val="Heading2"/>
              <w:outlineLvl w:val="1"/>
              <w:rPr>
                <w:rFonts w:ascii="Arial" w:hAnsi="Arial" w:cs="Arial"/>
              </w:rPr>
            </w:pPr>
            <w:r w:rsidRPr="00FB6132">
              <w:rPr>
                <w:rFonts w:ascii="Arial" w:hAnsi="Arial" w:cs="Arial"/>
              </w:rPr>
              <w:t xml:space="preserve">Student Engagement </w:t>
            </w:r>
          </w:p>
          <w:p w14:paraId="5DBFA638" w14:textId="77777777" w:rsidR="00F421E8" w:rsidRDefault="00F421E8" w:rsidP="00F421E8">
            <w:pPr>
              <w:rPr>
                <w:rStyle w:val="SubtleEmphasis"/>
                <w:rFonts w:ascii="Arial" w:hAnsi="Arial" w:cs="Arial"/>
                <w:i w:val="0"/>
                <w:color w:val="000000" w:themeColor="text1"/>
              </w:rPr>
            </w:pPr>
            <w:r w:rsidRPr="00737874">
              <w:rPr>
                <w:rStyle w:val="SubtleEmphasis"/>
                <w:rFonts w:ascii="Arial" w:hAnsi="Arial" w:cs="Arial"/>
                <w:i w:val="0"/>
                <w:color w:val="000000" w:themeColor="text1"/>
              </w:rPr>
              <w:t xml:space="preserve">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w:t>
            </w:r>
            <w:r w:rsidRPr="00737874">
              <w:rPr>
                <w:rStyle w:val="SubtleEmphasis"/>
                <w:rFonts w:ascii="Arial" w:hAnsi="Arial" w:cs="Arial"/>
                <w:i w:val="0"/>
                <w:color w:val="000000" w:themeColor="text1"/>
              </w:rPr>
              <w:lastRenderedPageBreak/>
              <w:t>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OpportUNIty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1" w:history="1">
              <w:r w:rsidRPr="00737874">
                <w:rPr>
                  <w:rStyle w:val="SubtleEmphasis"/>
                  <w:rFonts w:ascii="Arial" w:hAnsi="Arial" w:cs="Arial"/>
                  <w:i w:val="0"/>
                  <w:color w:val="000000" w:themeColor="text1"/>
                </w:rPr>
                <w:t>(SAP)</w:t>
              </w:r>
            </w:hyperlink>
            <w:r w:rsidRPr="00737874">
              <w:rPr>
                <w:rStyle w:val="SubtleEmphasis"/>
                <w:rFonts w:ascii="Arial" w:hAnsi="Arial" w:cs="Arial"/>
                <w:i w:val="0"/>
                <w:color w:val="000000" w:themeColor="text1"/>
              </w:rPr>
              <w:t> projects and for initiatives around Student Academic Mentoring </w:t>
            </w:r>
            <w:hyperlink r:id="rId12" w:history="1">
              <w:r w:rsidRPr="00737874">
                <w:rPr>
                  <w:rStyle w:val="SubtleEmphasis"/>
                  <w:rFonts w:ascii="Arial" w:hAnsi="Arial" w:cs="Arial"/>
                  <w:i w:val="0"/>
                  <w:color w:val="000000" w:themeColor="text1"/>
                </w:rPr>
                <w:t>(StAMP)</w:t>
              </w:r>
            </w:hyperlink>
            <w:r w:rsidRPr="00737874">
              <w:rPr>
                <w:rStyle w:val="SubtleEmphasis"/>
                <w:rFonts w:ascii="Arial" w:hAnsi="Arial" w:cs="Arial"/>
                <w:i w:val="0"/>
                <w:color w:val="000000" w:themeColor="text1"/>
              </w:rPr>
              <w:t xml:space="preserve">. Our </w:t>
            </w:r>
            <w:hyperlink r:id="rId13" w:history="1">
              <w:r w:rsidRPr="00737874">
                <w:rPr>
                  <w:rStyle w:val="SubtleEmphasis"/>
                  <w:rFonts w:ascii="Arial" w:hAnsi="Arial" w:cs="Arial"/>
                  <w:i w:val="0"/>
                  <w:color w:val="000000" w:themeColor="text1"/>
                </w:rPr>
                <w:t>Student Engagement Policy</w:t>
              </w:r>
            </w:hyperlink>
            <w:r w:rsidRPr="00737874">
              <w:rPr>
                <w:rStyle w:val="SubtleEmphasis"/>
                <w:rFonts w:ascii="Arial" w:hAnsi="Arial" w:cs="Arial"/>
                <w:i w:val="0"/>
                <w:color w:val="000000" w:themeColor="text1"/>
              </w:rPr>
              <w:t> gives further insights to the University's expectation of what engagement should like and feel like for students at both undergraduate and postgraduate level.</w:t>
            </w:r>
          </w:p>
          <w:p w14:paraId="5DBFA639" w14:textId="77777777" w:rsidR="00182A1A" w:rsidRDefault="00182A1A" w:rsidP="00F421E8">
            <w:pPr>
              <w:rPr>
                <w:rStyle w:val="SubtleEmphasis"/>
                <w:rFonts w:ascii="Arial" w:hAnsi="Arial" w:cs="Arial"/>
                <w:i w:val="0"/>
                <w:color w:val="000000" w:themeColor="text1"/>
              </w:rPr>
            </w:pPr>
          </w:p>
          <w:p w14:paraId="5DBFA63A" w14:textId="77777777" w:rsidR="00182A1A" w:rsidRPr="00182A1A" w:rsidRDefault="00182A1A" w:rsidP="00182A1A">
            <w:pPr>
              <w:rPr>
                <w:rStyle w:val="SubtleEmphasis"/>
                <w:rFonts w:ascii="Arial" w:hAnsi="Arial" w:cs="Arial"/>
                <w:i w:val="0"/>
                <w:color w:val="000000" w:themeColor="text1"/>
              </w:rPr>
            </w:pPr>
            <w:r w:rsidRPr="00182A1A">
              <w:rPr>
                <w:rStyle w:val="SubtleEmphasis"/>
                <w:rFonts w:ascii="Arial" w:hAnsi="Arial" w:cs="Arial"/>
                <w:i w:val="0"/>
                <w:color w:val="000000" w:themeColor="text1"/>
              </w:rPr>
              <w:t>Many international students from the MSc Management programme have participated successfully in OpportUNIty to become more work ready and employable whilst at the same time contributing to the development of their course and the wider student experience at BCU. For example, you may have the opportunity to work as a Student Buddy or Mentor to help international students transition to studyin</w:t>
            </w:r>
            <w:r>
              <w:rPr>
                <w:rStyle w:val="SubtleEmphasis"/>
                <w:rFonts w:ascii="Arial" w:hAnsi="Arial" w:cs="Arial"/>
                <w:i w:val="0"/>
                <w:color w:val="000000" w:themeColor="text1"/>
              </w:rPr>
              <w:t xml:space="preserve">g in the UK for the first time. </w:t>
            </w:r>
            <w:r w:rsidRPr="00182A1A">
              <w:rPr>
                <w:rStyle w:val="SubtleEmphasis"/>
                <w:rFonts w:ascii="Arial" w:hAnsi="Arial" w:cs="Arial"/>
                <w:i w:val="0"/>
                <w:color w:val="000000" w:themeColor="text1"/>
              </w:rPr>
              <w:t>For the employed mentors it strengthens their interpersonal, communication and team working skills that will aid their employability through these enhanced softer skills.  For the mentees, they have a peer that is appreciative and knowled</w:t>
            </w:r>
            <w:r>
              <w:rPr>
                <w:rStyle w:val="SubtleEmphasis"/>
                <w:rFonts w:ascii="Arial" w:hAnsi="Arial" w:cs="Arial"/>
                <w:i w:val="0"/>
                <w:color w:val="000000" w:themeColor="text1"/>
              </w:rPr>
              <w:t>geable of the issues they face and a</w:t>
            </w:r>
            <w:r w:rsidRPr="00182A1A">
              <w:rPr>
                <w:rStyle w:val="SubtleEmphasis"/>
                <w:rFonts w:ascii="Arial" w:hAnsi="Arial" w:cs="Arial"/>
                <w:i w:val="0"/>
                <w:color w:val="000000" w:themeColor="text1"/>
              </w:rPr>
              <w:t xml:space="preserve">n individual who can provide guidance to the resources that students need to be successful.  This partnership aids attainment, helping students to realise their potential.  </w:t>
            </w:r>
          </w:p>
          <w:p w14:paraId="5DBFA63B" w14:textId="77777777" w:rsidR="00182A1A" w:rsidRPr="00182A1A" w:rsidRDefault="00182A1A" w:rsidP="00182A1A">
            <w:pPr>
              <w:rPr>
                <w:rStyle w:val="SubtleEmphasis"/>
                <w:rFonts w:ascii="Arial" w:hAnsi="Arial" w:cs="Arial"/>
                <w:i w:val="0"/>
                <w:color w:val="000000" w:themeColor="text1"/>
              </w:rPr>
            </w:pPr>
          </w:p>
          <w:p w14:paraId="5DBFA63C" w14:textId="77777777" w:rsidR="00182A1A" w:rsidRDefault="00182A1A" w:rsidP="00182A1A">
            <w:pPr>
              <w:rPr>
                <w:rStyle w:val="SubtleEmphasis"/>
                <w:rFonts w:ascii="Arial" w:hAnsi="Arial" w:cs="Arial"/>
                <w:i w:val="0"/>
                <w:color w:val="000000" w:themeColor="text1"/>
              </w:rPr>
            </w:pPr>
            <w:r w:rsidRPr="00182A1A">
              <w:rPr>
                <w:rStyle w:val="SubtleEmphasis"/>
                <w:rFonts w:ascii="Arial" w:hAnsi="Arial" w:cs="Arial"/>
                <w:i w:val="0"/>
                <w:color w:val="000000" w:themeColor="text1"/>
              </w:rPr>
              <w:t>In addition, the programmes undertake co-curriculum acti</w:t>
            </w:r>
            <w:r>
              <w:rPr>
                <w:rStyle w:val="SubtleEmphasis"/>
                <w:rFonts w:ascii="Arial" w:hAnsi="Arial" w:cs="Arial"/>
                <w:i w:val="0"/>
                <w:color w:val="000000" w:themeColor="text1"/>
              </w:rPr>
              <w:t xml:space="preserve">vities such as the study trips, live client briefs and work related major projects. </w:t>
            </w:r>
            <w:r w:rsidRPr="00182A1A">
              <w:rPr>
                <w:rStyle w:val="SubtleEmphasis"/>
                <w:rFonts w:ascii="Arial" w:hAnsi="Arial" w:cs="Arial"/>
                <w:i w:val="0"/>
                <w:color w:val="000000" w:themeColor="text1"/>
              </w:rPr>
              <w:t>These provide students with the opportunity to work with a wide variety of organisations, with the projects equally valued by both students and the organisations alike.  This opportunity aids a student’s employability, enhances their learning and improves their confidence, with evidence to show that many organisations adopt some of the ideas and concepts presented,</w:t>
            </w:r>
          </w:p>
          <w:p w14:paraId="5DBFA63D" w14:textId="77777777" w:rsidR="008D50B4" w:rsidRPr="00FB6132" w:rsidRDefault="008D50B4" w:rsidP="00F421E8">
            <w:pPr>
              <w:rPr>
                <w:rStyle w:val="SubtleEmphasis"/>
                <w:rFonts w:ascii="Arial" w:hAnsi="Arial" w:cs="Arial"/>
                <w:i w:val="0"/>
              </w:rPr>
            </w:pPr>
          </w:p>
          <w:p w14:paraId="5DBFA63E" w14:textId="77777777" w:rsidR="00F421E8" w:rsidRPr="00FB6132" w:rsidRDefault="00F421E8" w:rsidP="00F421E8">
            <w:pPr>
              <w:pStyle w:val="Heading2"/>
              <w:outlineLvl w:val="1"/>
              <w:rPr>
                <w:rFonts w:ascii="Arial" w:hAnsi="Arial" w:cs="Arial"/>
              </w:rPr>
            </w:pPr>
            <w:r w:rsidRPr="00FB6132">
              <w:rPr>
                <w:rFonts w:ascii="Arial" w:hAnsi="Arial" w:cs="Arial"/>
              </w:rPr>
              <w:t xml:space="preserve">Partnership Engagement  </w:t>
            </w:r>
          </w:p>
          <w:p w14:paraId="5DBFA63F" w14:textId="77777777" w:rsidR="00F421E8" w:rsidRPr="003325C3" w:rsidRDefault="00F421E8" w:rsidP="00F421E8">
            <w:pPr>
              <w:autoSpaceDE w:val="0"/>
              <w:autoSpaceDN w:val="0"/>
              <w:adjustRightInd w:val="0"/>
              <w:rPr>
                <w:rFonts w:ascii="Arial" w:hAnsi="Arial" w:cs="Arial"/>
              </w:rPr>
            </w:pPr>
            <w:r w:rsidRPr="00FB6132">
              <w:rPr>
                <w:rFonts w:ascii="Arial" w:hAnsi="Arial" w:cs="Arial"/>
              </w:rPr>
              <w:t xml:space="preserve">Engagement </w:t>
            </w:r>
            <w:r w:rsidRPr="003325C3">
              <w:rPr>
                <w:rFonts w:ascii="Arial" w:hAnsi="Arial" w:cs="Arial"/>
              </w:rPr>
              <w:t xml:space="preserve">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w:t>
            </w:r>
          </w:p>
          <w:p w14:paraId="5DBFA640" w14:textId="77777777" w:rsidR="00F421E8" w:rsidRPr="003325C3" w:rsidRDefault="00F421E8" w:rsidP="00F421E8">
            <w:pPr>
              <w:autoSpaceDE w:val="0"/>
              <w:autoSpaceDN w:val="0"/>
              <w:adjustRightInd w:val="0"/>
              <w:rPr>
                <w:rFonts w:ascii="Arial" w:hAnsi="Arial" w:cs="Arial"/>
              </w:rPr>
            </w:pPr>
          </w:p>
          <w:p w14:paraId="5DBFA641" w14:textId="77777777" w:rsidR="00F421E8" w:rsidRPr="00FB6132" w:rsidRDefault="00F421E8" w:rsidP="00F421E8">
            <w:pPr>
              <w:autoSpaceDE w:val="0"/>
              <w:autoSpaceDN w:val="0"/>
              <w:adjustRightInd w:val="0"/>
              <w:rPr>
                <w:rFonts w:ascii="Arial" w:hAnsi="Arial" w:cs="Arial"/>
              </w:rPr>
            </w:pPr>
            <w:r w:rsidRPr="003325C3">
              <w:rPr>
                <w:rFonts w:ascii="Arial" w:hAnsi="Arial" w:cs="Arial"/>
              </w:rPr>
              <w:t>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w:t>
            </w:r>
            <w:r w:rsidRPr="00FB6132">
              <w:rPr>
                <w:rFonts w:ascii="Arial" w:hAnsi="Arial" w:cs="Arial"/>
              </w:rPr>
              <w:t xml:space="preserve"> for you and contributing to your learning and teaching activities. Our overseas partnerships often result in opportunities for you to mix with students from different countries and to gain different perspectives, as well as opportunities to undertake a period of study </w:t>
            </w:r>
            <w:r w:rsidR="003325C3">
              <w:rPr>
                <w:rFonts w:ascii="Arial" w:hAnsi="Arial" w:cs="Arial"/>
              </w:rPr>
              <w:t>overseas subject to VISA restrictions.</w:t>
            </w:r>
          </w:p>
          <w:p w14:paraId="5DBFA642" w14:textId="77777777" w:rsidR="00F421E8" w:rsidRPr="00FB6132" w:rsidRDefault="00F421E8" w:rsidP="00F421E8">
            <w:pPr>
              <w:autoSpaceDE w:val="0"/>
              <w:autoSpaceDN w:val="0"/>
              <w:adjustRightInd w:val="0"/>
              <w:rPr>
                <w:rFonts w:ascii="Arial" w:hAnsi="Arial" w:cs="Arial"/>
              </w:rPr>
            </w:pPr>
          </w:p>
          <w:p w14:paraId="5DBFA643" w14:textId="77777777" w:rsidR="00F421E8" w:rsidRPr="00FB6132" w:rsidRDefault="00F421E8" w:rsidP="00F421E8">
            <w:pPr>
              <w:pStyle w:val="Heading2"/>
              <w:outlineLvl w:val="1"/>
              <w:rPr>
                <w:rFonts w:ascii="Arial" w:hAnsi="Arial" w:cs="Arial"/>
              </w:rPr>
            </w:pPr>
            <w:r w:rsidRPr="00FB6132">
              <w:rPr>
                <w:rFonts w:ascii="Arial" w:hAnsi="Arial" w:cs="Arial"/>
              </w:rPr>
              <w:t xml:space="preserve">Induction &amp; Transition </w:t>
            </w:r>
          </w:p>
          <w:p w14:paraId="5DBFA644" w14:textId="77777777" w:rsidR="00F421E8" w:rsidRPr="00FB6132" w:rsidRDefault="00F421E8" w:rsidP="00F421E8">
            <w:pPr>
              <w:rPr>
                <w:rFonts w:ascii="Arial" w:hAnsi="Arial" w:cs="Arial"/>
              </w:rPr>
            </w:pPr>
            <w:r w:rsidRPr="00FB6132">
              <w:rPr>
                <w:rFonts w:ascii="Arial" w:hAnsi="Arial" w:cs="Arial"/>
              </w:rPr>
              <w:t>Coming to University is exciting but it</w:t>
            </w:r>
            <w:r w:rsidR="003325C3">
              <w:rPr>
                <w:rFonts w:ascii="Arial" w:hAnsi="Arial" w:cs="Arial"/>
              </w:rPr>
              <w:t xml:space="preserve"> can be very</w:t>
            </w:r>
            <w:r w:rsidRPr="00FB6132">
              <w:rPr>
                <w:rFonts w:ascii="Arial" w:hAnsi="Arial" w:cs="Arial"/>
              </w:rPr>
              <w:t xml:space="preserve"> different from </w:t>
            </w:r>
            <w:r w:rsidR="003325C3">
              <w:rPr>
                <w:rFonts w:ascii="Arial" w:hAnsi="Arial" w:cs="Arial"/>
              </w:rPr>
              <w:t>your experience at other Universities, or from your education in your home country if you are an international student</w:t>
            </w:r>
            <w:r w:rsidRPr="00FB6132">
              <w:rPr>
                <w:rFonts w:ascii="Arial" w:hAnsi="Arial" w:cs="Arial"/>
              </w:rPr>
              <w:t xml:space="preserve">. We know that some </w:t>
            </w:r>
            <w:r w:rsidR="00C868BD">
              <w:rPr>
                <w:rFonts w:ascii="Arial" w:hAnsi="Arial" w:cs="Arial"/>
              </w:rPr>
              <w:t>student</w:t>
            </w:r>
            <w:r w:rsidRPr="00FB6132">
              <w:rPr>
                <w:rFonts w:ascii="Arial" w:hAnsi="Arial" w:cs="Arial"/>
              </w:rPr>
              <w:t>s struggle to adjust to the freedom and independence of University education but our induction and transition support helps you to adapt to the different experiences you will have, enabling you to develop independent learning skills that enable you to be successful on your programme and prepare you for</w:t>
            </w:r>
            <w:r w:rsidR="003325C3">
              <w:rPr>
                <w:rFonts w:ascii="Arial" w:hAnsi="Arial" w:cs="Arial"/>
              </w:rPr>
              <w:t xml:space="preserve"> post</w:t>
            </w:r>
            <w:r w:rsidRPr="00FB6132">
              <w:rPr>
                <w:rFonts w:ascii="Arial" w:hAnsi="Arial" w:cs="Arial"/>
              </w:rPr>
              <w:t xml:space="preserve">graduate level employment/further study. </w:t>
            </w:r>
          </w:p>
          <w:p w14:paraId="5DBFA645" w14:textId="77777777" w:rsidR="00F421E8" w:rsidRPr="00FB6132" w:rsidRDefault="00F421E8" w:rsidP="00F421E8">
            <w:pPr>
              <w:rPr>
                <w:rFonts w:ascii="Arial" w:hAnsi="Arial" w:cs="Arial"/>
              </w:rPr>
            </w:pPr>
          </w:p>
          <w:p w14:paraId="5DBFA646" w14:textId="77777777" w:rsidR="00F421E8" w:rsidRPr="00FB6132" w:rsidRDefault="00F421E8" w:rsidP="00F421E8">
            <w:pPr>
              <w:spacing w:line="276" w:lineRule="auto"/>
              <w:rPr>
                <w:rFonts w:ascii="Arial" w:hAnsi="Arial" w:cs="Arial"/>
                <w:color w:val="000000" w:themeColor="text1"/>
              </w:rPr>
            </w:pPr>
            <w:r w:rsidRPr="00FB6132">
              <w:rPr>
                <w:rFonts w:ascii="Arial" w:hAnsi="Arial" w:cs="Arial"/>
                <w:color w:val="000000" w:themeColor="text1"/>
              </w:rPr>
              <w:t xml:space="preserve">To help our students settle in, the university runs a detailed programme that helps students with the following: </w:t>
            </w:r>
          </w:p>
          <w:p w14:paraId="5DBFA647" w14:textId="77777777" w:rsidR="00F421E8" w:rsidRPr="00FB6132" w:rsidRDefault="00F421E8" w:rsidP="00F421E8">
            <w:pPr>
              <w:pStyle w:val="ListBullet2"/>
              <w:numPr>
                <w:ilvl w:val="0"/>
                <w:numId w:val="12"/>
              </w:numPr>
              <w:spacing w:after="120" w:line="240" w:lineRule="auto"/>
              <w:ind w:left="714" w:hanging="357"/>
              <w:rPr>
                <w:color w:val="000000" w:themeColor="text1"/>
              </w:rPr>
            </w:pPr>
            <w:r w:rsidRPr="00FB6132">
              <w:rPr>
                <w:color w:val="000000" w:themeColor="text1"/>
              </w:rPr>
              <w:t xml:space="preserve">A range of pre-programme activities that allows new students to meet their teaching team and fellow </w:t>
            </w:r>
            <w:r w:rsidR="00C868BD">
              <w:rPr>
                <w:color w:val="000000" w:themeColor="text1"/>
              </w:rPr>
              <w:t>student</w:t>
            </w:r>
            <w:r w:rsidR="003325C3">
              <w:rPr>
                <w:color w:val="000000" w:themeColor="text1"/>
              </w:rPr>
              <w:t>s such as the International Orientation week in September</w:t>
            </w:r>
          </w:p>
          <w:p w14:paraId="5DBFA648" w14:textId="77777777" w:rsidR="00F421E8" w:rsidRPr="00FB6132" w:rsidRDefault="00F421E8" w:rsidP="00F421E8">
            <w:pPr>
              <w:pStyle w:val="ListBullet2"/>
              <w:numPr>
                <w:ilvl w:val="0"/>
                <w:numId w:val="12"/>
              </w:numPr>
              <w:spacing w:after="120" w:line="240" w:lineRule="auto"/>
              <w:ind w:left="714" w:hanging="357"/>
              <w:rPr>
                <w:color w:val="000000" w:themeColor="text1"/>
              </w:rPr>
            </w:pPr>
            <w:r w:rsidRPr="00FB6132">
              <w:rPr>
                <w:color w:val="000000" w:themeColor="text1"/>
              </w:rPr>
              <w:t>Identification of suppo</w:t>
            </w:r>
            <w:r w:rsidR="003325C3">
              <w:rPr>
                <w:color w:val="000000" w:themeColor="text1"/>
              </w:rPr>
              <w:t>rt mechanisms to aid transition such as the Student Buddy &amp; Mentor scheme</w:t>
            </w:r>
          </w:p>
          <w:p w14:paraId="5DBFA649" w14:textId="77777777" w:rsidR="00F421E8" w:rsidRPr="00FB6132" w:rsidRDefault="00F421E8" w:rsidP="00F421E8">
            <w:pPr>
              <w:pStyle w:val="ListBullet2"/>
              <w:numPr>
                <w:ilvl w:val="0"/>
                <w:numId w:val="12"/>
              </w:numPr>
              <w:spacing w:after="120" w:line="240" w:lineRule="auto"/>
              <w:ind w:left="714" w:hanging="357"/>
              <w:rPr>
                <w:color w:val="000000" w:themeColor="text1"/>
              </w:rPr>
            </w:pPr>
            <w:r w:rsidRPr="00FB6132">
              <w:rPr>
                <w:color w:val="000000" w:themeColor="text1"/>
              </w:rPr>
              <w:t xml:space="preserve">Social activities </w:t>
            </w:r>
            <w:r w:rsidR="003325C3">
              <w:rPr>
                <w:color w:val="000000" w:themeColor="text1"/>
              </w:rPr>
              <w:t>run by, for example, the Postgraduate Society</w:t>
            </w:r>
          </w:p>
          <w:p w14:paraId="5DBFA64A" w14:textId="77777777" w:rsidR="00F421E8" w:rsidRPr="00FB6132" w:rsidRDefault="00F421E8" w:rsidP="00F421E8">
            <w:pPr>
              <w:pStyle w:val="ListBullet2"/>
              <w:numPr>
                <w:ilvl w:val="0"/>
                <w:numId w:val="12"/>
              </w:numPr>
              <w:spacing w:after="120" w:line="240" w:lineRule="auto"/>
              <w:ind w:left="714" w:hanging="357"/>
              <w:rPr>
                <w:color w:val="000000" w:themeColor="text1"/>
              </w:rPr>
            </w:pPr>
            <w:r w:rsidRPr="00FB6132">
              <w:rPr>
                <w:color w:val="000000" w:themeColor="text1"/>
              </w:rPr>
              <w:t>Tailored programmes for postgraduate level students to address specific issues such as pla</w:t>
            </w:r>
            <w:r w:rsidR="003325C3">
              <w:rPr>
                <w:color w:val="000000" w:themeColor="text1"/>
              </w:rPr>
              <w:t>cement support, career planning</w:t>
            </w:r>
          </w:p>
          <w:p w14:paraId="5DBFA64B" w14:textId="77777777" w:rsidR="00F421E8" w:rsidRPr="00FB6132" w:rsidRDefault="00F421E8" w:rsidP="00F421E8">
            <w:pPr>
              <w:pStyle w:val="ListBullet2"/>
              <w:numPr>
                <w:ilvl w:val="0"/>
                <w:numId w:val="12"/>
              </w:numPr>
              <w:spacing w:after="120" w:line="240" w:lineRule="auto"/>
              <w:ind w:left="714" w:hanging="357"/>
              <w:rPr>
                <w:color w:val="000000" w:themeColor="text1"/>
              </w:rPr>
            </w:pPr>
            <w:r w:rsidRPr="00FB6132">
              <w:rPr>
                <w:color w:val="000000" w:themeColor="text1"/>
              </w:rPr>
              <w:t xml:space="preserve">Identification of resources to prepare </w:t>
            </w:r>
            <w:r w:rsidR="00C868BD">
              <w:rPr>
                <w:color w:val="000000" w:themeColor="text1"/>
              </w:rPr>
              <w:t>student</w:t>
            </w:r>
            <w:r w:rsidRPr="00FB6132">
              <w:rPr>
                <w:color w:val="000000" w:themeColor="text1"/>
              </w:rPr>
              <w:t>s for autonomous learning and help them to set short, medium and long-term goals for their own academic and personal</w:t>
            </w:r>
            <w:r w:rsidR="003325C3">
              <w:rPr>
                <w:color w:val="000000" w:themeColor="text1"/>
              </w:rPr>
              <w:t>.</w:t>
            </w:r>
          </w:p>
          <w:p w14:paraId="5DBFA64C" w14:textId="77777777" w:rsidR="008D50B4" w:rsidRPr="00FB6132" w:rsidRDefault="008D50B4" w:rsidP="00F421E8">
            <w:pPr>
              <w:pStyle w:val="ListBullet2"/>
              <w:numPr>
                <w:ilvl w:val="0"/>
                <w:numId w:val="0"/>
              </w:numPr>
              <w:spacing w:after="120"/>
              <w:rPr>
                <w:color w:val="000000" w:themeColor="text1"/>
              </w:rPr>
            </w:pPr>
          </w:p>
          <w:p w14:paraId="5DBFA64D" w14:textId="77777777" w:rsidR="00F421E8" w:rsidRPr="003325C3" w:rsidRDefault="00F421E8" w:rsidP="003325C3">
            <w:pPr>
              <w:pStyle w:val="ListBullet2"/>
              <w:numPr>
                <w:ilvl w:val="0"/>
                <w:numId w:val="0"/>
              </w:numPr>
              <w:spacing w:after="120"/>
              <w:rPr>
                <w:rFonts w:cs="Arial"/>
              </w:rPr>
            </w:pPr>
            <w:r w:rsidRPr="00FB6132">
              <w:rPr>
                <w:color w:val="000000" w:themeColor="text1"/>
              </w:rPr>
              <w:t xml:space="preserve">The MSc </w:t>
            </w:r>
            <w:r w:rsidR="006147BB">
              <w:rPr>
                <w:color w:val="000000" w:themeColor="text1"/>
              </w:rPr>
              <w:t>Management programme runs an</w:t>
            </w:r>
            <w:r w:rsidR="00821707">
              <w:rPr>
                <w:color w:val="000000" w:themeColor="text1"/>
              </w:rPr>
              <w:t xml:space="preserve"> i</w:t>
            </w:r>
            <w:r w:rsidR="003325C3">
              <w:rPr>
                <w:color w:val="000000" w:themeColor="text1"/>
              </w:rPr>
              <w:t xml:space="preserve">nduction programme at the beginning of each course which we expect all students to engage with prior to starting term. The induction </w:t>
            </w:r>
            <w:r w:rsidRPr="00FB6132">
              <w:rPr>
                <w:color w:val="000000" w:themeColor="text1"/>
              </w:rPr>
              <w:t>will ensure that you are aware of the demand</w:t>
            </w:r>
            <w:r w:rsidR="003325C3">
              <w:rPr>
                <w:color w:val="000000" w:themeColor="text1"/>
              </w:rPr>
              <w:t>s</w:t>
            </w:r>
            <w:r w:rsidRPr="00FB6132">
              <w:rPr>
                <w:color w:val="000000" w:themeColor="text1"/>
              </w:rPr>
              <w:t xml:space="preserve"> of studying </w:t>
            </w:r>
            <w:r w:rsidR="003325C3">
              <w:rPr>
                <w:color w:val="000000" w:themeColor="text1"/>
              </w:rPr>
              <w:t xml:space="preserve">a full-time Masters </w:t>
            </w:r>
            <w:r w:rsidRPr="00FB6132">
              <w:rPr>
                <w:color w:val="000000" w:themeColor="text1"/>
              </w:rPr>
              <w:t xml:space="preserve">programme.  It will also provide the opportunity for both you and your teaching team to get to know each other a little and to assess any support work that might be needed to get your </w:t>
            </w:r>
            <w:r w:rsidR="003325C3">
              <w:rPr>
                <w:color w:val="000000" w:themeColor="text1"/>
              </w:rPr>
              <w:t xml:space="preserve">basic academic </w:t>
            </w:r>
            <w:r w:rsidRPr="00FB6132">
              <w:rPr>
                <w:color w:val="000000" w:themeColor="text1"/>
              </w:rPr>
              <w:t>skills</w:t>
            </w:r>
            <w:r w:rsidR="003325C3">
              <w:rPr>
                <w:color w:val="000000" w:themeColor="text1"/>
              </w:rPr>
              <w:t>, including your use of Business English,</w:t>
            </w:r>
            <w:r w:rsidRPr="00FB6132">
              <w:rPr>
                <w:color w:val="000000" w:themeColor="text1"/>
              </w:rPr>
              <w:t xml:space="preserve"> up to a suitable level.  Where needs are identified we will point you towards appropriate resources or invite you in to University for a discussion with your tutor or to engage with a learning activity.</w:t>
            </w:r>
          </w:p>
          <w:p w14:paraId="5DBFA64E" w14:textId="77777777" w:rsidR="00F421E8" w:rsidRPr="00FB6132" w:rsidRDefault="00F421E8" w:rsidP="00F421E8">
            <w:pPr>
              <w:pStyle w:val="Heading2"/>
              <w:outlineLvl w:val="1"/>
              <w:rPr>
                <w:rFonts w:ascii="Arial" w:hAnsi="Arial" w:cs="Arial"/>
              </w:rPr>
            </w:pPr>
            <w:r w:rsidRPr="00FB6132">
              <w:rPr>
                <w:rFonts w:ascii="Arial" w:hAnsi="Arial" w:cs="Arial"/>
              </w:rPr>
              <w:t xml:space="preserve">Progression &amp; Retention </w:t>
            </w:r>
          </w:p>
          <w:p w14:paraId="5DBFA64F" w14:textId="77777777" w:rsidR="00F421E8" w:rsidRPr="004A7730" w:rsidRDefault="00F421E8" w:rsidP="004A7730">
            <w:pPr>
              <w:rPr>
                <w:rStyle w:val="SubtleEmphasis"/>
                <w:rFonts w:ascii="Arial" w:hAnsi="Arial" w:cs="Arial"/>
                <w:i w:val="0"/>
                <w:color w:val="000000" w:themeColor="text1"/>
              </w:rPr>
            </w:pPr>
            <w:r w:rsidRPr="004A7730">
              <w:rPr>
                <w:rStyle w:val="SubtleEmphasis"/>
                <w:rFonts w:ascii="Arial" w:hAnsi="Arial" w:cs="Arial"/>
                <w:i w:val="0"/>
                <w:color w:val="000000" w:themeColor="text1"/>
              </w:rPr>
              <w:t xml:space="preserve">We want all </w:t>
            </w:r>
            <w:r w:rsidR="00C868BD" w:rsidRPr="004A7730">
              <w:rPr>
                <w:rStyle w:val="SubtleEmphasis"/>
                <w:rFonts w:ascii="Arial" w:hAnsi="Arial" w:cs="Arial"/>
                <w:i w:val="0"/>
                <w:color w:val="000000" w:themeColor="text1"/>
              </w:rPr>
              <w:t>student</w:t>
            </w:r>
            <w:r w:rsidRPr="004A7730">
              <w:rPr>
                <w:rStyle w:val="SubtleEmphasis"/>
                <w:rFonts w:ascii="Arial" w:hAnsi="Arial" w:cs="Arial"/>
                <w:i w:val="0"/>
                <w:color w:val="000000" w:themeColor="text1"/>
              </w:rPr>
              <w:t xml:space="preserve">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 To help </w:t>
            </w:r>
            <w:r w:rsidR="00C868BD" w:rsidRPr="004A7730">
              <w:rPr>
                <w:rStyle w:val="SubtleEmphasis"/>
                <w:rFonts w:ascii="Arial" w:hAnsi="Arial" w:cs="Arial"/>
                <w:i w:val="0"/>
                <w:color w:val="000000" w:themeColor="text1"/>
              </w:rPr>
              <w:t>student</w:t>
            </w:r>
            <w:r w:rsidRPr="004A7730">
              <w:rPr>
                <w:rStyle w:val="SubtleEmphasis"/>
                <w:rFonts w:ascii="Arial" w:hAnsi="Arial" w:cs="Arial"/>
                <w:i w:val="0"/>
                <w:color w:val="000000" w:themeColor="text1"/>
              </w:rPr>
              <w:t>s there are a series of measures in place for all programmes.  This include but not limited to:</w:t>
            </w:r>
          </w:p>
          <w:p w14:paraId="5DBFA650" w14:textId="77777777" w:rsidR="00F421E8" w:rsidRPr="004A7730" w:rsidRDefault="00F421E8" w:rsidP="00F421E8">
            <w:pPr>
              <w:pStyle w:val="ListBullet2"/>
              <w:numPr>
                <w:ilvl w:val="0"/>
                <w:numId w:val="13"/>
              </w:numPr>
              <w:spacing w:after="120" w:line="240" w:lineRule="auto"/>
              <w:ind w:left="714" w:hanging="357"/>
              <w:rPr>
                <w:color w:val="000000" w:themeColor="text1"/>
              </w:rPr>
            </w:pPr>
            <w:r w:rsidRPr="004A7730">
              <w:rPr>
                <w:color w:val="000000" w:themeColor="text1"/>
              </w:rPr>
              <w:t xml:space="preserve">Proactive monitoring of engagement through attendance and participation </w:t>
            </w:r>
          </w:p>
          <w:p w14:paraId="5DBFA651" w14:textId="77777777" w:rsidR="00F421E8" w:rsidRPr="004A7730" w:rsidRDefault="00F421E8" w:rsidP="00F421E8">
            <w:pPr>
              <w:pStyle w:val="ListBullet2"/>
              <w:numPr>
                <w:ilvl w:val="0"/>
                <w:numId w:val="13"/>
              </w:numPr>
              <w:spacing w:after="120" w:line="240" w:lineRule="auto"/>
              <w:ind w:left="714" w:hanging="357"/>
              <w:rPr>
                <w:color w:val="000000" w:themeColor="text1"/>
              </w:rPr>
            </w:pPr>
            <w:r w:rsidRPr="004A7730">
              <w:rPr>
                <w:color w:val="000000" w:themeColor="text1"/>
              </w:rPr>
              <w:t xml:space="preserve">Specified personal tutor review meetings </w:t>
            </w:r>
          </w:p>
          <w:p w14:paraId="5DBFA652" w14:textId="77777777" w:rsidR="00F421E8" w:rsidRPr="004A7730" w:rsidRDefault="00F421E8" w:rsidP="00F421E8">
            <w:pPr>
              <w:pStyle w:val="ListBullet2"/>
              <w:numPr>
                <w:ilvl w:val="0"/>
                <w:numId w:val="13"/>
              </w:numPr>
              <w:spacing w:after="120" w:line="240" w:lineRule="auto"/>
              <w:ind w:left="714" w:hanging="357"/>
              <w:rPr>
                <w:color w:val="000000" w:themeColor="text1"/>
              </w:rPr>
            </w:pPr>
            <w:r w:rsidRPr="004A7730">
              <w:rPr>
                <w:color w:val="000000" w:themeColor="text1"/>
              </w:rPr>
              <w:t>Peer support through the mentor programme</w:t>
            </w:r>
          </w:p>
          <w:p w14:paraId="5DBFA653" w14:textId="77777777" w:rsidR="00F421E8" w:rsidRPr="004A7730" w:rsidRDefault="00F421E8" w:rsidP="00F421E8">
            <w:pPr>
              <w:pStyle w:val="ListBullet2"/>
              <w:numPr>
                <w:ilvl w:val="0"/>
                <w:numId w:val="13"/>
              </w:numPr>
              <w:spacing w:after="120" w:line="240" w:lineRule="auto"/>
              <w:ind w:left="714" w:hanging="357"/>
              <w:rPr>
                <w:color w:val="000000" w:themeColor="text1"/>
              </w:rPr>
            </w:pPr>
            <w:r w:rsidRPr="004A7730">
              <w:rPr>
                <w:color w:val="000000" w:themeColor="text1"/>
              </w:rPr>
              <w:t>Tutorial support for all modules</w:t>
            </w:r>
          </w:p>
          <w:p w14:paraId="5DBFA654" w14:textId="77777777" w:rsidR="00F421E8" w:rsidRPr="004A7730" w:rsidRDefault="00F421E8" w:rsidP="00F421E8">
            <w:pPr>
              <w:pStyle w:val="ListBullet2"/>
              <w:numPr>
                <w:ilvl w:val="0"/>
                <w:numId w:val="13"/>
              </w:numPr>
              <w:spacing w:after="120" w:line="240" w:lineRule="auto"/>
              <w:ind w:left="714" w:hanging="357"/>
              <w:rPr>
                <w:color w:val="000000" w:themeColor="text1"/>
              </w:rPr>
            </w:pPr>
            <w:r w:rsidRPr="004A7730">
              <w:rPr>
                <w:color w:val="000000" w:themeColor="text1"/>
              </w:rPr>
              <w:t xml:space="preserve">Emphasis on the importance of pastoral care amongst all staff. </w:t>
            </w:r>
          </w:p>
          <w:p w14:paraId="5DBFA655" w14:textId="77777777" w:rsidR="00F421E8" w:rsidRPr="004A7730" w:rsidRDefault="004A7730" w:rsidP="00F421E8">
            <w:pPr>
              <w:rPr>
                <w:rStyle w:val="SubtleEmphasis"/>
                <w:rFonts w:ascii="Arial" w:hAnsi="Arial" w:cs="Arial"/>
                <w:i w:val="0"/>
                <w:color w:val="000000" w:themeColor="text1"/>
              </w:rPr>
            </w:pPr>
            <w:r w:rsidRPr="004A7730">
              <w:rPr>
                <w:rStyle w:val="SubtleEmphasis"/>
                <w:rFonts w:ascii="Arial" w:hAnsi="Arial" w:cs="Arial"/>
                <w:i w:val="0"/>
                <w:color w:val="000000" w:themeColor="text1"/>
              </w:rPr>
              <w:t>If you are an International student a number of additional attendance measures are employed to ensure that you are continuing to comply with the conditions of your VISA such as monthly signing in sessions.</w:t>
            </w:r>
          </w:p>
          <w:p w14:paraId="5DBFA656" w14:textId="77777777" w:rsidR="00F421E8" w:rsidRPr="00FB6132" w:rsidRDefault="00F421E8" w:rsidP="00F421E8"/>
          <w:p w14:paraId="5DBFA657" w14:textId="77777777" w:rsidR="00F421E8" w:rsidRPr="00FB6132" w:rsidRDefault="00F421E8" w:rsidP="00F421E8">
            <w:pPr>
              <w:pStyle w:val="Heading2"/>
              <w:outlineLvl w:val="1"/>
              <w:rPr>
                <w:rFonts w:ascii="Arial" w:hAnsi="Arial" w:cs="Arial"/>
              </w:rPr>
            </w:pPr>
            <w:r w:rsidRPr="00FB6132">
              <w:rPr>
                <w:rFonts w:ascii="Arial" w:hAnsi="Arial" w:cs="Arial"/>
              </w:rPr>
              <w:t xml:space="preserve">Support &amp; Personal Tutoring </w:t>
            </w:r>
          </w:p>
          <w:p w14:paraId="5DBFA658" w14:textId="77777777" w:rsidR="00F421E8" w:rsidRPr="00FB6132" w:rsidRDefault="00F421E8" w:rsidP="00F421E8">
            <w:pPr>
              <w:rPr>
                <w:rStyle w:val="SubtleEmphasis"/>
                <w:rFonts w:ascii="Arial" w:hAnsi="Arial" w:cs="Arial"/>
                <w:i w:val="0"/>
              </w:rPr>
            </w:pPr>
            <w:r w:rsidRPr="004A7730">
              <w:rPr>
                <w:rStyle w:val="SubtleEmphasis"/>
                <w:rFonts w:ascii="Arial" w:hAnsi="Arial" w:cs="Arial"/>
                <w:i w:val="0"/>
                <w:color w:val="000000" w:themeColor="text1"/>
              </w:rPr>
              <w:t xml:space="preserve">Every student has a Personal Tutor. Your Personal Tutor is there to advise you on your academic progress and can also direct you to additional help, if you need it. You can expect to meet your Personal Tutor for formal meetings when you are attending University for your taught sessions but he or she will also be available if you need additional help or guidance, both online and on Campus.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w:t>
            </w:r>
            <w:r w:rsidR="004A7730">
              <w:rPr>
                <w:rStyle w:val="SubtleEmphasis"/>
                <w:rFonts w:ascii="Arial" w:hAnsi="Arial" w:cs="Arial"/>
                <w:i w:val="0"/>
                <w:color w:val="000000" w:themeColor="text1"/>
              </w:rPr>
              <w:t xml:space="preserve">Academic </w:t>
            </w:r>
            <w:r w:rsidR="004A7730">
              <w:rPr>
                <w:rStyle w:val="SubtleEmphasis"/>
                <w:rFonts w:ascii="Arial" w:hAnsi="Arial" w:cs="Arial"/>
                <w:i w:val="0"/>
                <w:color w:val="000000" w:themeColor="text1"/>
              </w:rPr>
              <w:lastRenderedPageBreak/>
              <w:t>Success, Careers, Child</w:t>
            </w:r>
            <w:r w:rsidRPr="004A7730">
              <w:rPr>
                <w:rStyle w:val="SubtleEmphasis"/>
                <w:rFonts w:ascii="Arial" w:hAnsi="Arial" w:cs="Arial"/>
                <w:i w:val="0"/>
                <w:color w:val="000000" w:themeColor="text1"/>
              </w:rPr>
              <w:t xml:space="preserve"> Care, Finance/Money Matters, Health and Wellbeing, Visas and Immigration, and Student Mentoring. All of these services can be accessed direct or via our ‘one stop shop’, ASK</w:t>
            </w:r>
            <w:r w:rsidRPr="00FB6132">
              <w:rPr>
                <w:rStyle w:val="SubtleEmphasis"/>
                <w:rFonts w:ascii="Arial" w:hAnsi="Arial" w:cs="Arial"/>
              </w:rPr>
              <w:t xml:space="preserve">. </w:t>
            </w:r>
          </w:p>
          <w:p w14:paraId="5DBFA659" w14:textId="77777777" w:rsidR="00F421E8" w:rsidRPr="004A7730" w:rsidRDefault="004A7730" w:rsidP="004A7730">
            <w:pPr>
              <w:pStyle w:val="Heading2"/>
              <w:outlineLvl w:val="1"/>
              <w:rPr>
                <w:rStyle w:val="SubtleEmphasis"/>
                <w:rFonts w:ascii="Arial" w:hAnsi="Arial" w:cs="Arial"/>
                <w:i w:val="0"/>
                <w:iCs w:val="0"/>
                <w:color w:val="5B9BD5" w:themeColor="accent1"/>
              </w:rPr>
            </w:pPr>
            <w:r>
              <w:rPr>
                <w:rFonts w:ascii="Arial" w:hAnsi="Arial" w:cs="Arial"/>
              </w:rPr>
              <w:t>Personal Development Planning</w:t>
            </w:r>
          </w:p>
          <w:p w14:paraId="5DBFA65A" w14:textId="77777777" w:rsidR="00F421E8" w:rsidRPr="004A7730" w:rsidRDefault="00F421E8" w:rsidP="00F421E8">
            <w:pPr>
              <w:rPr>
                <w:rStyle w:val="SubtleEmphasis"/>
                <w:rFonts w:ascii="Arial" w:hAnsi="Arial" w:cs="Arial"/>
                <w:i w:val="0"/>
                <w:color w:val="000000" w:themeColor="text1"/>
              </w:rPr>
            </w:pPr>
            <w:r w:rsidRPr="004A7730">
              <w:rPr>
                <w:rStyle w:val="SubtleEmphasis"/>
                <w:rFonts w:ascii="Arial" w:hAnsi="Arial" w:cs="Arial"/>
                <w:i w:val="0"/>
                <w:color w:val="000000" w:themeColor="text1"/>
              </w:rPr>
              <w:t xml:space="preserve">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 </w:t>
            </w:r>
          </w:p>
          <w:p w14:paraId="5DBFA65B" w14:textId="77777777" w:rsidR="00F421E8" w:rsidRPr="004A7730" w:rsidRDefault="008D50B4" w:rsidP="004A7730">
            <w:pPr>
              <w:spacing w:before="100" w:beforeAutospacing="1" w:after="100" w:afterAutospacing="1" w:line="276" w:lineRule="auto"/>
              <w:rPr>
                <w:rStyle w:val="SubtleEmphasis"/>
                <w:i w:val="0"/>
                <w:iCs w:val="0"/>
                <w:color w:val="000000" w:themeColor="text1"/>
                <w:lang w:val="en"/>
              </w:rPr>
            </w:pPr>
            <w:r w:rsidRPr="004A7730">
              <w:rPr>
                <w:rFonts w:ascii="Arial" w:eastAsia="Times New Roman" w:hAnsi="Arial" w:cs="Arial"/>
                <w:color w:val="000000" w:themeColor="text1"/>
                <w:lang w:val="en" w:eastAsia="en-GB"/>
              </w:rPr>
              <w:t>The flex</w:t>
            </w:r>
            <w:r w:rsidR="004A7730">
              <w:rPr>
                <w:rFonts w:ascii="Arial" w:eastAsia="Times New Roman" w:hAnsi="Arial" w:cs="Arial"/>
                <w:color w:val="000000" w:themeColor="text1"/>
                <w:lang w:val="en" w:eastAsia="en-GB"/>
              </w:rPr>
              <w:t xml:space="preserve">ibility of pathways allows you </w:t>
            </w:r>
            <w:r w:rsidRPr="004A7730">
              <w:rPr>
                <w:rFonts w:ascii="Arial" w:eastAsia="Times New Roman" w:hAnsi="Arial" w:cs="Arial"/>
                <w:color w:val="000000" w:themeColor="text1"/>
                <w:lang w:val="en" w:eastAsia="en-GB"/>
              </w:rPr>
              <w:t>to choose a specialism that not only aids employability but also caters for your interests</w:t>
            </w:r>
            <w:r w:rsidR="004A7730">
              <w:rPr>
                <w:rFonts w:ascii="Arial" w:eastAsia="Times New Roman" w:hAnsi="Arial" w:cs="Arial"/>
                <w:color w:val="000000" w:themeColor="text1"/>
                <w:lang w:val="en" w:eastAsia="en-GB"/>
              </w:rPr>
              <w:t xml:space="preserve">. </w:t>
            </w:r>
            <w:r w:rsidR="00F421E8" w:rsidRPr="004A7730">
              <w:rPr>
                <w:rStyle w:val="SubtleEmphasis"/>
                <w:rFonts w:ascii="Arial" w:hAnsi="Arial" w:cs="Arial"/>
                <w:i w:val="0"/>
                <w:color w:val="000000" w:themeColor="text1"/>
              </w:rPr>
              <w:t>In support of furthering your career you will have full access to the Birmingham City University careers service.  You will also have the opportunity</w:t>
            </w:r>
            <w:r w:rsidR="00821707">
              <w:rPr>
                <w:rStyle w:val="SubtleEmphasis"/>
                <w:rFonts w:ascii="Arial" w:hAnsi="Arial" w:cs="Arial"/>
                <w:i w:val="0"/>
                <w:color w:val="000000" w:themeColor="text1"/>
              </w:rPr>
              <w:t xml:space="preserve"> </w:t>
            </w:r>
            <w:r w:rsidR="00F421E8" w:rsidRPr="004A7730">
              <w:rPr>
                <w:rStyle w:val="SubtleEmphasis"/>
                <w:rFonts w:ascii="Arial" w:hAnsi="Arial" w:cs="Arial"/>
                <w:i w:val="0"/>
                <w:color w:val="000000" w:themeColor="text1"/>
              </w:rPr>
              <w:t>to base some of your assignments either on your current employer on organisations of your choice, thereby creating opportunities to demonstrate your ability either to your current or a prospective employer.  This is particularly the case with your final dissertation/project double module.</w:t>
            </w:r>
          </w:p>
          <w:p w14:paraId="5DBFA65C" w14:textId="77777777" w:rsidR="00F421E8" w:rsidRPr="004A7730" w:rsidRDefault="00C868BD" w:rsidP="00F421E8">
            <w:pPr>
              <w:rPr>
                <w:rStyle w:val="SubtleEmphasis"/>
                <w:rFonts w:ascii="Arial" w:hAnsi="Arial" w:cs="Arial"/>
                <w:i w:val="0"/>
                <w:color w:val="000000" w:themeColor="text1"/>
              </w:rPr>
            </w:pPr>
            <w:r w:rsidRPr="004A7730">
              <w:rPr>
                <w:rStyle w:val="SubtleEmphasis"/>
                <w:rFonts w:ascii="Arial" w:hAnsi="Arial" w:cs="Arial"/>
                <w:i w:val="0"/>
                <w:color w:val="000000" w:themeColor="text1"/>
              </w:rPr>
              <w:t>Student</w:t>
            </w:r>
            <w:r w:rsidR="00F421E8" w:rsidRPr="004A7730">
              <w:rPr>
                <w:rStyle w:val="SubtleEmphasis"/>
                <w:rFonts w:ascii="Arial" w:hAnsi="Arial" w:cs="Arial"/>
                <w:i w:val="0"/>
                <w:color w:val="000000" w:themeColor="text1"/>
              </w:rPr>
              <w:t>s are encouraged to identify and, with guidance, to reflect on their own learning needs and are offered the following support as appropriate to meet those needs:</w:t>
            </w:r>
          </w:p>
          <w:p w14:paraId="5DBFA65D" w14:textId="77777777" w:rsidR="00F421E8" w:rsidRPr="004A7730" w:rsidRDefault="00F421E8" w:rsidP="00F421E8">
            <w:pPr>
              <w:rPr>
                <w:rStyle w:val="SubtleEmphasis"/>
                <w:rFonts w:ascii="Arial" w:hAnsi="Arial" w:cs="Arial"/>
                <w:i w:val="0"/>
                <w:color w:val="000000" w:themeColor="text1"/>
              </w:rPr>
            </w:pPr>
          </w:p>
          <w:p w14:paraId="5DBFA65E" w14:textId="77777777" w:rsidR="00F421E8" w:rsidRPr="004A7730" w:rsidRDefault="00F421E8" w:rsidP="00F421E8">
            <w:pPr>
              <w:numPr>
                <w:ilvl w:val="0"/>
                <w:numId w:val="9"/>
              </w:numPr>
              <w:rPr>
                <w:rStyle w:val="SubtleEmphasis"/>
                <w:rFonts w:ascii="Arial" w:hAnsi="Arial" w:cs="Arial"/>
                <w:i w:val="0"/>
                <w:color w:val="000000" w:themeColor="text1"/>
              </w:rPr>
            </w:pPr>
            <w:r w:rsidRPr="004A7730">
              <w:rPr>
                <w:rStyle w:val="SubtleEmphasis"/>
                <w:rFonts w:ascii="Arial" w:hAnsi="Arial" w:cs="Arial"/>
                <w:i w:val="0"/>
                <w:color w:val="000000" w:themeColor="text1"/>
              </w:rPr>
              <w:t>a two-week preparing to study programme dealing with orientation and the dissemination of essential information</w:t>
            </w:r>
          </w:p>
          <w:p w14:paraId="5DBFA65F" w14:textId="77777777" w:rsidR="00F421E8" w:rsidRPr="004A7730" w:rsidRDefault="00F421E8" w:rsidP="00F421E8">
            <w:pPr>
              <w:ind w:left="720"/>
              <w:rPr>
                <w:rStyle w:val="SubtleEmphasis"/>
                <w:rFonts w:ascii="Arial" w:hAnsi="Arial" w:cs="Arial"/>
                <w:i w:val="0"/>
                <w:color w:val="000000" w:themeColor="text1"/>
              </w:rPr>
            </w:pPr>
          </w:p>
          <w:p w14:paraId="5DBFA660" w14:textId="77777777" w:rsidR="00F421E8" w:rsidRPr="004A7730" w:rsidRDefault="00F421E8" w:rsidP="00F421E8">
            <w:pPr>
              <w:numPr>
                <w:ilvl w:val="0"/>
                <w:numId w:val="9"/>
              </w:numPr>
              <w:rPr>
                <w:rStyle w:val="SubtleEmphasis"/>
                <w:rFonts w:ascii="Arial" w:hAnsi="Arial" w:cs="Arial"/>
                <w:i w:val="0"/>
                <w:color w:val="000000" w:themeColor="text1"/>
              </w:rPr>
            </w:pPr>
            <w:r w:rsidRPr="004A7730">
              <w:rPr>
                <w:rStyle w:val="SubtleEmphasis"/>
                <w:rFonts w:ascii="Arial" w:hAnsi="Arial" w:cs="Arial"/>
                <w:i w:val="0"/>
                <w:color w:val="000000" w:themeColor="text1"/>
              </w:rPr>
              <w:t>within modules, further support provided in relation to report and proposal writing, presentation, case study, problem solving, examination techniques and other relevant techniques</w:t>
            </w:r>
          </w:p>
          <w:p w14:paraId="5DBFA661" w14:textId="77777777" w:rsidR="00F421E8" w:rsidRPr="004A7730" w:rsidRDefault="00F421E8" w:rsidP="00F421E8">
            <w:pPr>
              <w:ind w:left="720"/>
              <w:rPr>
                <w:rStyle w:val="SubtleEmphasis"/>
                <w:rFonts w:ascii="Arial" w:hAnsi="Arial" w:cs="Arial"/>
                <w:i w:val="0"/>
                <w:color w:val="000000" w:themeColor="text1"/>
              </w:rPr>
            </w:pPr>
          </w:p>
          <w:p w14:paraId="5DBFA662" w14:textId="77777777" w:rsidR="00F421E8" w:rsidRPr="004A7730" w:rsidRDefault="00F421E8" w:rsidP="00F421E8">
            <w:pPr>
              <w:numPr>
                <w:ilvl w:val="0"/>
                <w:numId w:val="9"/>
              </w:numPr>
              <w:rPr>
                <w:rStyle w:val="SubtleEmphasis"/>
                <w:rFonts w:ascii="Arial" w:hAnsi="Arial" w:cs="Arial"/>
                <w:i w:val="0"/>
                <w:color w:val="000000" w:themeColor="text1"/>
              </w:rPr>
            </w:pPr>
            <w:r w:rsidRPr="004A7730">
              <w:rPr>
                <w:rStyle w:val="SubtleEmphasis"/>
                <w:rFonts w:ascii="Arial" w:hAnsi="Arial" w:cs="Arial"/>
                <w:i w:val="0"/>
                <w:color w:val="000000" w:themeColor="text1"/>
              </w:rPr>
              <w:t xml:space="preserve">a </w:t>
            </w:r>
            <w:r w:rsidR="00C868BD" w:rsidRPr="004A7730">
              <w:rPr>
                <w:rStyle w:val="SubtleEmphasis"/>
                <w:rFonts w:ascii="Arial" w:hAnsi="Arial" w:cs="Arial"/>
                <w:i w:val="0"/>
                <w:color w:val="000000" w:themeColor="text1"/>
              </w:rPr>
              <w:t>Student</w:t>
            </w:r>
            <w:r w:rsidRPr="004A7730">
              <w:rPr>
                <w:rStyle w:val="SubtleEmphasis"/>
                <w:rFonts w:ascii="Arial" w:hAnsi="Arial" w:cs="Arial"/>
                <w:i w:val="0"/>
                <w:color w:val="000000" w:themeColor="text1"/>
              </w:rPr>
              <w:t xml:space="preserve"> Handbook, containing information relating to the University, the Business School, the course and the modules will be provided via the programme Moodle site</w:t>
            </w:r>
          </w:p>
          <w:p w14:paraId="5DBFA663" w14:textId="77777777" w:rsidR="00F421E8" w:rsidRPr="004A7730" w:rsidRDefault="00F421E8" w:rsidP="00F421E8">
            <w:pPr>
              <w:rPr>
                <w:rStyle w:val="SubtleEmphasis"/>
                <w:rFonts w:ascii="Arial" w:hAnsi="Arial" w:cs="Arial"/>
                <w:i w:val="0"/>
                <w:color w:val="000000" w:themeColor="text1"/>
              </w:rPr>
            </w:pPr>
          </w:p>
          <w:p w14:paraId="5DBFA664" w14:textId="77777777" w:rsidR="00F421E8" w:rsidRPr="004A7730" w:rsidRDefault="00F421E8" w:rsidP="00F421E8">
            <w:pPr>
              <w:numPr>
                <w:ilvl w:val="0"/>
                <w:numId w:val="9"/>
              </w:numPr>
              <w:rPr>
                <w:rStyle w:val="SubtleEmphasis"/>
                <w:rFonts w:ascii="Arial" w:hAnsi="Arial" w:cs="Arial"/>
                <w:i w:val="0"/>
                <w:color w:val="000000" w:themeColor="text1"/>
              </w:rPr>
            </w:pPr>
            <w:r w:rsidRPr="004A7730">
              <w:rPr>
                <w:rStyle w:val="SubtleEmphasis"/>
                <w:rFonts w:ascii="Arial" w:hAnsi="Arial" w:cs="Arial"/>
                <w:i w:val="0"/>
                <w:color w:val="000000" w:themeColor="text1"/>
              </w:rPr>
              <w:t>access to academic and administrative staff at reasonable times</w:t>
            </w:r>
          </w:p>
          <w:p w14:paraId="5DBFA665" w14:textId="77777777" w:rsidR="00F421E8" w:rsidRPr="004A7730" w:rsidRDefault="00F421E8" w:rsidP="00F421E8">
            <w:pPr>
              <w:rPr>
                <w:rStyle w:val="SubtleEmphasis"/>
                <w:rFonts w:ascii="Arial" w:hAnsi="Arial" w:cs="Arial"/>
                <w:i w:val="0"/>
                <w:color w:val="000000" w:themeColor="text1"/>
              </w:rPr>
            </w:pPr>
          </w:p>
          <w:p w14:paraId="5DBFA666" w14:textId="77777777" w:rsidR="00F421E8" w:rsidRPr="004A7730" w:rsidRDefault="00F421E8" w:rsidP="00F421E8">
            <w:pPr>
              <w:numPr>
                <w:ilvl w:val="0"/>
                <w:numId w:val="9"/>
              </w:numPr>
              <w:rPr>
                <w:rStyle w:val="SubtleEmphasis"/>
                <w:rFonts w:ascii="Arial" w:hAnsi="Arial" w:cs="Arial"/>
                <w:i w:val="0"/>
                <w:color w:val="000000" w:themeColor="text1"/>
              </w:rPr>
            </w:pPr>
            <w:r w:rsidRPr="004A7730">
              <w:rPr>
                <w:rStyle w:val="SubtleEmphasis"/>
                <w:rFonts w:ascii="Arial" w:hAnsi="Arial" w:cs="Arial"/>
                <w:i w:val="0"/>
                <w:color w:val="000000" w:themeColor="text1"/>
              </w:rPr>
              <w:t>access to Business School resources, including the Student Learning Zone, the Marketing Technology Suite, a range of supported IT equipment, postgraduate computer rooms and continuous support from tutors</w:t>
            </w:r>
          </w:p>
          <w:p w14:paraId="5DBFA667" w14:textId="77777777" w:rsidR="00F421E8" w:rsidRPr="004A7730" w:rsidRDefault="00F421E8" w:rsidP="00F421E8">
            <w:pPr>
              <w:ind w:left="720"/>
              <w:rPr>
                <w:rStyle w:val="SubtleEmphasis"/>
                <w:rFonts w:ascii="Arial" w:hAnsi="Arial" w:cs="Arial"/>
                <w:i w:val="0"/>
                <w:color w:val="000000" w:themeColor="text1"/>
              </w:rPr>
            </w:pPr>
          </w:p>
          <w:p w14:paraId="5DBFA668" w14:textId="77777777" w:rsidR="00F421E8" w:rsidRPr="004A7730" w:rsidRDefault="00F421E8" w:rsidP="00F421E8">
            <w:pPr>
              <w:numPr>
                <w:ilvl w:val="0"/>
                <w:numId w:val="9"/>
              </w:numPr>
              <w:rPr>
                <w:rStyle w:val="SubtleEmphasis"/>
                <w:rFonts w:ascii="Arial" w:hAnsi="Arial" w:cs="Arial"/>
                <w:i w:val="0"/>
                <w:color w:val="000000" w:themeColor="text1"/>
              </w:rPr>
            </w:pPr>
            <w:r w:rsidRPr="004A7730">
              <w:rPr>
                <w:rStyle w:val="SubtleEmphasis"/>
                <w:rFonts w:ascii="Arial" w:hAnsi="Arial" w:cs="Arial"/>
                <w:i w:val="0"/>
                <w:color w:val="000000" w:themeColor="text1"/>
              </w:rPr>
              <w:t>access to the services of the Faculty librarian</w:t>
            </w:r>
          </w:p>
          <w:p w14:paraId="5DBFA669" w14:textId="77777777" w:rsidR="00F421E8" w:rsidRPr="004A7730" w:rsidRDefault="00F421E8" w:rsidP="00F421E8">
            <w:pPr>
              <w:rPr>
                <w:rStyle w:val="SubtleEmphasis"/>
                <w:rFonts w:ascii="Arial" w:hAnsi="Arial" w:cs="Arial"/>
                <w:i w:val="0"/>
                <w:color w:val="000000" w:themeColor="text1"/>
              </w:rPr>
            </w:pPr>
          </w:p>
          <w:p w14:paraId="5DBFA66A" w14:textId="77777777" w:rsidR="00F421E8" w:rsidRPr="004A7730" w:rsidRDefault="00F421E8" w:rsidP="00F421E8">
            <w:pPr>
              <w:numPr>
                <w:ilvl w:val="0"/>
                <w:numId w:val="9"/>
              </w:numPr>
              <w:rPr>
                <w:rStyle w:val="SubtleEmphasis"/>
                <w:rFonts w:ascii="Arial" w:hAnsi="Arial" w:cs="Arial"/>
                <w:i w:val="0"/>
                <w:color w:val="000000" w:themeColor="text1"/>
              </w:rPr>
            </w:pPr>
            <w:r w:rsidRPr="004A7730">
              <w:rPr>
                <w:rStyle w:val="SubtleEmphasis"/>
                <w:rFonts w:ascii="Arial" w:hAnsi="Arial" w:cs="Arial"/>
                <w:i w:val="0"/>
                <w:color w:val="000000" w:themeColor="text1"/>
              </w:rPr>
              <w:t>assistance and support for learning skills provided centrally by the University</w:t>
            </w:r>
          </w:p>
          <w:p w14:paraId="5DBFA66B" w14:textId="77777777" w:rsidR="00F421E8" w:rsidRPr="004A7730" w:rsidRDefault="00F421E8" w:rsidP="00F421E8">
            <w:pPr>
              <w:rPr>
                <w:rStyle w:val="SubtleEmphasis"/>
                <w:rFonts w:ascii="Arial" w:hAnsi="Arial" w:cs="Arial"/>
                <w:i w:val="0"/>
                <w:color w:val="000000" w:themeColor="text1"/>
              </w:rPr>
            </w:pPr>
          </w:p>
          <w:p w14:paraId="5DBFA66C" w14:textId="77777777" w:rsidR="00F421E8" w:rsidRPr="00FB6132" w:rsidRDefault="00F421E8" w:rsidP="00F421E8">
            <w:pPr>
              <w:numPr>
                <w:ilvl w:val="0"/>
                <w:numId w:val="9"/>
              </w:numPr>
              <w:rPr>
                <w:rFonts w:ascii="Arial" w:hAnsi="Arial" w:cs="Arial"/>
              </w:rPr>
            </w:pPr>
            <w:r w:rsidRPr="004A7730">
              <w:rPr>
                <w:rStyle w:val="SubtleEmphasis"/>
                <w:rFonts w:ascii="Arial" w:hAnsi="Arial" w:cs="Arial"/>
                <w:i w:val="0"/>
                <w:color w:val="000000" w:themeColor="text1"/>
              </w:rPr>
              <w:t>access to the University’s Student Services, including those offered by the careers service, financial advisors, medical centre, disability service, crèche, counselling service and chaplaincy</w:t>
            </w:r>
            <w:r w:rsidRPr="00FB6132">
              <w:rPr>
                <w:rStyle w:val="SubtleEmphasis"/>
                <w:rFonts w:ascii="Arial" w:hAnsi="Arial" w:cs="Arial"/>
              </w:rPr>
              <w:br/>
            </w:r>
            <w:r w:rsidRPr="00FB6132">
              <w:rPr>
                <w:rStyle w:val="SubtleEmphasis"/>
                <w:rFonts w:ascii="Arial" w:hAnsi="Arial" w:cs="Arial"/>
              </w:rPr>
              <w:br/>
            </w:r>
          </w:p>
          <w:p w14:paraId="5DBFA66D" w14:textId="77777777" w:rsidR="00F421E8" w:rsidRPr="00FB6132" w:rsidRDefault="00F421E8" w:rsidP="00F421E8">
            <w:pPr>
              <w:pStyle w:val="Heading2"/>
              <w:outlineLvl w:val="1"/>
              <w:rPr>
                <w:rFonts w:ascii="Arial" w:hAnsi="Arial" w:cs="Arial"/>
              </w:rPr>
            </w:pPr>
            <w:r w:rsidRPr="00FB6132">
              <w:rPr>
                <w:rFonts w:ascii="Arial" w:hAnsi="Arial" w:cs="Arial"/>
              </w:rPr>
              <w:t>Employability (incl. Birmingham City Uni</w:t>
            </w:r>
            <w:r w:rsidR="003B6F5F">
              <w:rPr>
                <w:rFonts w:ascii="Arial" w:hAnsi="Arial" w:cs="Arial"/>
              </w:rPr>
              <w:t xml:space="preserve">versity Graduate Attributes) </w:t>
            </w:r>
          </w:p>
          <w:p w14:paraId="5DBFA66E" w14:textId="77777777" w:rsidR="00F421E8" w:rsidRPr="003B6F5F" w:rsidRDefault="003B6F5F" w:rsidP="00F421E8">
            <w:pPr>
              <w:rPr>
                <w:rStyle w:val="SubtleEmphasis"/>
                <w:rFonts w:ascii="Arial" w:hAnsi="Arial" w:cs="Arial"/>
                <w:i w:val="0"/>
                <w:color w:val="000000" w:themeColor="text1"/>
              </w:rPr>
            </w:pPr>
            <w:r>
              <w:rPr>
                <w:rStyle w:val="SubtleEmphasis"/>
                <w:rFonts w:ascii="Arial" w:hAnsi="Arial" w:cs="Arial"/>
                <w:i w:val="0"/>
                <w:color w:val="000000" w:themeColor="text1"/>
              </w:rPr>
              <w:t>Every BCU programme</w:t>
            </w:r>
            <w:r w:rsidR="00F421E8" w:rsidRPr="003B6F5F">
              <w:rPr>
                <w:rStyle w:val="SubtleEmphasis"/>
                <w:rFonts w:ascii="Arial" w:hAnsi="Arial" w:cs="Arial"/>
                <w:i w:val="0"/>
                <w:color w:val="000000" w:themeColor="text1"/>
              </w:rPr>
              <w:t xml:space="preserve"> aim</w:t>
            </w:r>
            <w:r>
              <w:rPr>
                <w:rStyle w:val="SubtleEmphasis"/>
                <w:rFonts w:ascii="Arial" w:hAnsi="Arial" w:cs="Arial"/>
                <w:i w:val="0"/>
                <w:color w:val="000000" w:themeColor="text1"/>
              </w:rPr>
              <w:t>s</w:t>
            </w:r>
            <w:r w:rsidR="00F421E8" w:rsidRPr="003B6F5F">
              <w:rPr>
                <w:rStyle w:val="SubtleEmphasis"/>
                <w:rFonts w:ascii="Arial" w:hAnsi="Arial" w:cs="Arial"/>
                <w:i w:val="0"/>
                <w:color w:val="000000" w:themeColor="text1"/>
              </w:rPr>
              <w:t xml:space="preserve"> to provide graduates with a set of attributes which prepare them for their future careers. </w:t>
            </w:r>
          </w:p>
          <w:p w14:paraId="5DBFA66F" w14:textId="77777777" w:rsidR="00F421E8" w:rsidRPr="003B6F5F" w:rsidRDefault="00F421E8" w:rsidP="00F421E8">
            <w:pPr>
              <w:rPr>
                <w:rStyle w:val="SubtleEmphasis"/>
                <w:rFonts w:ascii="Arial" w:hAnsi="Arial" w:cs="Arial"/>
                <w:i w:val="0"/>
                <w:color w:val="000000" w:themeColor="text1"/>
              </w:rPr>
            </w:pPr>
          </w:p>
          <w:p w14:paraId="5DBFA670" w14:textId="77777777" w:rsidR="00F421E8" w:rsidRPr="003B6F5F" w:rsidRDefault="00F421E8" w:rsidP="00F421E8">
            <w:pPr>
              <w:rPr>
                <w:rStyle w:val="SubtleEmphasis"/>
                <w:rFonts w:ascii="Arial" w:hAnsi="Arial" w:cs="Arial"/>
                <w:i w:val="0"/>
                <w:color w:val="000000" w:themeColor="text1"/>
              </w:rPr>
            </w:pPr>
            <w:r w:rsidRPr="003B6F5F">
              <w:rPr>
                <w:rStyle w:val="SubtleEmphasis"/>
                <w:rFonts w:ascii="Arial" w:hAnsi="Arial" w:cs="Arial"/>
                <w:i w:val="0"/>
                <w:color w:val="000000" w:themeColor="text1"/>
              </w:rPr>
              <w:t>The BCU Graduate:</w:t>
            </w:r>
          </w:p>
          <w:p w14:paraId="5DBFA671" w14:textId="77777777" w:rsidR="00F421E8" w:rsidRPr="003B6F5F" w:rsidRDefault="00F421E8" w:rsidP="00F421E8">
            <w:pPr>
              <w:pStyle w:val="ListParagraph"/>
              <w:numPr>
                <w:ilvl w:val="0"/>
                <w:numId w:val="14"/>
              </w:numPr>
              <w:rPr>
                <w:rStyle w:val="SubtleEmphasis"/>
                <w:rFonts w:ascii="Arial" w:hAnsi="Arial" w:cs="Arial"/>
                <w:i w:val="0"/>
                <w:color w:val="000000" w:themeColor="text1"/>
              </w:rPr>
            </w:pPr>
            <w:r w:rsidRPr="003B6F5F">
              <w:rPr>
                <w:rStyle w:val="SubtleEmphasis"/>
                <w:rFonts w:ascii="Arial" w:hAnsi="Arial" w:cs="Arial"/>
                <w:i w:val="0"/>
                <w:color w:val="000000" w:themeColor="text1"/>
              </w:rPr>
              <w:t>is professional and work ready</w:t>
            </w:r>
          </w:p>
          <w:p w14:paraId="5DBFA672" w14:textId="77777777" w:rsidR="00F421E8" w:rsidRPr="003B6F5F" w:rsidRDefault="00F421E8" w:rsidP="00F421E8">
            <w:pPr>
              <w:pStyle w:val="ListParagraph"/>
              <w:numPr>
                <w:ilvl w:val="0"/>
                <w:numId w:val="14"/>
              </w:numPr>
              <w:rPr>
                <w:rStyle w:val="SubtleEmphasis"/>
                <w:rFonts w:ascii="Arial" w:hAnsi="Arial" w:cs="Arial"/>
                <w:i w:val="0"/>
                <w:color w:val="000000" w:themeColor="text1"/>
              </w:rPr>
            </w:pPr>
            <w:r w:rsidRPr="003B6F5F">
              <w:rPr>
                <w:rStyle w:val="SubtleEmphasis"/>
                <w:rFonts w:ascii="Arial" w:hAnsi="Arial" w:cs="Arial"/>
                <w:i w:val="0"/>
                <w:color w:val="000000" w:themeColor="text1"/>
              </w:rPr>
              <w:t>is a creative problem solver</w:t>
            </w:r>
          </w:p>
          <w:p w14:paraId="5DBFA673" w14:textId="77777777" w:rsidR="00F421E8" w:rsidRPr="003B6F5F" w:rsidRDefault="00F421E8" w:rsidP="00F421E8">
            <w:pPr>
              <w:pStyle w:val="ListParagraph"/>
              <w:numPr>
                <w:ilvl w:val="0"/>
                <w:numId w:val="14"/>
              </w:numPr>
              <w:rPr>
                <w:rStyle w:val="SubtleEmphasis"/>
                <w:rFonts w:ascii="Arial" w:hAnsi="Arial" w:cs="Arial"/>
                <w:i w:val="0"/>
                <w:color w:val="000000" w:themeColor="text1"/>
              </w:rPr>
            </w:pPr>
            <w:r w:rsidRPr="003B6F5F">
              <w:rPr>
                <w:rStyle w:val="SubtleEmphasis"/>
                <w:rFonts w:ascii="Arial" w:hAnsi="Arial" w:cs="Arial"/>
                <w:i w:val="0"/>
                <w:color w:val="000000" w:themeColor="text1"/>
              </w:rPr>
              <w:t>is enterprising </w:t>
            </w:r>
          </w:p>
          <w:p w14:paraId="5DBFA674" w14:textId="77777777" w:rsidR="00F421E8" w:rsidRPr="003B6F5F" w:rsidRDefault="00F421E8" w:rsidP="00F421E8">
            <w:pPr>
              <w:pStyle w:val="ListParagraph"/>
              <w:numPr>
                <w:ilvl w:val="0"/>
                <w:numId w:val="14"/>
              </w:numPr>
              <w:rPr>
                <w:rStyle w:val="SubtleEmphasis"/>
                <w:rFonts w:ascii="Arial" w:hAnsi="Arial" w:cs="Arial"/>
                <w:i w:val="0"/>
                <w:color w:val="000000" w:themeColor="text1"/>
              </w:rPr>
            </w:pPr>
            <w:r w:rsidRPr="003B6F5F">
              <w:rPr>
                <w:rStyle w:val="SubtleEmphasis"/>
                <w:rFonts w:ascii="Arial" w:hAnsi="Arial" w:cs="Arial"/>
                <w:i w:val="0"/>
                <w:color w:val="000000" w:themeColor="text1"/>
              </w:rPr>
              <w:lastRenderedPageBreak/>
              <w:t>has a global outlook </w:t>
            </w:r>
          </w:p>
          <w:p w14:paraId="5DBFA675" w14:textId="77777777" w:rsidR="00F421E8" w:rsidRPr="003B6F5F" w:rsidRDefault="00F421E8" w:rsidP="00F421E8">
            <w:pPr>
              <w:rPr>
                <w:rStyle w:val="SubtleEmphasis"/>
                <w:rFonts w:ascii="Arial" w:hAnsi="Arial" w:cs="Arial"/>
                <w:i w:val="0"/>
                <w:color w:val="000000" w:themeColor="text1"/>
              </w:rPr>
            </w:pPr>
          </w:p>
          <w:p w14:paraId="5DBFA676" w14:textId="77777777" w:rsidR="008D50B4" w:rsidRPr="003B6F5F" w:rsidRDefault="00F421E8" w:rsidP="00F421E8">
            <w:pPr>
              <w:rPr>
                <w:rStyle w:val="SubtleEmphasis"/>
                <w:rFonts w:ascii="Arial" w:hAnsi="Arial" w:cs="Arial"/>
                <w:i w:val="0"/>
                <w:color w:val="000000" w:themeColor="text1"/>
              </w:rPr>
            </w:pPr>
            <w:r w:rsidRPr="003B6F5F">
              <w:rPr>
                <w:rStyle w:val="SubtleEmphasis"/>
                <w:rFonts w:ascii="Arial" w:hAnsi="Arial" w:cs="Arial"/>
                <w:i w:val="0"/>
                <w:color w:val="000000" w:themeColor="text1"/>
              </w:rPr>
              <w:t>The Faculty of Business, Law and Social Sciences is committed to practice-led learning and teaching that will give you experiences of the world of work through a</w:t>
            </w:r>
            <w:r w:rsidR="003B6F5F">
              <w:rPr>
                <w:rStyle w:val="SubtleEmphasis"/>
                <w:rFonts w:ascii="Arial" w:hAnsi="Arial" w:cs="Arial"/>
                <w:i w:val="0"/>
                <w:color w:val="000000" w:themeColor="text1"/>
              </w:rPr>
              <w:t xml:space="preserve"> range of activities which may</w:t>
            </w:r>
            <w:r w:rsidRPr="003B6F5F">
              <w:rPr>
                <w:rStyle w:val="SubtleEmphasis"/>
                <w:rFonts w:ascii="Arial" w:hAnsi="Arial" w:cs="Arial"/>
                <w:i w:val="0"/>
                <w:color w:val="000000" w:themeColor="text1"/>
              </w:rPr>
              <w:t xml:space="preserve"> include work placements, voluntary work, live projects, problem-solving, case stu</w:t>
            </w:r>
            <w:r w:rsidR="00C84AEE">
              <w:rPr>
                <w:rStyle w:val="SubtleEmphasis"/>
                <w:rFonts w:ascii="Arial" w:hAnsi="Arial" w:cs="Arial"/>
                <w:i w:val="0"/>
                <w:color w:val="000000" w:themeColor="text1"/>
              </w:rPr>
              <w:t xml:space="preserve">dies, visits to businesses and </w:t>
            </w:r>
            <w:r w:rsidRPr="003B6F5F">
              <w:rPr>
                <w:rStyle w:val="SubtleEmphasis"/>
                <w:rFonts w:ascii="Arial" w:hAnsi="Arial" w:cs="Arial"/>
                <w:i w:val="0"/>
                <w:color w:val="000000" w:themeColor="text1"/>
              </w:rPr>
              <w:t xml:space="preserve">social enterprises.  </w:t>
            </w:r>
          </w:p>
          <w:p w14:paraId="5DBFA677" w14:textId="77777777" w:rsidR="008D50B4" w:rsidRPr="003B6F5F" w:rsidRDefault="008D50B4" w:rsidP="008D50B4">
            <w:pPr>
              <w:spacing w:before="100" w:beforeAutospacing="1" w:after="100" w:afterAutospacing="1" w:line="276" w:lineRule="auto"/>
              <w:rPr>
                <w:rFonts w:ascii="Arial" w:eastAsia="Times New Roman" w:hAnsi="Arial" w:cs="Arial"/>
                <w:color w:val="000000" w:themeColor="text1"/>
                <w:sz w:val="21"/>
                <w:szCs w:val="21"/>
                <w:lang w:eastAsia="en-GB"/>
              </w:rPr>
            </w:pPr>
            <w:r w:rsidRPr="003B6F5F">
              <w:rPr>
                <w:rFonts w:ascii="Arial" w:eastAsia="Times New Roman" w:hAnsi="Arial" w:cs="Arial"/>
                <w:bCs/>
                <w:color w:val="000000" w:themeColor="text1"/>
                <w:lang w:eastAsia="en-GB"/>
              </w:rPr>
              <w:t>In addition, the University has introduced the BCU Graduate+ programme</w:t>
            </w:r>
            <w:r w:rsidRPr="003B6F5F">
              <w:rPr>
                <w:rFonts w:ascii="Arial" w:eastAsia="Times New Roman" w:hAnsi="Arial" w:cs="Arial"/>
                <w:color w:val="000000" w:themeColor="text1"/>
                <w:lang w:eastAsia="en-GB"/>
              </w:rPr>
              <w:t xml:space="preserve">, which is an </w:t>
            </w:r>
            <w:r w:rsidRPr="003B6F5F">
              <w:rPr>
                <w:rFonts w:ascii="Arial" w:eastAsia="Times New Roman" w:hAnsi="Arial" w:cs="Arial"/>
                <w:bCs/>
                <w:color w:val="000000" w:themeColor="text1"/>
                <w:lang w:eastAsia="en-GB"/>
              </w:rPr>
              <w:t>extra-curricular awards framework</w:t>
            </w:r>
            <w:r w:rsidRPr="003B6F5F">
              <w:rPr>
                <w:rFonts w:ascii="Arial" w:eastAsia="Times New Roman" w:hAnsi="Arial" w:cs="Arial"/>
                <w:color w:val="000000" w:themeColor="text1"/>
                <w:lang w:eastAsia="en-GB"/>
              </w:rPr>
              <w:t xml:space="preserve"> that is designed to </w:t>
            </w:r>
            <w:r w:rsidRPr="003B6F5F">
              <w:rPr>
                <w:rFonts w:ascii="Arial" w:eastAsia="Times New Roman" w:hAnsi="Arial" w:cs="Arial"/>
                <w:bCs/>
                <w:color w:val="000000" w:themeColor="text1"/>
                <w:lang w:eastAsia="en-GB"/>
              </w:rPr>
              <w:t>augment the subject based skills that you develop through your programme with broader employability skills and techniques</w:t>
            </w:r>
            <w:r w:rsidRPr="003B6F5F">
              <w:rPr>
                <w:rFonts w:ascii="Arial" w:eastAsia="Times New Roman" w:hAnsi="Arial" w:cs="Arial"/>
                <w:color w:val="000000" w:themeColor="text1"/>
                <w:lang w:eastAsia="en-GB"/>
              </w:rPr>
              <w:t xml:space="preserve"> that will enhance your employment options when you leave university. The key components of the programme are</w:t>
            </w:r>
            <w:r w:rsidRPr="003B6F5F">
              <w:rPr>
                <w:rFonts w:ascii="Arial" w:eastAsia="Times New Roman" w:hAnsi="Arial" w:cs="Arial"/>
                <w:color w:val="000000" w:themeColor="text1"/>
                <w:sz w:val="21"/>
                <w:szCs w:val="21"/>
                <w:lang w:eastAsia="en-GB"/>
              </w:rPr>
              <w:t>:</w:t>
            </w:r>
          </w:p>
          <w:p w14:paraId="5DBFA678" w14:textId="77777777" w:rsidR="008D50B4" w:rsidRPr="003B6F5F" w:rsidRDefault="008D50B4" w:rsidP="008D50B4">
            <w:pPr>
              <w:numPr>
                <w:ilvl w:val="0"/>
                <w:numId w:val="15"/>
              </w:numPr>
              <w:spacing w:before="100" w:beforeAutospacing="1" w:after="100" w:afterAutospacing="1" w:line="276" w:lineRule="auto"/>
              <w:rPr>
                <w:rFonts w:ascii="Arial" w:eastAsia="Times New Roman" w:hAnsi="Arial" w:cs="Arial"/>
                <w:color w:val="000000" w:themeColor="text1"/>
                <w:lang w:eastAsia="en-GB"/>
              </w:rPr>
            </w:pPr>
            <w:r w:rsidRPr="003B6F5F">
              <w:rPr>
                <w:rFonts w:ascii="Arial" w:eastAsia="Times New Roman" w:hAnsi="Arial" w:cs="Arial"/>
                <w:color w:val="000000" w:themeColor="text1"/>
                <w:lang w:eastAsia="en-GB"/>
              </w:rPr>
              <w:t>A personalised approach for each student;</w:t>
            </w:r>
          </w:p>
          <w:p w14:paraId="5DBFA679" w14:textId="77777777" w:rsidR="008D50B4" w:rsidRPr="003B6F5F" w:rsidRDefault="008D50B4" w:rsidP="008D50B4">
            <w:pPr>
              <w:numPr>
                <w:ilvl w:val="0"/>
                <w:numId w:val="15"/>
              </w:numPr>
              <w:spacing w:before="100" w:beforeAutospacing="1" w:after="100" w:afterAutospacing="1" w:line="276" w:lineRule="auto"/>
              <w:rPr>
                <w:rFonts w:ascii="Arial" w:eastAsia="Times New Roman" w:hAnsi="Arial" w:cs="Arial"/>
                <w:color w:val="000000" w:themeColor="text1"/>
                <w:lang w:eastAsia="en-GB"/>
              </w:rPr>
            </w:pPr>
            <w:r w:rsidRPr="003B6F5F">
              <w:rPr>
                <w:rFonts w:ascii="Arial" w:eastAsia="Times New Roman" w:hAnsi="Arial" w:cs="Arial"/>
                <w:color w:val="000000" w:themeColor="text1"/>
                <w:lang w:eastAsia="en-GB"/>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14:paraId="5DBFA67A" w14:textId="77777777" w:rsidR="008D50B4" w:rsidRPr="003B6F5F" w:rsidRDefault="008D50B4" w:rsidP="008D50B4">
            <w:pPr>
              <w:numPr>
                <w:ilvl w:val="0"/>
                <w:numId w:val="15"/>
              </w:numPr>
              <w:spacing w:before="100" w:beforeAutospacing="1" w:after="100" w:afterAutospacing="1" w:line="276" w:lineRule="auto"/>
              <w:rPr>
                <w:rFonts w:ascii="Arial" w:eastAsia="Times New Roman" w:hAnsi="Arial" w:cs="Arial"/>
                <w:color w:val="000000" w:themeColor="text1"/>
                <w:lang w:eastAsia="en-GB"/>
              </w:rPr>
            </w:pPr>
            <w:r w:rsidRPr="003B6F5F">
              <w:rPr>
                <w:rFonts w:ascii="Arial" w:eastAsia="Times New Roman" w:hAnsi="Arial" w:cs="Arial"/>
                <w:color w:val="000000" w:themeColor="text1"/>
                <w:lang w:eastAsia="en-GB"/>
              </w:rPr>
              <w:t>All elements will be clearly linked to the University’s new graduate attributes</w:t>
            </w:r>
          </w:p>
          <w:p w14:paraId="5DBFA67B" w14:textId="77777777" w:rsidR="00F421E8" w:rsidRPr="003B6F5F" w:rsidRDefault="008D50B4" w:rsidP="003B6F5F">
            <w:pPr>
              <w:spacing w:before="100" w:beforeAutospacing="1" w:after="100" w:afterAutospacing="1" w:line="276" w:lineRule="auto"/>
              <w:rPr>
                <w:rFonts w:ascii="Arial" w:hAnsi="Arial" w:cs="Arial"/>
                <w:color w:val="000000" w:themeColor="text1"/>
                <w:lang w:eastAsia="en-GB"/>
              </w:rPr>
            </w:pPr>
            <w:r w:rsidRPr="003B6F5F">
              <w:rPr>
                <w:rFonts w:ascii="Arial" w:hAnsi="Arial" w:cs="Arial"/>
                <w:color w:val="000000" w:themeColor="text1"/>
                <w:lang w:eastAsia="en-GB"/>
              </w:rPr>
              <w:t xml:space="preserve">Given the scope of the programme employability is embedded throughout the programme and is linked to every single module.  It is core ethos of the programme and is the evidenced in the programme philosophy, approach to teaching and learning, as well as underpinned by co-curriculum activities. </w:t>
            </w:r>
          </w:p>
        </w:tc>
      </w:tr>
    </w:tbl>
    <w:p w14:paraId="5DBFA67D" w14:textId="77777777" w:rsidR="00B009B0" w:rsidRPr="00FB6132" w:rsidRDefault="00B009B0">
      <w:pPr>
        <w:rPr>
          <w:rFonts w:ascii="Arial" w:hAnsi="Arial" w:cs="Arial"/>
        </w:rPr>
      </w:pPr>
    </w:p>
    <w:p w14:paraId="5DBFA67E" w14:textId="77777777" w:rsidR="00B009B0" w:rsidRPr="00FB6132" w:rsidRDefault="00B009B0">
      <w:pPr>
        <w:rPr>
          <w:rFonts w:ascii="Arial" w:hAnsi="Arial" w:cs="Arial"/>
        </w:rPr>
      </w:pPr>
    </w:p>
    <w:p w14:paraId="5DBFA67F" w14:textId="77777777" w:rsidR="00FE0BC2" w:rsidRPr="00FB6132" w:rsidRDefault="00FE0BC2">
      <w:pPr>
        <w:rPr>
          <w:rFonts w:ascii="Arial" w:hAnsi="Arial" w:cs="Arial"/>
        </w:rPr>
      </w:pPr>
    </w:p>
    <w:p w14:paraId="5DBFA680" w14:textId="77777777" w:rsidR="00FE0BC2" w:rsidRPr="00FB6132" w:rsidRDefault="00FE0BC2">
      <w:pPr>
        <w:rPr>
          <w:rFonts w:ascii="Arial" w:hAnsi="Arial" w:cs="Arial"/>
        </w:rPr>
      </w:pPr>
    </w:p>
    <w:p w14:paraId="5DBFA681" w14:textId="77777777" w:rsidR="00FE0BC2" w:rsidRPr="00FB6132" w:rsidRDefault="00FE0BC2">
      <w:pPr>
        <w:rPr>
          <w:rFonts w:ascii="Arial" w:hAnsi="Arial" w:cs="Arial"/>
        </w:rPr>
      </w:pPr>
    </w:p>
    <w:p w14:paraId="5DBFA682" w14:textId="77777777" w:rsidR="00FE0BC2" w:rsidRPr="00FB6132" w:rsidRDefault="00FE0BC2">
      <w:pPr>
        <w:rPr>
          <w:rFonts w:ascii="Arial" w:hAnsi="Arial" w:cs="Arial"/>
        </w:rPr>
      </w:pPr>
    </w:p>
    <w:p w14:paraId="5DBFA683" w14:textId="77777777" w:rsidR="00FE0BC2" w:rsidRPr="00FB6132" w:rsidRDefault="00FE0BC2">
      <w:pPr>
        <w:rPr>
          <w:rFonts w:ascii="Arial" w:hAnsi="Arial" w:cs="Arial"/>
        </w:rPr>
      </w:pPr>
    </w:p>
    <w:p w14:paraId="5DBFA684" w14:textId="77777777" w:rsidR="00FE0BC2" w:rsidRPr="00FB6132" w:rsidRDefault="00FE0BC2">
      <w:pPr>
        <w:rPr>
          <w:rFonts w:ascii="Arial" w:hAnsi="Arial" w:cs="Arial"/>
        </w:rPr>
      </w:pPr>
    </w:p>
    <w:p w14:paraId="5DBFA685" w14:textId="77777777" w:rsidR="00FE0BC2" w:rsidRPr="00FB6132" w:rsidRDefault="00FE0BC2">
      <w:pPr>
        <w:rPr>
          <w:rFonts w:ascii="Arial" w:hAnsi="Arial" w:cs="Arial"/>
        </w:rPr>
      </w:pPr>
    </w:p>
    <w:p w14:paraId="5DBFA686" w14:textId="77777777" w:rsidR="00C21F3D" w:rsidRPr="00FB6132" w:rsidRDefault="00C21F3D">
      <w:pPr>
        <w:rPr>
          <w:rFonts w:ascii="Arial" w:eastAsiaTheme="majorEastAsia" w:hAnsi="Arial" w:cs="Arial"/>
          <w:b/>
          <w:bCs/>
          <w:color w:val="5B9BD5" w:themeColor="accent1"/>
          <w:sz w:val="26"/>
          <w:szCs w:val="26"/>
        </w:rPr>
      </w:pPr>
      <w:r w:rsidRPr="00FB6132">
        <w:rPr>
          <w:rFonts w:ascii="Arial" w:hAnsi="Arial" w:cs="Arial"/>
        </w:rPr>
        <w:br w:type="page"/>
      </w:r>
    </w:p>
    <w:p w14:paraId="5DBFA687" w14:textId="77777777" w:rsidR="00FE0BC2" w:rsidRPr="00FB6132" w:rsidRDefault="00FE0BC2" w:rsidP="00FE0BC2">
      <w:pPr>
        <w:pStyle w:val="Heading2"/>
        <w:rPr>
          <w:rFonts w:ascii="Arial" w:hAnsi="Arial" w:cs="Arial"/>
        </w:rPr>
      </w:pPr>
      <w:r w:rsidRPr="00FB6132">
        <w:rPr>
          <w:rFonts w:ascii="Arial" w:hAnsi="Arial" w:cs="Arial"/>
        </w:rPr>
        <w:lastRenderedPageBreak/>
        <w:t xml:space="preserve">Section Two </w:t>
      </w:r>
    </w:p>
    <w:p w14:paraId="5DBFA688" w14:textId="77777777" w:rsidR="000B5849" w:rsidRPr="00FB6132" w:rsidRDefault="00FE0BC2" w:rsidP="00FE0BC2">
      <w:pPr>
        <w:rPr>
          <w:rFonts w:ascii="Arial" w:hAnsi="Arial" w:cs="Arial"/>
        </w:rPr>
      </w:pPr>
      <w:r w:rsidRPr="00FB6132">
        <w:rPr>
          <w:rFonts w:ascii="Arial" w:hAnsi="Arial" w:cs="Arial"/>
        </w:rPr>
        <w:t xml:space="preserve">This section addresses the key regulatory and quality assurance requirements for validation. The programme learning map tracks the programme level learning outcomes, credit </w:t>
      </w:r>
      <w:r w:rsidR="001A58DB" w:rsidRPr="00FB6132">
        <w:rPr>
          <w:rFonts w:ascii="Arial" w:hAnsi="Arial" w:cs="Arial"/>
        </w:rPr>
        <w:t xml:space="preserve">structure </w:t>
      </w:r>
      <w:r w:rsidRPr="00FB6132">
        <w:rPr>
          <w:rFonts w:ascii="Arial" w:hAnsi="Arial" w:cs="Arial"/>
        </w:rPr>
        <w:t>and</w:t>
      </w:r>
      <w:r w:rsidR="001A58DB" w:rsidRPr="00FB6132">
        <w:rPr>
          <w:rFonts w:ascii="Arial" w:hAnsi="Arial" w:cs="Arial"/>
        </w:rPr>
        <w:t xml:space="preserve"> (where appropriate)</w:t>
      </w:r>
      <w:r w:rsidRPr="00FB6132">
        <w:rPr>
          <w:rFonts w:ascii="Arial" w:hAnsi="Arial" w:cs="Arial"/>
        </w:rPr>
        <w:t xml:space="preserve"> KIS data, assessment and feedback scope and forms, module delivery mode and </w:t>
      </w:r>
      <w:r w:rsidR="001A58DB" w:rsidRPr="00FB6132">
        <w:rPr>
          <w:rFonts w:ascii="Arial" w:hAnsi="Arial" w:cs="Arial"/>
        </w:rPr>
        <w:t xml:space="preserve">module </w:t>
      </w:r>
      <w:r w:rsidRPr="00FB6132">
        <w:rPr>
          <w:rFonts w:ascii="Arial" w:hAnsi="Arial" w:cs="Arial"/>
        </w:rPr>
        <w:t>learning outcomes, and any exit awards that are possible from the programme.</w:t>
      </w:r>
    </w:p>
    <w:p w14:paraId="5DBFA689" w14:textId="77777777" w:rsidR="00C21F3D" w:rsidRPr="00FB6132" w:rsidRDefault="00C21F3D" w:rsidP="00FE0BC2">
      <w:pPr>
        <w:rPr>
          <w:rFonts w:ascii="Arial" w:hAnsi="Arial" w:cs="Arial"/>
        </w:rPr>
      </w:pPr>
    </w:p>
    <w:p w14:paraId="5DBFA68A" w14:textId="77777777" w:rsidR="00C21F3D" w:rsidRPr="00FB6132" w:rsidRDefault="003B6F5F" w:rsidP="00C21F3D">
      <w:pPr>
        <w:rPr>
          <w:rFonts w:ascii="Arial" w:hAnsi="Arial" w:cs="Arial"/>
          <w:b/>
        </w:rPr>
      </w:pPr>
      <w:r>
        <w:rPr>
          <w:rFonts w:ascii="Arial" w:hAnsi="Arial" w:cs="Arial"/>
          <w:b/>
        </w:rPr>
        <w:t xml:space="preserve">Programme </w:t>
      </w:r>
      <w:r w:rsidR="00C21F3D" w:rsidRPr="00FB6132">
        <w:rPr>
          <w:rFonts w:ascii="Arial" w:hAnsi="Arial" w:cs="Arial"/>
          <w:b/>
        </w:rPr>
        <w:t>Structure</w:t>
      </w:r>
      <w:r w:rsidR="00C84AEE">
        <w:rPr>
          <w:rFonts w:ascii="Arial" w:hAnsi="Arial" w:cs="Arial"/>
          <w:b/>
        </w:rPr>
        <w:t xml:space="preserve"> (12 </w:t>
      </w:r>
      <w:r w:rsidR="001413C2" w:rsidRPr="00FB6132">
        <w:rPr>
          <w:rFonts w:ascii="Arial" w:hAnsi="Arial" w:cs="Arial"/>
          <w:b/>
        </w:rPr>
        <w:t>month Programmes)</w:t>
      </w:r>
    </w:p>
    <w:tbl>
      <w:tblPr>
        <w:tblStyle w:val="TableGrid"/>
        <w:tblW w:w="9067" w:type="dxa"/>
        <w:jc w:val="center"/>
        <w:tblLook w:val="04A0" w:firstRow="1" w:lastRow="0" w:firstColumn="1" w:lastColumn="0" w:noHBand="0" w:noVBand="1"/>
      </w:tblPr>
      <w:tblGrid>
        <w:gridCol w:w="999"/>
        <w:gridCol w:w="2571"/>
        <w:gridCol w:w="2579"/>
        <w:gridCol w:w="2918"/>
      </w:tblGrid>
      <w:tr w:rsidR="00C21F3D" w:rsidRPr="00FB6132" w14:paraId="5DBFA68C" w14:textId="77777777" w:rsidTr="000622BB">
        <w:trPr>
          <w:trHeight w:val="529"/>
          <w:jc w:val="center"/>
        </w:trPr>
        <w:tc>
          <w:tcPr>
            <w:tcW w:w="9067" w:type="dxa"/>
            <w:gridSpan w:val="4"/>
            <w:shd w:val="clear" w:color="auto" w:fill="E2EFD9" w:themeFill="accent6" w:themeFillTint="33"/>
            <w:vAlign w:val="center"/>
          </w:tcPr>
          <w:p w14:paraId="5DBFA68B" w14:textId="77777777" w:rsidR="00C21F3D" w:rsidRPr="00FB6132" w:rsidRDefault="00C21F3D" w:rsidP="004F1BB3">
            <w:pPr>
              <w:contextualSpacing/>
              <w:jc w:val="center"/>
              <w:rPr>
                <w:rFonts w:ascii="Arial" w:hAnsi="Arial" w:cs="Arial"/>
              </w:rPr>
            </w:pPr>
            <w:r w:rsidRPr="00FB6132">
              <w:rPr>
                <w:rFonts w:ascii="Arial" w:hAnsi="Arial" w:cs="Arial"/>
              </w:rPr>
              <w:t xml:space="preserve">Postgraduate </w:t>
            </w:r>
            <w:r w:rsidRPr="00FB6132">
              <w:rPr>
                <w:rFonts w:ascii="Arial" w:hAnsi="Arial" w:cs="Arial"/>
                <w:i/>
              </w:rPr>
              <w:t xml:space="preserve">Preparing to Study </w:t>
            </w:r>
            <w:r w:rsidR="004F1BB3">
              <w:rPr>
                <w:rFonts w:ascii="Arial" w:hAnsi="Arial" w:cs="Arial"/>
              </w:rPr>
              <w:t>Programme</w:t>
            </w:r>
          </w:p>
        </w:tc>
      </w:tr>
      <w:tr w:rsidR="00C21F3D" w:rsidRPr="00FB6132" w14:paraId="5DBFA698" w14:textId="77777777" w:rsidTr="00B57B11">
        <w:trPr>
          <w:trHeight w:val="1269"/>
          <w:jc w:val="center"/>
        </w:trPr>
        <w:tc>
          <w:tcPr>
            <w:tcW w:w="999" w:type="dxa"/>
            <w:vAlign w:val="center"/>
          </w:tcPr>
          <w:p w14:paraId="5DBFA68D" w14:textId="77777777" w:rsidR="00C21F3D" w:rsidRPr="00FB6132" w:rsidRDefault="00C21F3D" w:rsidP="00815808">
            <w:pPr>
              <w:contextualSpacing/>
              <w:jc w:val="center"/>
              <w:rPr>
                <w:rFonts w:ascii="Arial" w:hAnsi="Arial" w:cs="Arial"/>
              </w:rPr>
            </w:pPr>
            <w:r w:rsidRPr="00FB6132">
              <w:rPr>
                <w:rFonts w:ascii="Arial" w:hAnsi="Arial" w:cs="Arial"/>
              </w:rPr>
              <w:t>PG Cert Stage</w:t>
            </w:r>
            <w:r w:rsidRPr="00FB6132">
              <w:rPr>
                <w:rFonts w:ascii="Arial" w:hAnsi="Arial" w:cs="Arial"/>
              </w:rPr>
              <w:br/>
            </w:r>
            <w:r w:rsidRPr="00FB6132">
              <w:rPr>
                <w:rFonts w:ascii="Arial" w:hAnsi="Arial" w:cs="Arial"/>
                <w:sz w:val="14"/>
              </w:rPr>
              <w:t>(60 credits)</w:t>
            </w:r>
          </w:p>
        </w:tc>
        <w:tc>
          <w:tcPr>
            <w:tcW w:w="2571" w:type="dxa"/>
            <w:vAlign w:val="center"/>
          </w:tcPr>
          <w:p w14:paraId="5DBFA68E" w14:textId="77777777" w:rsidR="00C21F3D" w:rsidRPr="00FB6132" w:rsidRDefault="00C21F3D" w:rsidP="00815808">
            <w:pPr>
              <w:contextualSpacing/>
              <w:jc w:val="center"/>
              <w:rPr>
                <w:rFonts w:ascii="Arial" w:hAnsi="Arial" w:cs="Arial"/>
              </w:rPr>
            </w:pPr>
          </w:p>
          <w:p w14:paraId="5DBFA68F" w14:textId="77777777" w:rsidR="00C21F3D" w:rsidRPr="00FB6132" w:rsidRDefault="00C21F3D" w:rsidP="00815808">
            <w:pPr>
              <w:contextualSpacing/>
              <w:jc w:val="center"/>
              <w:rPr>
                <w:rFonts w:ascii="Arial" w:hAnsi="Arial" w:cs="Arial"/>
              </w:rPr>
            </w:pPr>
            <w:r w:rsidRPr="00FB6132">
              <w:rPr>
                <w:rFonts w:ascii="Arial" w:hAnsi="Arial" w:cs="Arial"/>
              </w:rPr>
              <w:t>Managerial Finance</w:t>
            </w:r>
          </w:p>
          <w:p w14:paraId="5DBFA690" w14:textId="77777777" w:rsidR="00C21F3D" w:rsidRPr="00FB6132" w:rsidRDefault="00C21F3D" w:rsidP="00815808">
            <w:pPr>
              <w:contextualSpacing/>
              <w:jc w:val="center"/>
              <w:rPr>
                <w:rFonts w:ascii="Arial" w:hAnsi="Arial" w:cs="Arial"/>
              </w:rPr>
            </w:pPr>
            <w:r w:rsidRPr="00FB6132">
              <w:rPr>
                <w:rFonts w:ascii="Arial" w:hAnsi="Arial" w:cs="Arial"/>
              </w:rPr>
              <w:t>(20 credit core module)</w:t>
            </w:r>
          </w:p>
          <w:p w14:paraId="5DBFA691" w14:textId="77777777" w:rsidR="00C21F3D" w:rsidRPr="00FB6132" w:rsidRDefault="00C21F3D" w:rsidP="00815808">
            <w:pPr>
              <w:contextualSpacing/>
              <w:jc w:val="center"/>
              <w:rPr>
                <w:rFonts w:ascii="Arial" w:hAnsi="Arial" w:cs="Arial"/>
              </w:rPr>
            </w:pPr>
          </w:p>
          <w:p w14:paraId="5DBFA692" w14:textId="77777777" w:rsidR="00C21F3D" w:rsidRPr="00FB6132" w:rsidRDefault="00C21F3D" w:rsidP="00815808">
            <w:pPr>
              <w:contextualSpacing/>
              <w:jc w:val="center"/>
              <w:rPr>
                <w:rFonts w:ascii="Arial" w:hAnsi="Arial" w:cs="Arial"/>
              </w:rPr>
            </w:pPr>
          </w:p>
        </w:tc>
        <w:tc>
          <w:tcPr>
            <w:tcW w:w="2579" w:type="dxa"/>
            <w:shd w:val="clear" w:color="auto" w:fill="auto"/>
            <w:vAlign w:val="center"/>
          </w:tcPr>
          <w:p w14:paraId="5DBFA693" w14:textId="77777777" w:rsidR="00C21F3D" w:rsidRPr="00FB6132" w:rsidRDefault="00C21F3D" w:rsidP="00815808">
            <w:pPr>
              <w:contextualSpacing/>
              <w:jc w:val="center"/>
              <w:rPr>
                <w:rFonts w:ascii="Arial" w:hAnsi="Arial" w:cs="Arial"/>
              </w:rPr>
            </w:pPr>
            <w:r w:rsidRPr="00FB6132">
              <w:rPr>
                <w:rFonts w:ascii="Arial" w:hAnsi="Arial" w:cs="Arial"/>
              </w:rPr>
              <w:t xml:space="preserve">The </w:t>
            </w:r>
            <w:r w:rsidR="00AF0597" w:rsidRPr="00FB6132">
              <w:rPr>
                <w:rFonts w:ascii="Arial" w:hAnsi="Arial" w:cs="Arial"/>
              </w:rPr>
              <w:t>Integrated</w:t>
            </w:r>
            <w:r w:rsidRPr="00FB6132">
              <w:rPr>
                <w:rFonts w:ascii="Arial" w:hAnsi="Arial" w:cs="Arial"/>
              </w:rPr>
              <w:t xml:space="preserve"> Business</w:t>
            </w:r>
          </w:p>
          <w:p w14:paraId="5DBFA694" w14:textId="77777777" w:rsidR="00C21F3D" w:rsidRPr="00FB6132" w:rsidRDefault="00C21F3D" w:rsidP="00815808">
            <w:pPr>
              <w:contextualSpacing/>
              <w:jc w:val="center"/>
              <w:rPr>
                <w:rFonts w:ascii="Arial" w:hAnsi="Arial" w:cs="Arial"/>
              </w:rPr>
            </w:pPr>
            <w:r w:rsidRPr="00FB6132">
              <w:rPr>
                <w:rFonts w:ascii="Arial" w:hAnsi="Arial" w:cs="Arial"/>
              </w:rPr>
              <w:t>(20 credit core module)</w:t>
            </w:r>
          </w:p>
        </w:tc>
        <w:tc>
          <w:tcPr>
            <w:tcW w:w="2918" w:type="dxa"/>
            <w:vAlign w:val="center"/>
          </w:tcPr>
          <w:p w14:paraId="5DBFA695" w14:textId="77777777" w:rsidR="00C21F3D" w:rsidRPr="00FB6132" w:rsidRDefault="00174690" w:rsidP="00815808">
            <w:pPr>
              <w:contextualSpacing/>
              <w:jc w:val="center"/>
              <w:rPr>
                <w:rFonts w:ascii="Arial" w:hAnsi="Arial" w:cs="Arial"/>
              </w:rPr>
            </w:pPr>
            <w:r>
              <w:rPr>
                <w:rFonts w:ascii="Arial" w:hAnsi="Arial" w:cs="Arial"/>
              </w:rPr>
              <w:t>Leadership Development</w:t>
            </w:r>
          </w:p>
          <w:p w14:paraId="5DBFA696" w14:textId="77777777" w:rsidR="00C21F3D" w:rsidRPr="00FB6132" w:rsidRDefault="00C21F3D" w:rsidP="00815808">
            <w:pPr>
              <w:contextualSpacing/>
              <w:jc w:val="center"/>
              <w:rPr>
                <w:rFonts w:ascii="Arial" w:hAnsi="Arial" w:cs="Arial"/>
              </w:rPr>
            </w:pPr>
            <w:r w:rsidRPr="00FB6132">
              <w:rPr>
                <w:rFonts w:ascii="Arial" w:hAnsi="Arial" w:cs="Arial"/>
              </w:rPr>
              <w:t>(20 Credit Core Module)</w:t>
            </w:r>
          </w:p>
          <w:p w14:paraId="5DBFA697" w14:textId="77777777" w:rsidR="00C21F3D" w:rsidRPr="00FB6132" w:rsidRDefault="00C21F3D" w:rsidP="00815808">
            <w:pPr>
              <w:contextualSpacing/>
              <w:jc w:val="center"/>
              <w:rPr>
                <w:rFonts w:ascii="Arial" w:hAnsi="Arial" w:cs="Arial"/>
              </w:rPr>
            </w:pPr>
          </w:p>
        </w:tc>
      </w:tr>
      <w:tr w:rsidR="00C21F3D" w:rsidRPr="00FB6132" w14:paraId="5DBFA6A0" w14:textId="77777777" w:rsidTr="00B57B11">
        <w:trPr>
          <w:trHeight w:val="1148"/>
          <w:jc w:val="center"/>
        </w:trPr>
        <w:tc>
          <w:tcPr>
            <w:tcW w:w="999" w:type="dxa"/>
            <w:vAlign w:val="center"/>
          </w:tcPr>
          <w:p w14:paraId="5DBFA699" w14:textId="77777777" w:rsidR="00C21F3D" w:rsidRPr="00FB6132" w:rsidRDefault="00C21F3D" w:rsidP="00815808">
            <w:pPr>
              <w:contextualSpacing/>
              <w:jc w:val="center"/>
              <w:rPr>
                <w:rFonts w:ascii="Arial" w:hAnsi="Arial" w:cs="Arial"/>
              </w:rPr>
            </w:pPr>
            <w:r w:rsidRPr="00FB6132">
              <w:rPr>
                <w:rFonts w:ascii="Arial" w:hAnsi="Arial" w:cs="Arial"/>
              </w:rPr>
              <w:t>PG Dip Stage</w:t>
            </w:r>
            <w:r w:rsidRPr="00FB6132">
              <w:rPr>
                <w:rFonts w:ascii="Arial" w:hAnsi="Arial" w:cs="Arial"/>
              </w:rPr>
              <w:br/>
            </w:r>
            <w:r w:rsidRPr="00FB6132">
              <w:rPr>
                <w:rFonts w:ascii="Arial" w:hAnsi="Arial" w:cs="Arial"/>
                <w:sz w:val="14"/>
              </w:rPr>
              <w:t>(120 credits)</w:t>
            </w:r>
          </w:p>
        </w:tc>
        <w:tc>
          <w:tcPr>
            <w:tcW w:w="2571" w:type="dxa"/>
            <w:vAlign w:val="center"/>
          </w:tcPr>
          <w:p w14:paraId="5DBFA69A" w14:textId="77777777" w:rsidR="00C21F3D" w:rsidRPr="00FB6132" w:rsidRDefault="00C21F3D" w:rsidP="00815808">
            <w:pPr>
              <w:contextualSpacing/>
              <w:jc w:val="center"/>
              <w:rPr>
                <w:rFonts w:ascii="Arial" w:hAnsi="Arial" w:cs="Arial"/>
              </w:rPr>
            </w:pPr>
            <w:r w:rsidRPr="00FB6132">
              <w:rPr>
                <w:rFonts w:ascii="Arial" w:hAnsi="Arial" w:cs="Arial"/>
              </w:rPr>
              <w:t xml:space="preserve">International Strategic Management </w:t>
            </w:r>
          </w:p>
          <w:p w14:paraId="5DBFA69B" w14:textId="77777777" w:rsidR="00C21F3D" w:rsidRPr="00FB6132" w:rsidRDefault="00C21F3D" w:rsidP="00815808">
            <w:pPr>
              <w:contextualSpacing/>
              <w:jc w:val="center"/>
              <w:rPr>
                <w:rFonts w:ascii="Arial" w:hAnsi="Arial" w:cs="Arial"/>
              </w:rPr>
            </w:pPr>
            <w:r w:rsidRPr="00FB6132">
              <w:rPr>
                <w:rFonts w:ascii="Arial" w:hAnsi="Arial" w:cs="Arial"/>
              </w:rPr>
              <w:t>(</w:t>
            </w:r>
            <w:r w:rsidR="000622BB" w:rsidRPr="00FB6132">
              <w:rPr>
                <w:rFonts w:ascii="Arial" w:hAnsi="Arial" w:cs="Arial"/>
              </w:rPr>
              <w:t>20 c</w:t>
            </w:r>
            <w:r w:rsidRPr="00FB6132">
              <w:rPr>
                <w:rFonts w:ascii="Arial" w:hAnsi="Arial" w:cs="Arial"/>
              </w:rPr>
              <w:t>redit core module)</w:t>
            </w:r>
          </w:p>
        </w:tc>
        <w:tc>
          <w:tcPr>
            <w:tcW w:w="2579" w:type="dxa"/>
            <w:vAlign w:val="center"/>
          </w:tcPr>
          <w:p w14:paraId="5DBFA69C" w14:textId="77777777" w:rsidR="00C21F3D" w:rsidRPr="00FB6132" w:rsidRDefault="00C21F3D" w:rsidP="00815808">
            <w:pPr>
              <w:contextualSpacing/>
              <w:jc w:val="center"/>
              <w:rPr>
                <w:rFonts w:ascii="Arial" w:hAnsi="Arial" w:cs="Arial"/>
              </w:rPr>
            </w:pPr>
            <w:r w:rsidRPr="00FB6132">
              <w:rPr>
                <w:rFonts w:ascii="Arial" w:hAnsi="Arial" w:cs="Arial"/>
              </w:rPr>
              <w:t>Option Module</w:t>
            </w:r>
            <w:r w:rsidR="00A2611A" w:rsidRPr="00FB6132">
              <w:rPr>
                <w:rFonts w:ascii="Arial" w:hAnsi="Arial" w:cs="Arial"/>
              </w:rPr>
              <w:t>*</w:t>
            </w:r>
          </w:p>
          <w:p w14:paraId="5DBFA69D" w14:textId="77777777" w:rsidR="00C21F3D" w:rsidRPr="00FB6132" w:rsidRDefault="00C21F3D" w:rsidP="00815808">
            <w:pPr>
              <w:contextualSpacing/>
              <w:jc w:val="center"/>
              <w:rPr>
                <w:rFonts w:ascii="Arial" w:hAnsi="Arial" w:cs="Arial"/>
              </w:rPr>
            </w:pPr>
            <w:r w:rsidRPr="00FB6132">
              <w:rPr>
                <w:rFonts w:ascii="Arial" w:hAnsi="Arial" w:cs="Arial"/>
              </w:rPr>
              <w:t>(20 credit)</w:t>
            </w:r>
          </w:p>
        </w:tc>
        <w:tc>
          <w:tcPr>
            <w:tcW w:w="2918" w:type="dxa"/>
            <w:vAlign w:val="center"/>
          </w:tcPr>
          <w:p w14:paraId="5DBFA69E" w14:textId="77777777" w:rsidR="00C21F3D" w:rsidRPr="00FB6132" w:rsidRDefault="00C21F3D" w:rsidP="00C21F3D">
            <w:pPr>
              <w:contextualSpacing/>
              <w:jc w:val="center"/>
              <w:rPr>
                <w:rFonts w:ascii="Arial" w:hAnsi="Arial" w:cs="Arial"/>
              </w:rPr>
            </w:pPr>
            <w:r w:rsidRPr="00FB6132">
              <w:rPr>
                <w:rFonts w:ascii="Arial" w:hAnsi="Arial" w:cs="Arial"/>
              </w:rPr>
              <w:t>Option Module</w:t>
            </w:r>
            <w:r w:rsidR="00A2611A" w:rsidRPr="00FB6132">
              <w:rPr>
                <w:rFonts w:ascii="Arial" w:hAnsi="Arial" w:cs="Arial"/>
              </w:rPr>
              <w:t>*</w:t>
            </w:r>
          </w:p>
          <w:p w14:paraId="5DBFA69F" w14:textId="77777777" w:rsidR="00C21F3D" w:rsidRPr="00FB6132" w:rsidRDefault="00C21F3D" w:rsidP="00C21F3D">
            <w:pPr>
              <w:contextualSpacing/>
              <w:jc w:val="center"/>
              <w:rPr>
                <w:rFonts w:ascii="Arial" w:hAnsi="Arial" w:cs="Arial"/>
              </w:rPr>
            </w:pPr>
            <w:r w:rsidRPr="00FB6132">
              <w:rPr>
                <w:rFonts w:ascii="Arial" w:hAnsi="Arial" w:cs="Arial"/>
              </w:rPr>
              <w:t>(20 credit)</w:t>
            </w:r>
          </w:p>
        </w:tc>
      </w:tr>
      <w:tr w:rsidR="00C21F3D" w:rsidRPr="00FB6132" w14:paraId="5DBFA6A6" w14:textId="77777777" w:rsidTr="00B57B11">
        <w:trPr>
          <w:trHeight w:val="1167"/>
          <w:jc w:val="center"/>
        </w:trPr>
        <w:tc>
          <w:tcPr>
            <w:tcW w:w="999" w:type="dxa"/>
            <w:vAlign w:val="center"/>
          </w:tcPr>
          <w:p w14:paraId="5DBFA6A1" w14:textId="77777777" w:rsidR="00C21F3D" w:rsidRPr="00FB6132" w:rsidRDefault="00C21F3D" w:rsidP="00815808">
            <w:pPr>
              <w:contextualSpacing/>
              <w:jc w:val="center"/>
              <w:rPr>
                <w:rFonts w:ascii="Arial" w:hAnsi="Arial" w:cs="Arial"/>
              </w:rPr>
            </w:pPr>
            <w:r w:rsidRPr="00FB6132">
              <w:rPr>
                <w:rFonts w:ascii="Arial" w:hAnsi="Arial" w:cs="Arial"/>
              </w:rPr>
              <w:t>Masters Stage</w:t>
            </w:r>
            <w:r w:rsidRPr="00FB6132">
              <w:rPr>
                <w:rFonts w:ascii="Arial" w:hAnsi="Arial" w:cs="Arial"/>
              </w:rPr>
              <w:br/>
            </w:r>
            <w:r w:rsidRPr="00FB6132">
              <w:rPr>
                <w:rFonts w:ascii="Arial" w:hAnsi="Arial" w:cs="Arial"/>
                <w:sz w:val="14"/>
              </w:rPr>
              <w:t>(180 credits</w:t>
            </w:r>
          </w:p>
        </w:tc>
        <w:tc>
          <w:tcPr>
            <w:tcW w:w="5150" w:type="dxa"/>
            <w:gridSpan w:val="2"/>
            <w:vAlign w:val="center"/>
          </w:tcPr>
          <w:p w14:paraId="5DBFA6A2" w14:textId="77777777" w:rsidR="00C21F3D" w:rsidRPr="00FB6132" w:rsidRDefault="00C21F3D" w:rsidP="00815808">
            <w:pPr>
              <w:contextualSpacing/>
              <w:jc w:val="center"/>
              <w:rPr>
                <w:rFonts w:ascii="Arial" w:hAnsi="Arial" w:cs="Arial"/>
              </w:rPr>
            </w:pPr>
            <w:r w:rsidRPr="00FB6132">
              <w:rPr>
                <w:rFonts w:ascii="Arial" w:hAnsi="Arial" w:cs="Arial"/>
              </w:rPr>
              <w:t>Major Project</w:t>
            </w:r>
          </w:p>
          <w:p w14:paraId="5DBFA6A3" w14:textId="77777777" w:rsidR="00C21F3D" w:rsidRPr="00FB6132" w:rsidRDefault="00C21F3D" w:rsidP="00815808">
            <w:pPr>
              <w:contextualSpacing/>
              <w:jc w:val="center"/>
              <w:rPr>
                <w:rFonts w:ascii="Arial" w:hAnsi="Arial" w:cs="Arial"/>
              </w:rPr>
            </w:pPr>
            <w:r w:rsidRPr="00FB6132">
              <w:rPr>
                <w:rFonts w:ascii="Arial" w:hAnsi="Arial" w:cs="Arial"/>
              </w:rPr>
              <w:t>(40 credit core module)</w:t>
            </w:r>
          </w:p>
        </w:tc>
        <w:tc>
          <w:tcPr>
            <w:tcW w:w="2918" w:type="dxa"/>
            <w:vAlign w:val="center"/>
          </w:tcPr>
          <w:p w14:paraId="5DBFA6A4" w14:textId="77777777" w:rsidR="00C21F3D" w:rsidRPr="00FB6132" w:rsidRDefault="00C21F3D" w:rsidP="00815808">
            <w:pPr>
              <w:contextualSpacing/>
              <w:jc w:val="center"/>
              <w:rPr>
                <w:rFonts w:ascii="Arial" w:hAnsi="Arial" w:cs="Arial"/>
              </w:rPr>
            </w:pPr>
            <w:r w:rsidRPr="00FB6132">
              <w:rPr>
                <w:rFonts w:ascii="Arial" w:hAnsi="Arial" w:cs="Arial"/>
              </w:rPr>
              <w:t>Option Module</w:t>
            </w:r>
            <w:r w:rsidR="00A2611A" w:rsidRPr="00FB6132">
              <w:rPr>
                <w:rFonts w:ascii="Arial" w:hAnsi="Arial" w:cs="Arial"/>
              </w:rPr>
              <w:t>*</w:t>
            </w:r>
          </w:p>
          <w:p w14:paraId="5DBFA6A5" w14:textId="77777777" w:rsidR="00E6742D" w:rsidRPr="00FB6132" w:rsidRDefault="00E6742D" w:rsidP="00815808">
            <w:pPr>
              <w:contextualSpacing/>
              <w:jc w:val="center"/>
              <w:rPr>
                <w:rFonts w:ascii="Arial" w:hAnsi="Arial" w:cs="Arial"/>
              </w:rPr>
            </w:pPr>
            <w:r w:rsidRPr="00FB6132">
              <w:rPr>
                <w:rFonts w:ascii="Arial" w:hAnsi="Arial" w:cs="Arial"/>
              </w:rPr>
              <w:t>(20 credit)</w:t>
            </w:r>
          </w:p>
        </w:tc>
      </w:tr>
    </w:tbl>
    <w:p w14:paraId="5DBFA6A7" w14:textId="77777777" w:rsidR="00C21F3D" w:rsidRPr="00FB6132" w:rsidRDefault="00B57B11" w:rsidP="00A2611A">
      <w:pPr>
        <w:pStyle w:val="NormalWeb"/>
        <w:spacing w:before="0" w:beforeAutospacing="0" w:after="0" w:afterAutospacing="0" w:line="347" w:lineRule="atLeast"/>
        <w:textAlignment w:val="baseline"/>
        <w:rPr>
          <w:rFonts w:ascii="Arial" w:hAnsi="Arial" w:cs="Arial"/>
          <w:b/>
          <w:i/>
          <w:sz w:val="20"/>
          <w:szCs w:val="20"/>
        </w:rPr>
      </w:pPr>
      <w:r>
        <w:rPr>
          <w:rFonts w:ascii="Arial" w:hAnsi="Arial" w:cs="Arial"/>
          <w:b/>
          <w:i/>
          <w:sz w:val="20"/>
          <w:szCs w:val="20"/>
        </w:rPr>
        <w:br/>
      </w:r>
      <w:r w:rsidR="00C21F3D" w:rsidRPr="00FB6132">
        <w:rPr>
          <w:rFonts w:ascii="Arial" w:hAnsi="Arial" w:cs="Arial"/>
          <w:b/>
          <w:i/>
          <w:sz w:val="20"/>
          <w:szCs w:val="20"/>
        </w:rPr>
        <w:t>*Optional Modules by Pathway (</w:t>
      </w:r>
      <w:r w:rsidR="00822811" w:rsidRPr="00FB6132">
        <w:rPr>
          <w:rFonts w:ascii="Arial" w:hAnsi="Arial" w:cs="Arial"/>
          <w:b/>
          <w:i/>
          <w:sz w:val="20"/>
          <w:szCs w:val="20"/>
        </w:rPr>
        <w:t>Pathway c</w:t>
      </w:r>
      <w:r w:rsidR="00C21F3D" w:rsidRPr="00FB6132">
        <w:rPr>
          <w:rFonts w:ascii="Arial" w:hAnsi="Arial" w:cs="Arial"/>
          <w:b/>
          <w:i/>
          <w:sz w:val="20"/>
          <w:szCs w:val="20"/>
        </w:rPr>
        <w:t xml:space="preserve">hosen at point of </w:t>
      </w:r>
      <w:r w:rsidR="003B6F5F">
        <w:rPr>
          <w:rFonts w:ascii="Arial" w:hAnsi="Arial" w:cs="Arial"/>
          <w:b/>
          <w:i/>
          <w:sz w:val="20"/>
          <w:szCs w:val="20"/>
        </w:rPr>
        <w:t>pre-e</w:t>
      </w:r>
      <w:r w:rsidR="00C21F3D" w:rsidRPr="00FB6132">
        <w:rPr>
          <w:rFonts w:ascii="Arial" w:hAnsi="Arial" w:cs="Arial"/>
          <w:b/>
          <w:i/>
          <w:sz w:val="20"/>
          <w:szCs w:val="20"/>
        </w:rPr>
        <w:t>nrolment)</w:t>
      </w:r>
    </w:p>
    <w:p w14:paraId="5DBFA6A8" w14:textId="77777777" w:rsidR="00E6742D" w:rsidRPr="00FB6132" w:rsidRDefault="00B57B11" w:rsidP="00E6742D">
      <w:pPr>
        <w:pStyle w:val="NormalWeb"/>
        <w:spacing w:before="0" w:beforeAutospacing="0" w:after="0" w:afterAutospacing="0" w:line="347" w:lineRule="atLeast"/>
        <w:ind w:left="142"/>
        <w:textAlignment w:val="baseline"/>
        <w:rPr>
          <w:rFonts w:ascii="Arial" w:hAnsi="Arial" w:cs="Arial"/>
          <w:b/>
          <w:sz w:val="22"/>
          <w:szCs w:val="22"/>
        </w:rPr>
      </w:pPr>
      <w:r>
        <w:rPr>
          <w:rFonts w:ascii="Arial" w:hAnsi="Arial" w:cs="Arial"/>
          <w:b/>
          <w:sz w:val="22"/>
          <w:szCs w:val="22"/>
        </w:rPr>
        <w:br/>
      </w:r>
      <w:r w:rsidR="00C21F3D" w:rsidRPr="00FB6132">
        <w:rPr>
          <w:rFonts w:ascii="Arial" w:hAnsi="Arial" w:cs="Arial"/>
          <w:b/>
          <w:sz w:val="22"/>
          <w:szCs w:val="22"/>
        </w:rPr>
        <w:t>M</w:t>
      </w:r>
      <w:r w:rsidR="00763079">
        <w:rPr>
          <w:rFonts w:ascii="Arial" w:hAnsi="Arial" w:cs="Arial"/>
          <w:b/>
          <w:sz w:val="22"/>
          <w:szCs w:val="22"/>
        </w:rPr>
        <w:t>aster of Science in Management and Entrepreneurship</w:t>
      </w:r>
    </w:p>
    <w:p w14:paraId="5DBFA6A9" w14:textId="77777777" w:rsidR="00E6742D" w:rsidRPr="00FB6132" w:rsidRDefault="00E6742D" w:rsidP="00E6742D">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PG Dip Stage: New Venture Creation (20 Credits)</w:t>
      </w:r>
    </w:p>
    <w:p w14:paraId="5DBFA6AA" w14:textId="77777777" w:rsidR="00C84AEE" w:rsidRDefault="00E6742D" w:rsidP="00C84AEE">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 xml:space="preserve">PG Dip Stage: Research Project </w:t>
      </w:r>
      <w:r w:rsidR="00C84AEE">
        <w:rPr>
          <w:rFonts w:ascii="Arial" w:hAnsi="Arial" w:cs="Arial"/>
          <w:sz w:val="22"/>
          <w:szCs w:val="22"/>
        </w:rPr>
        <w:t>Management (20 credits)</w:t>
      </w:r>
      <w:r w:rsidRPr="00FB6132">
        <w:rPr>
          <w:rFonts w:ascii="Arial" w:hAnsi="Arial" w:cs="Arial"/>
          <w:sz w:val="22"/>
          <w:szCs w:val="22"/>
        </w:rPr>
        <w:t xml:space="preserve"> </w:t>
      </w:r>
      <w:r w:rsidR="00C84AEE" w:rsidRPr="00FB6132">
        <w:rPr>
          <w:rFonts w:ascii="Arial" w:hAnsi="Arial" w:cs="Arial"/>
          <w:sz w:val="22"/>
          <w:szCs w:val="22"/>
        </w:rPr>
        <w:t>OR Research Practice (20 Credits)</w:t>
      </w:r>
    </w:p>
    <w:p w14:paraId="5DBFA6AB" w14:textId="77777777" w:rsidR="00E6742D" w:rsidRPr="00FB6132" w:rsidRDefault="00E6742D" w:rsidP="00C84AEE">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Masters Stage: Entrepreneurship in Practice (20 Credits)</w:t>
      </w:r>
    </w:p>
    <w:p w14:paraId="5DBFA6AC" w14:textId="77777777" w:rsidR="00E6742D" w:rsidRPr="00FB6132" w:rsidRDefault="00C21F3D" w:rsidP="00E6742D">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br/>
      </w:r>
      <w:r w:rsidRPr="00FB6132">
        <w:rPr>
          <w:rFonts w:ascii="Arial" w:hAnsi="Arial" w:cs="Arial"/>
          <w:b/>
          <w:sz w:val="22"/>
          <w:szCs w:val="22"/>
        </w:rPr>
        <w:t>M</w:t>
      </w:r>
      <w:r w:rsidR="00763079">
        <w:rPr>
          <w:rFonts w:ascii="Arial" w:hAnsi="Arial" w:cs="Arial"/>
          <w:b/>
          <w:sz w:val="22"/>
          <w:szCs w:val="22"/>
        </w:rPr>
        <w:t>aster of Science in Management and Finance</w:t>
      </w:r>
      <w:r w:rsidRPr="00FB6132">
        <w:rPr>
          <w:rFonts w:ascii="Arial" w:hAnsi="Arial" w:cs="Arial"/>
          <w:sz w:val="22"/>
          <w:szCs w:val="22"/>
        </w:rPr>
        <w:br/>
      </w:r>
      <w:r w:rsidR="00E6742D" w:rsidRPr="00FB6132">
        <w:rPr>
          <w:rFonts w:ascii="Arial" w:hAnsi="Arial" w:cs="Arial"/>
          <w:sz w:val="22"/>
          <w:szCs w:val="22"/>
        </w:rPr>
        <w:t>PG Dip Stage: International Financial Strategy (20 Credits)</w:t>
      </w:r>
    </w:p>
    <w:p w14:paraId="5DBFA6AD" w14:textId="77777777" w:rsidR="00720E1C" w:rsidRDefault="00720E1C" w:rsidP="00E6742D">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PG Dip Stage: Research Project</w:t>
      </w:r>
      <w:r w:rsidR="00C84AEE">
        <w:rPr>
          <w:rFonts w:ascii="Arial" w:hAnsi="Arial" w:cs="Arial"/>
          <w:sz w:val="22"/>
          <w:szCs w:val="22"/>
        </w:rPr>
        <w:t xml:space="preserve"> Management</w:t>
      </w:r>
      <w:r w:rsidRPr="00FB6132">
        <w:rPr>
          <w:rFonts w:ascii="Arial" w:hAnsi="Arial" w:cs="Arial"/>
          <w:sz w:val="22"/>
          <w:szCs w:val="22"/>
        </w:rPr>
        <w:t xml:space="preserve"> (20 Credits) OR Research Practice (20 Credits)</w:t>
      </w:r>
    </w:p>
    <w:p w14:paraId="5DBFA6AE" w14:textId="77777777" w:rsidR="00E6742D" w:rsidRPr="00FB6132" w:rsidRDefault="00E6742D" w:rsidP="00E6742D">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Masters Stage: Security Analysis and Portfolio Management (20 Credits)</w:t>
      </w:r>
    </w:p>
    <w:p w14:paraId="5DBFA6AF" w14:textId="77777777" w:rsidR="00E6742D" w:rsidRPr="00FB6132" w:rsidRDefault="00E6742D" w:rsidP="00E6742D">
      <w:pPr>
        <w:pStyle w:val="NormalWeb"/>
        <w:spacing w:before="0" w:beforeAutospacing="0" w:after="0" w:afterAutospacing="0" w:line="347" w:lineRule="atLeast"/>
        <w:ind w:left="142"/>
        <w:textAlignment w:val="baseline"/>
        <w:rPr>
          <w:rFonts w:ascii="Arial" w:hAnsi="Arial" w:cs="Arial"/>
          <w:sz w:val="22"/>
          <w:szCs w:val="22"/>
        </w:rPr>
      </w:pPr>
    </w:p>
    <w:p w14:paraId="5DBFA6B0" w14:textId="77777777" w:rsidR="00E6742D" w:rsidRPr="00FB6132" w:rsidRDefault="00C21F3D" w:rsidP="00E6742D">
      <w:pPr>
        <w:pStyle w:val="NormalWeb"/>
        <w:spacing w:before="0" w:beforeAutospacing="0" w:after="0" w:afterAutospacing="0" w:line="347" w:lineRule="atLeast"/>
        <w:ind w:firstLine="142"/>
        <w:textAlignment w:val="baseline"/>
        <w:rPr>
          <w:rFonts w:ascii="Arial" w:hAnsi="Arial" w:cs="Arial"/>
          <w:b/>
          <w:sz w:val="22"/>
          <w:szCs w:val="22"/>
        </w:rPr>
      </w:pPr>
      <w:r w:rsidRPr="00FB6132">
        <w:rPr>
          <w:rFonts w:ascii="Arial" w:hAnsi="Arial" w:cs="Arial"/>
          <w:b/>
          <w:sz w:val="22"/>
          <w:szCs w:val="22"/>
        </w:rPr>
        <w:t>M</w:t>
      </w:r>
      <w:r w:rsidR="00763079">
        <w:rPr>
          <w:rFonts w:ascii="Arial" w:hAnsi="Arial" w:cs="Arial"/>
          <w:b/>
          <w:sz w:val="22"/>
          <w:szCs w:val="22"/>
        </w:rPr>
        <w:t>aster of Science in Management and International Business</w:t>
      </w:r>
    </w:p>
    <w:p w14:paraId="5DBFA6B1" w14:textId="77777777" w:rsidR="00E6742D" w:rsidRPr="00FB6132" w:rsidRDefault="00E6742D" w:rsidP="00E6742D">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 xml:space="preserve">PG Dip Stage: </w:t>
      </w:r>
      <w:r w:rsidR="000622BB" w:rsidRPr="00FB6132">
        <w:rPr>
          <w:rFonts w:ascii="Arial" w:hAnsi="Arial" w:cs="Arial"/>
          <w:sz w:val="22"/>
          <w:szCs w:val="22"/>
        </w:rPr>
        <w:t>International Operations Strategy &amp; Innovation</w:t>
      </w:r>
      <w:r w:rsidRPr="00FB6132">
        <w:rPr>
          <w:rFonts w:ascii="Arial" w:hAnsi="Arial" w:cs="Arial"/>
          <w:sz w:val="22"/>
          <w:szCs w:val="22"/>
        </w:rPr>
        <w:t xml:space="preserve"> (20 Credits)</w:t>
      </w:r>
    </w:p>
    <w:p w14:paraId="5DBFA6B2" w14:textId="77777777" w:rsidR="00C84AEE" w:rsidRDefault="00C84AEE" w:rsidP="00B57B11">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PG Dip Stage: Research Project</w:t>
      </w:r>
      <w:r>
        <w:rPr>
          <w:rFonts w:ascii="Arial" w:hAnsi="Arial" w:cs="Arial"/>
          <w:sz w:val="22"/>
          <w:szCs w:val="22"/>
        </w:rPr>
        <w:t xml:space="preserve"> Management</w:t>
      </w:r>
      <w:r w:rsidRPr="00FB6132">
        <w:rPr>
          <w:rFonts w:ascii="Arial" w:hAnsi="Arial" w:cs="Arial"/>
          <w:sz w:val="22"/>
          <w:szCs w:val="22"/>
        </w:rPr>
        <w:t xml:space="preserve"> (20 Credits) OR Research Practice (20 Credits)</w:t>
      </w:r>
    </w:p>
    <w:p w14:paraId="5DBFA6B3" w14:textId="77777777" w:rsidR="00B57B11" w:rsidRDefault="00E6742D" w:rsidP="00B57B11">
      <w:pPr>
        <w:pStyle w:val="NormalWeb"/>
        <w:spacing w:before="0" w:beforeAutospacing="0" w:after="0" w:afterAutospacing="0" w:line="347" w:lineRule="atLeast"/>
        <w:ind w:left="142"/>
        <w:textAlignment w:val="baseline"/>
        <w:rPr>
          <w:rFonts w:ascii="Arial" w:hAnsi="Arial" w:cs="Arial"/>
          <w:b/>
          <w:sz w:val="22"/>
          <w:szCs w:val="22"/>
        </w:rPr>
      </w:pPr>
      <w:r w:rsidRPr="00FB6132">
        <w:rPr>
          <w:rFonts w:ascii="Arial" w:hAnsi="Arial" w:cs="Arial"/>
          <w:sz w:val="22"/>
          <w:szCs w:val="22"/>
        </w:rPr>
        <w:t xml:space="preserve">Masters Stage: </w:t>
      </w:r>
      <w:r w:rsidR="000622BB" w:rsidRPr="00FB6132">
        <w:rPr>
          <w:rFonts w:ascii="Arial" w:hAnsi="Arial" w:cs="Arial"/>
          <w:sz w:val="22"/>
          <w:szCs w:val="22"/>
        </w:rPr>
        <w:t>Cross Cultural Management</w:t>
      </w:r>
      <w:r w:rsidRPr="00FB6132">
        <w:rPr>
          <w:rFonts w:ascii="Arial" w:hAnsi="Arial" w:cs="Arial"/>
          <w:sz w:val="22"/>
          <w:szCs w:val="22"/>
        </w:rPr>
        <w:t xml:space="preserve"> (20 Credits)</w:t>
      </w:r>
      <w:r w:rsidR="00C21F3D" w:rsidRPr="00FB6132">
        <w:rPr>
          <w:rFonts w:ascii="Arial" w:hAnsi="Arial" w:cs="Arial"/>
          <w:b/>
          <w:sz w:val="22"/>
          <w:szCs w:val="22"/>
        </w:rPr>
        <w:br/>
      </w:r>
    </w:p>
    <w:p w14:paraId="5DBFA6B4" w14:textId="77777777" w:rsidR="00E6742D" w:rsidRPr="00FB6132" w:rsidRDefault="00C21F3D" w:rsidP="00B57B11">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b/>
          <w:sz w:val="22"/>
          <w:szCs w:val="22"/>
        </w:rPr>
        <w:lastRenderedPageBreak/>
        <w:t>M</w:t>
      </w:r>
      <w:r w:rsidR="00763079">
        <w:rPr>
          <w:rFonts w:ascii="Arial" w:hAnsi="Arial" w:cs="Arial"/>
          <w:b/>
          <w:sz w:val="22"/>
          <w:szCs w:val="22"/>
        </w:rPr>
        <w:t>aster of Science in Management and Marketing</w:t>
      </w:r>
      <w:r w:rsidRPr="00FB6132">
        <w:rPr>
          <w:rFonts w:ascii="Arial" w:hAnsi="Arial" w:cs="Arial"/>
          <w:b/>
          <w:sz w:val="22"/>
          <w:szCs w:val="22"/>
        </w:rPr>
        <w:br/>
      </w:r>
      <w:r w:rsidR="00E6742D" w:rsidRPr="00FB6132">
        <w:rPr>
          <w:rFonts w:ascii="Arial" w:hAnsi="Arial" w:cs="Arial"/>
          <w:sz w:val="22"/>
          <w:szCs w:val="22"/>
        </w:rPr>
        <w:t>PG Dip Stage</w:t>
      </w:r>
      <w:r w:rsidR="000622BB" w:rsidRPr="00FB6132">
        <w:rPr>
          <w:rFonts w:ascii="Arial" w:hAnsi="Arial" w:cs="Arial"/>
          <w:sz w:val="22"/>
          <w:szCs w:val="22"/>
        </w:rPr>
        <w:t>: Strategic Brand &amp; Communications Management</w:t>
      </w:r>
      <w:r w:rsidR="00E6742D" w:rsidRPr="00FB6132">
        <w:rPr>
          <w:rFonts w:ascii="Arial" w:hAnsi="Arial" w:cs="Arial"/>
          <w:sz w:val="22"/>
          <w:szCs w:val="22"/>
        </w:rPr>
        <w:t xml:space="preserve"> (20 Credits)</w:t>
      </w:r>
    </w:p>
    <w:p w14:paraId="5DBFA6B5" w14:textId="77777777" w:rsidR="00E6742D" w:rsidRPr="00FB6132" w:rsidRDefault="006147BB" w:rsidP="00E6742D">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PG Dip Stage: Research Project</w:t>
      </w:r>
      <w:r>
        <w:rPr>
          <w:rFonts w:ascii="Arial" w:hAnsi="Arial" w:cs="Arial"/>
          <w:sz w:val="22"/>
          <w:szCs w:val="22"/>
        </w:rPr>
        <w:t xml:space="preserve"> Management</w:t>
      </w:r>
      <w:r w:rsidRPr="00FB6132">
        <w:rPr>
          <w:rFonts w:ascii="Arial" w:hAnsi="Arial" w:cs="Arial"/>
          <w:sz w:val="22"/>
          <w:szCs w:val="22"/>
        </w:rPr>
        <w:t xml:space="preserve"> (20 Credits) OR Research Practice (20 Credits)</w:t>
      </w:r>
    </w:p>
    <w:p w14:paraId="5DBFA6B6" w14:textId="77777777" w:rsidR="00E6742D" w:rsidRPr="00FB6132" w:rsidRDefault="00E6742D" w:rsidP="00822811">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 xml:space="preserve">Masters Stage: </w:t>
      </w:r>
      <w:r w:rsidR="000622BB" w:rsidRPr="00FB6132">
        <w:rPr>
          <w:rFonts w:ascii="Arial" w:hAnsi="Arial" w:cs="Arial"/>
          <w:sz w:val="22"/>
          <w:szCs w:val="22"/>
        </w:rPr>
        <w:t>Digital Marketing Strategy</w:t>
      </w:r>
      <w:r w:rsidRPr="00FB6132">
        <w:rPr>
          <w:rFonts w:ascii="Arial" w:hAnsi="Arial" w:cs="Arial"/>
          <w:sz w:val="22"/>
          <w:szCs w:val="22"/>
        </w:rPr>
        <w:t xml:space="preserve"> (20 Credits)</w:t>
      </w:r>
    </w:p>
    <w:p w14:paraId="5DBFA6B7" w14:textId="77777777" w:rsidR="00E6742D" w:rsidRPr="00FB6132" w:rsidRDefault="00E6742D" w:rsidP="00E6742D">
      <w:pPr>
        <w:pStyle w:val="NormalWeb"/>
        <w:spacing w:before="0" w:beforeAutospacing="0" w:after="0" w:afterAutospacing="0" w:line="347" w:lineRule="atLeast"/>
        <w:ind w:firstLine="142"/>
        <w:textAlignment w:val="baseline"/>
        <w:rPr>
          <w:rFonts w:ascii="Arial" w:hAnsi="Arial" w:cs="Arial"/>
          <w:sz w:val="22"/>
          <w:szCs w:val="22"/>
        </w:rPr>
      </w:pPr>
    </w:p>
    <w:p w14:paraId="5DBFA6B8" w14:textId="77777777" w:rsidR="00E6742D" w:rsidRPr="00FB6132" w:rsidRDefault="00C21F3D" w:rsidP="00E6742D">
      <w:pPr>
        <w:pStyle w:val="NormalWeb"/>
        <w:spacing w:before="0" w:beforeAutospacing="0" w:after="0" w:afterAutospacing="0" w:line="347" w:lineRule="atLeast"/>
        <w:ind w:firstLine="142"/>
        <w:textAlignment w:val="baseline"/>
        <w:rPr>
          <w:rFonts w:ascii="Arial" w:hAnsi="Arial" w:cs="Arial"/>
          <w:b/>
          <w:sz w:val="22"/>
          <w:szCs w:val="22"/>
        </w:rPr>
      </w:pPr>
      <w:r w:rsidRPr="00FB6132">
        <w:rPr>
          <w:rFonts w:ascii="Arial" w:hAnsi="Arial" w:cs="Arial"/>
          <w:b/>
          <w:sz w:val="22"/>
          <w:szCs w:val="22"/>
        </w:rPr>
        <w:t>Master of Science in Management</w:t>
      </w:r>
    </w:p>
    <w:p w14:paraId="5DBFA6B9" w14:textId="77777777" w:rsidR="00E6742D" w:rsidRPr="00FB6132" w:rsidRDefault="00E6742D" w:rsidP="00E6742D">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 xml:space="preserve">PG Dip Stage: </w:t>
      </w:r>
      <w:r w:rsidR="00A2611A" w:rsidRPr="00FB6132">
        <w:rPr>
          <w:rFonts w:ascii="Arial" w:hAnsi="Arial" w:cs="Arial"/>
          <w:sz w:val="22"/>
          <w:szCs w:val="22"/>
        </w:rPr>
        <w:t>An Option Module from another pathway (20 credits)</w:t>
      </w:r>
    </w:p>
    <w:p w14:paraId="5DBFA6BA" w14:textId="77777777" w:rsidR="006147BB" w:rsidRDefault="006147BB" w:rsidP="00E6742D">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PG Dip Stage: Research Project</w:t>
      </w:r>
      <w:r>
        <w:rPr>
          <w:rFonts w:ascii="Arial" w:hAnsi="Arial" w:cs="Arial"/>
          <w:sz w:val="22"/>
          <w:szCs w:val="22"/>
        </w:rPr>
        <w:t xml:space="preserve"> Management</w:t>
      </w:r>
      <w:r w:rsidRPr="00FB6132">
        <w:rPr>
          <w:rFonts w:ascii="Arial" w:hAnsi="Arial" w:cs="Arial"/>
          <w:sz w:val="22"/>
          <w:szCs w:val="22"/>
        </w:rPr>
        <w:t xml:space="preserve"> (20 Credits) OR Research Practice (20 Credits)</w:t>
      </w:r>
    </w:p>
    <w:p w14:paraId="5DBFA6BB" w14:textId="77777777" w:rsidR="00E6742D" w:rsidRPr="00FB6132" w:rsidRDefault="00E6742D" w:rsidP="00E6742D">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 xml:space="preserve">Masters Stage: </w:t>
      </w:r>
      <w:r w:rsidR="00A2611A" w:rsidRPr="00FB6132">
        <w:rPr>
          <w:rFonts w:ascii="Arial" w:hAnsi="Arial" w:cs="Arial"/>
          <w:sz w:val="22"/>
          <w:szCs w:val="22"/>
        </w:rPr>
        <w:t>An Option Module</w:t>
      </w:r>
      <w:r w:rsidRPr="00FB6132">
        <w:rPr>
          <w:rFonts w:ascii="Arial" w:hAnsi="Arial" w:cs="Arial"/>
          <w:sz w:val="22"/>
          <w:szCs w:val="22"/>
        </w:rPr>
        <w:t xml:space="preserve"> </w:t>
      </w:r>
      <w:r w:rsidR="00A2611A" w:rsidRPr="00FB6132">
        <w:rPr>
          <w:rFonts w:ascii="Arial" w:hAnsi="Arial" w:cs="Arial"/>
          <w:sz w:val="22"/>
          <w:szCs w:val="22"/>
        </w:rPr>
        <w:t xml:space="preserve">from another pathway </w:t>
      </w:r>
      <w:r w:rsidRPr="00FB6132">
        <w:rPr>
          <w:rFonts w:ascii="Arial" w:hAnsi="Arial" w:cs="Arial"/>
          <w:sz w:val="22"/>
          <w:szCs w:val="22"/>
        </w:rPr>
        <w:t>(20 Credits)</w:t>
      </w:r>
    </w:p>
    <w:p w14:paraId="5DBFA6BC" w14:textId="77777777" w:rsidR="003B6F5F" w:rsidRDefault="003B6F5F" w:rsidP="00822811">
      <w:pPr>
        <w:pStyle w:val="NormalWeb"/>
        <w:spacing w:before="0" w:beforeAutospacing="0" w:after="0" w:afterAutospacing="0" w:line="347" w:lineRule="atLeast"/>
        <w:textAlignment w:val="baseline"/>
        <w:rPr>
          <w:rFonts w:ascii="Arial" w:hAnsi="Arial" w:cs="Arial"/>
          <w:sz w:val="22"/>
          <w:szCs w:val="22"/>
        </w:rPr>
      </w:pPr>
    </w:p>
    <w:p w14:paraId="5DBFA6BD" w14:textId="77777777" w:rsidR="008B5F15" w:rsidRDefault="008B5F15" w:rsidP="00822811">
      <w:pPr>
        <w:pStyle w:val="NormalWeb"/>
        <w:spacing w:before="0" w:beforeAutospacing="0" w:after="0" w:afterAutospacing="0" w:line="347" w:lineRule="atLeast"/>
        <w:textAlignment w:val="baseline"/>
        <w:rPr>
          <w:rFonts w:ascii="Arial" w:hAnsi="Arial" w:cs="Arial"/>
          <w:sz w:val="22"/>
          <w:szCs w:val="22"/>
        </w:rPr>
      </w:pPr>
      <w:r>
        <w:rPr>
          <w:rFonts w:ascii="Arial" w:hAnsi="Arial" w:cs="Arial"/>
          <w:sz w:val="22"/>
          <w:szCs w:val="22"/>
        </w:rPr>
        <w:t>Students will be required to choose between Research Project Management or Research Practice modules before the end of Stage 1</w:t>
      </w:r>
    </w:p>
    <w:p w14:paraId="5DBFA6BE" w14:textId="77777777" w:rsidR="008B5F15" w:rsidRDefault="008B5F15" w:rsidP="00822811">
      <w:pPr>
        <w:pStyle w:val="NormalWeb"/>
        <w:spacing w:before="0" w:beforeAutospacing="0" w:after="0" w:afterAutospacing="0" w:line="347" w:lineRule="atLeast"/>
        <w:textAlignment w:val="baseline"/>
        <w:rPr>
          <w:rFonts w:ascii="Arial" w:hAnsi="Arial" w:cs="Arial"/>
          <w:sz w:val="22"/>
          <w:szCs w:val="22"/>
        </w:rPr>
      </w:pPr>
    </w:p>
    <w:p w14:paraId="5DBFA6BF" w14:textId="77777777" w:rsidR="001413C2" w:rsidRPr="00A33FAA" w:rsidRDefault="00380606" w:rsidP="001413C2">
      <w:pPr>
        <w:rPr>
          <w:rFonts w:ascii="Arial" w:eastAsia="Times New Roman" w:hAnsi="Arial" w:cs="Arial"/>
          <w:lang w:eastAsia="en-GB"/>
        </w:rPr>
      </w:pPr>
      <w:r>
        <w:rPr>
          <w:rFonts w:ascii="Arial" w:hAnsi="Arial" w:cs="Arial"/>
          <w:b/>
        </w:rPr>
        <w:t>Structure (15</w:t>
      </w:r>
      <w:r w:rsidR="001413C2" w:rsidRPr="00FB6132">
        <w:rPr>
          <w:rFonts w:ascii="Arial" w:hAnsi="Arial" w:cs="Arial"/>
          <w:b/>
        </w:rPr>
        <w:t xml:space="preserve"> month</w:t>
      </w:r>
      <w:r>
        <w:rPr>
          <w:rFonts w:ascii="Arial" w:hAnsi="Arial" w:cs="Arial"/>
          <w:b/>
        </w:rPr>
        <w:t>s</w:t>
      </w:r>
      <w:r w:rsidR="001413C2" w:rsidRPr="00FB6132">
        <w:rPr>
          <w:rFonts w:ascii="Arial" w:hAnsi="Arial" w:cs="Arial"/>
          <w:b/>
        </w:rPr>
        <w:t xml:space="preserve"> Programme only)</w:t>
      </w:r>
    </w:p>
    <w:tbl>
      <w:tblPr>
        <w:tblStyle w:val="TableGrid"/>
        <w:tblW w:w="9493" w:type="dxa"/>
        <w:jc w:val="center"/>
        <w:tblLook w:val="04A0" w:firstRow="1" w:lastRow="0" w:firstColumn="1" w:lastColumn="0" w:noHBand="0" w:noVBand="1"/>
      </w:tblPr>
      <w:tblGrid>
        <w:gridCol w:w="999"/>
        <w:gridCol w:w="2965"/>
        <w:gridCol w:w="1276"/>
        <w:gridCol w:w="1701"/>
        <w:gridCol w:w="2552"/>
      </w:tblGrid>
      <w:tr w:rsidR="001413C2" w:rsidRPr="00FB6132" w14:paraId="5DBFA6C1" w14:textId="77777777" w:rsidTr="00C94B22">
        <w:trPr>
          <w:trHeight w:val="435"/>
          <w:jc w:val="center"/>
        </w:trPr>
        <w:tc>
          <w:tcPr>
            <w:tcW w:w="9493" w:type="dxa"/>
            <w:gridSpan w:val="5"/>
            <w:shd w:val="clear" w:color="auto" w:fill="E2EFD9" w:themeFill="accent6" w:themeFillTint="33"/>
            <w:vAlign w:val="center"/>
          </w:tcPr>
          <w:p w14:paraId="5DBFA6C0" w14:textId="77777777" w:rsidR="001413C2" w:rsidRPr="00FB6132" w:rsidRDefault="001413C2" w:rsidP="00815808">
            <w:pPr>
              <w:contextualSpacing/>
              <w:jc w:val="center"/>
              <w:rPr>
                <w:rFonts w:ascii="Arial" w:hAnsi="Arial" w:cs="Arial"/>
              </w:rPr>
            </w:pPr>
            <w:r w:rsidRPr="00FB6132">
              <w:rPr>
                <w:rFonts w:ascii="Arial" w:hAnsi="Arial" w:cs="Arial"/>
              </w:rPr>
              <w:t xml:space="preserve">Postgraduate </w:t>
            </w:r>
            <w:r w:rsidRPr="00FB6132">
              <w:rPr>
                <w:rFonts w:ascii="Arial" w:hAnsi="Arial" w:cs="Arial"/>
                <w:i/>
              </w:rPr>
              <w:t xml:space="preserve">Preparing to Study </w:t>
            </w:r>
            <w:r w:rsidR="00E31765">
              <w:rPr>
                <w:rFonts w:ascii="Arial" w:hAnsi="Arial" w:cs="Arial"/>
              </w:rPr>
              <w:t>Programme</w:t>
            </w:r>
          </w:p>
        </w:tc>
      </w:tr>
      <w:tr w:rsidR="00C94B22" w:rsidRPr="00FB6132" w14:paraId="5DBFA6C4" w14:textId="77777777" w:rsidTr="00C94B22">
        <w:trPr>
          <w:trHeight w:val="329"/>
          <w:jc w:val="center"/>
        </w:trPr>
        <w:tc>
          <w:tcPr>
            <w:tcW w:w="999" w:type="dxa"/>
            <w:vAlign w:val="center"/>
          </w:tcPr>
          <w:p w14:paraId="5DBFA6C2" w14:textId="77777777" w:rsidR="00C94B22" w:rsidRPr="00FB6132" w:rsidRDefault="00C94B22" w:rsidP="00815808">
            <w:pPr>
              <w:contextualSpacing/>
              <w:jc w:val="center"/>
              <w:rPr>
                <w:rFonts w:ascii="Arial" w:hAnsi="Arial" w:cs="Arial"/>
              </w:rPr>
            </w:pPr>
            <w:r w:rsidRPr="00FB6132">
              <w:rPr>
                <w:rFonts w:ascii="Arial" w:hAnsi="Arial" w:cs="Arial"/>
              </w:rPr>
              <w:t>Term</w:t>
            </w:r>
          </w:p>
        </w:tc>
        <w:tc>
          <w:tcPr>
            <w:tcW w:w="8494" w:type="dxa"/>
            <w:gridSpan w:val="4"/>
            <w:vAlign w:val="center"/>
          </w:tcPr>
          <w:p w14:paraId="5DBFA6C3" w14:textId="77777777" w:rsidR="00C94B22" w:rsidRPr="006147BB" w:rsidRDefault="00C94B22" w:rsidP="00C94B22">
            <w:pPr>
              <w:contextualSpacing/>
              <w:jc w:val="center"/>
              <w:rPr>
                <w:rFonts w:ascii="Arial" w:hAnsi="Arial" w:cs="Arial"/>
                <w:b/>
                <w:u w:val="single"/>
              </w:rPr>
            </w:pPr>
            <w:r w:rsidRPr="006147BB">
              <w:rPr>
                <w:rFonts w:ascii="Arial" w:hAnsi="Arial" w:cs="Arial"/>
                <w:b/>
                <w:u w:val="single"/>
              </w:rPr>
              <w:t>TERM 1</w:t>
            </w:r>
          </w:p>
        </w:tc>
      </w:tr>
      <w:tr w:rsidR="00C94B22" w:rsidRPr="00FB6132" w14:paraId="5DBFA6CA" w14:textId="77777777" w:rsidTr="00C94B22">
        <w:trPr>
          <w:trHeight w:val="1114"/>
          <w:jc w:val="center"/>
        </w:trPr>
        <w:tc>
          <w:tcPr>
            <w:tcW w:w="999" w:type="dxa"/>
            <w:vMerge w:val="restart"/>
            <w:vAlign w:val="center"/>
          </w:tcPr>
          <w:p w14:paraId="5DBFA6C5" w14:textId="77777777" w:rsidR="00C94B22" w:rsidRPr="00FB6132" w:rsidRDefault="00C94B22" w:rsidP="00815808">
            <w:pPr>
              <w:contextualSpacing/>
              <w:jc w:val="center"/>
              <w:rPr>
                <w:rFonts w:ascii="Arial" w:hAnsi="Arial" w:cs="Arial"/>
              </w:rPr>
            </w:pPr>
            <w:r w:rsidRPr="00FB6132">
              <w:rPr>
                <w:rFonts w:ascii="Arial" w:hAnsi="Arial" w:cs="Arial"/>
              </w:rPr>
              <w:t>PG Cert Stage</w:t>
            </w:r>
            <w:r w:rsidRPr="00FB6132">
              <w:rPr>
                <w:rFonts w:ascii="Arial" w:hAnsi="Arial" w:cs="Arial"/>
              </w:rPr>
              <w:br/>
            </w:r>
            <w:r w:rsidRPr="00FB6132">
              <w:rPr>
                <w:rFonts w:ascii="Arial" w:hAnsi="Arial" w:cs="Arial"/>
                <w:sz w:val="14"/>
              </w:rPr>
              <w:t>(60 credits)</w:t>
            </w:r>
          </w:p>
        </w:tc>
        <w:tc>
          <w:tcPr>
            <w:tcW w:w="4241" w:type="dxa"/>
            <w:gridSpan w:val="2"/>
            <w:vAlign w:val="center"/>
          </w:tcPr>
          <w:p w14:paraId="5DBFA6C6" w14:textId="77777777" w:rsidR="00C94B22" w:rsidRPr="00FB6132" w:rsidRDefault="00C94B22" w:rsidP="00193C0D">
            <w:pPr>
              <w:contextualSpacing/>
              <w:jc w:val="center"/>
              <w:rPr>
                <w:rFonts w:ascii="Arial" w:hAnsi="Arial" w:cs="Arial"/>
              </w:rPr>
            </w:pPr>
            <w:r w:rsidRPr="00FB6132">
              <w:rPr>
                <w:rFonts w:ascii="Arial" w:hAnsi="Arial" w:cs="Arial"/>
              </w:rPr>
              <w:t xml:space="preserve">Leadership </w:t>
            </w:r>
            <w:r>
              <w:rPr>
                <w:rFonts w:ascii="Arial" w:hAnsi="Arial" w:cs="Arial"/>
              </w:rPr>
              <w:t>Development</w:t>
            </w:r>
          </w:p>
          <w:p w14:paraId="5DBFA6C7" w14:textId="77777777" w:rsidR="00C94B22" w:rsidRPr="00FB6132" w:rsidRDefault="0002011D" w:rsidP="00193C0D">
            <w:pPr>
              <w:contextualSpacing/>
              <w:jc w:val="center"/>
              <w:rPr>
                <w:rFonts w:ascii="Arial" w:hAnsi="Arial" w:cs="Arial"/>
              </w:rPr>
            </w:pPr>
            <w:r>
              <w:rPr>
                <w:rFonts w:ascii="Arial" w:hAnsi="Arial" w:cs="Arial"/>
              </w:rPr>
              <w:t>(20 Credit core m</w:t>
            </w:r>
            <w:r w:rsidR="00C94B22" w:rsidRPr="00FB6132">
              <w:rPr>
                <w:rFonts w:ascii="Arial" w:hAnsi="Arial" w:cs="Arial"/>
              </w:rPr>
              <w:t>odule)</w:t>
            </w:r>
          </w:p>
        </w:tc>
        <w:tc>
          <w:tcPr>
            <w:tcW w:w="4253" w:type="dxa"/>
            <w:gridSpan w:val="2"/>
            <w:vAlign w:val="center"/>
          </w:tcPr>
          <w:p w14:paraId="5DBFA6C8" w14:textId="77777777" w:rsidR="00C94B22" w:rsidRPr="00FB6132" w:rsidRDefault="00C94B22" w:rsidP="00815808">
            <w:pPr>
              <w:contextualSpacing/>
              <w:jc w:val="center"/>
              <w:rPr>
                <w:rFonts w:ascii="Arial" w:hAnsi="Arial" w:cs="Arial"/>
              </w:rPr>
            </w:pPr>
            <w:r>
              <w:rPr>
                <w:rFonts w:ascii="Arial" w:hAnsi="Arial" w:cs="Arial"/>
              </w:rPr>
              <w:t>Enhancing Management Skills</w:t>
            </w:r>
          </w:p>
          <w:p w14:paraId="5DBFA6C9" w14:textId="77777777" w:rsidR="00C94B22" w:rsidRPr="00FB6132" w:rsidRDefault="00C94B22" w:rsidP="00A33FAA">
            <w:pPr>
              <w:contextualSpacing/>
              <w:jc w:val="center"/>
              <w:rPr>
                <w:rFonts w:ascii="Arial" w:hAnsi="Arial" w:cs="Arial"/>
              </w:rPr>
            </w:pPr>
            <w:r>
              <w:rPr>
                <w:rFonts w:ascii="Arial" w:hAnsi="Arial" w:cs="Arial"/>
              </w:rPr>
              <w:t>(0 Credits)</w:t>
            </w:r>
          </w:p>
        </w:tc>
      </w:tr>
      <w:tr w:rsidR="00C94B22" w:rsidRPr="00FB6132" w14:paraId="5DBFA6CD" w14:textId="77777777" w:rsidTr="00C94B22">
        <w:trPr>
          <w:trHeight w:val="407"/>
          <w:jc w:val="center"/>
        </w:trPr>
        <w:tc>
          <w:tcPr>
            <w:tcW w:w="999" w:type="dxa"/>
            <w:vMerge/>
            <w:vAlign w:val="center"/>
          </w:tcPr>
          <w:p w14:paraId="5DBFA6CB" w14:textId="77777777" w:rsidR="00C94B22" w:rsidRPr="00FB6132" w:rsidRDefault="00C94B22" w:rsidP="00815808">
            <w:pPr>
              <w:contextualSpacing/>
              <w:jc w:val="center"/>
              <w:rPr>
                <w:rFonts w:ascii="Arial" w:hAnsi="Arial" w:cs="Arial"/>
              </w:rPr>
            </w:pPr>
          </w:p>
        </w:tc>
        <w:tc>
          <w:tcPr>
            <w:tcW w:w="8494" w:type="dxa"/>
            <w:gridSpan w:val="4"/>
            <w:vAlign w:val="center"/>
          </w:tcPr>
          <w:p w14:paraId="5DBFA6CC" w14:textId="77777777" w:rsidR="00C94B22" w:rsidRPr="00C94B22" w:rsidRDefault="00C94B22" w:rsidP="00C94B22">
            <w:pPr>
              <w:contextualSpacing/>
              <w:jc w:val="center"/>
              <w:rPr>
                <w:rFonts w:ascii="Arial" w:hAnsi="Arial" w:cs="Arial"/>
                <w:b/>
                <w:u w:val="single"/>
              </w:rPr>
            </w:pPr>
            <w:r w:rsidRPr="00C94B22">
              <w:rPr>
                <w:rFonts w:ascii="Arial" w:hAnsi="Arial" w:cs="Arial"/>
                <w:b/>
                <w:u w:val="single"/>
              </w:rPr>
              <w:t>TERM 2</w:t>
            </w:r>
          </w:p>
        </w:tc>
      </w:tr>
      <w:tr w:rsidR="00C94B22" w:rsidRPr="00FB6132" w14:paraId="5DBFA6D3" w14:textId="77777777" w:rsidTr="00C94B22">
        <w:trPr>
          <w:trHeight w:val="1114"/>
          <w:jc w:val="center"/>
        </w:trPr>
        <w:tc>
          <w:tcPr>
            <w:tcW w:w="999" w:type="dxa"/>
            <w:vMerge/>
            <w:vAlign w:val="center"/>
          </w:tcPr>
          <w:p w14:paraId="5DBFA6CE" w14:textId="77777777" w:rsidR="00C94B22" w:rsidRPr="00FB6132" w:rsidRDefault="00C94B22" w:rsidP="00815808">
            <w:pPr>
              <w:contextualSpacing/>
              <w:jc w:val="center"/>
              <w:rPr>
                <w:rFonts w:ascii="Arial" w:hAnsi="Arial" w:cs="Arial"/>
              </w:rPr>
            </w:pPr>
          </w:p>
        </w:tc>
        <w:tc>
          <w:tcPr>
            <w:tcW w:w="4241" w:type="dxa"/>
            <w:gridSpan w:val="2"/>
            <w:vAlign w:val="center"/>
          </w:tcPr>
          <w:p w14:paraId="5DBFA6CF" w14:textId="77777777" w:rsidR="00C94B22" w:rsidRPr="00FB6132" w:rsidRDefault="00C94B22" w:rsidP="00C94B22">
            <w:pPr>
              <w:contextualSpacing/>
              <w:jc w:val="center"/>
              <w:rPr>
                <w:rFonts w:ascii="Arial" w:hAnsi="Arial" w:cs="Arial"/>
              </w:rPr>
            </w:pPr>
            <w:r>
              <w:rPr>
                <w:rFonts w:ascii="Arial" w:hAnsi="Arial" w:cs="Arial"/>
              </w:rPr>
              <w:t>The Integrated Business</w:t>
            </w:r>
          </w:p>
          <w:p w14:paraId="5DBFA6D0" w14:textId="77777777" w:rsidR="00C94B22" w:rsidRPr="00FB6132" w:rsidRDefault="00C94B22" w:rsidP="00C94B22">
            <w:pPr>
              <w:contextualSpacing/>
              <w:jc w:val="center"/>
              <w:rPr>
                <w:rFonts w:ascii="Arial" w:hAnsi="Arial" w:cs="Arial"/>
              </w:rPr>
            </w:pPr>
            <w:r w:rsidRPr="00FB6132">
              <w:rPr>
                <w:rFonts w:ascii="Arial" w:hAnsi="Arial" w:cs="Arial"/>
              </w:rPr>
              <w:t>(20 credit core module)</w:t>
            </w:r>
          </w:p>
        </w:tc>
        <w:tc>
          <w:tcPr>
            <w:tcW w:w="4253" w:type="dxa"/>
            <w:gridSpan w:val="2"/>
            <w:vAlign w:val="center"/>
          </w:tcPr>
          <w:p w14:paraId="5DBFA6D1" w14:textId="77777777" w:rsidR="00C94B22" w:rsidRPr="00FB6132" w:rsidRDefault="00C94B22" w:rsidP="00C94B22">
            <w:pPr>
              <w:contextualSpacing/>
              <w:jc w:val="center"/>
              <w:rPr>
                <w:rFonts w:ascii="Arial" w:hAnsi="Arial" w:cs="Arial"/>
              </w:rPr>
            </w:pPr>
            <w:r w:rsidRPr="00FB6132">
              <w:rPr>
                <w:rFonts w:ascii="Arial" w:hAnsi="Arial" w:cs="Arial"/>
              </w:rPr>
              <w:t>Managerial Finance</w:t>
            </w:r>
          </w:p>
          <w:p w14:paraId="5DBFA6D2" w14:textId="77777777" w:rsidR="00C94B22" w:rsidRDefault="00C94B22" w:rsidP="00C94B22">
            <w:pPr>
              <w:contextualSpacing/>
              <w:jc w:val="center"/>
              <w:rPr>
                <w:rFonts w:ascii="Arial" w:hAnsi="Arial" w:cs="Arial"/>
              </w:rPr>
            </w:pPr>
            <w:r w:rsidRPr="00FB6132">
              <w:rPr>
                <w:rFonts w:ascii="Arial" w:hAnsi="Arial" w:cs="Arial"/>
              </w:rPr>
              <w:t>(20 credit core module)</w:t>
            </w:r>
          </w:p>
        </w:tc>
      </w:tr>
      <w:tr w:rsidR="001413C2" w:rsidRPr="00FB6132" w14:paraId="5DBFA6D6" w14:textId="77777777" w:rsidTr="00380606">
        <w:trPr>
          <w:trHeight w:val="472"/>
          <w:jc w:val="center"/>
        </w:trPr>
        <w:tc>
          <w:tcPr>
            <w:tcW w:w="999" w:type="dxa"/>
            <w:vAlign w:val="center"/>
          </w:tcPr>
          <w:p w14:paraId="5DBFA6D4" w14:textId="77777777" w:rsidR="001413C2" w:rsidRPr="00FB6132" w:rsidRDefault="001413C2" w:rsidP="00815808">
            <w:pPr>
              <w:contextualSpacing/>
              <w:jc w:val="center"/>
              <w:rPr>
                <w:rFonts w:ascii="Arial" w:hAnsi="Arial" w:cs="Arial"/>
              </w:rPr>
            </w:pPr>
            <w:r w:rsidRPr="00FB6132">
              <w:rPr>
                <w:rFonts w:ascii="Arial" w:hAnsi="Arial" w:cs="Arial"/>
              </w:rPr>
              <w:t>Term</w:t>
            </w:r>
          </w:p>
        </w:tc>
        <w:tc>
          <w:tcPr>
            <w:tcW w:w="8494" w:type="dxa"/>
            <w:gridSpan w:val="4"/>
            <w:vAlign w:val="center"/>
          </w:tcPr>
          <w:p w14:paraId="5DBFA6D5" w14:textId="77777777" w:rsidR="001413C2" w:rsidRPr="00C94B22" w:rsidRDefault="006147BB" w:rsidP="001413C2">
            <w:pPr>
              <w:contextualSpacing/>
              <w:jc w:val="center"/>
              <w:rPr>
                <w:rFonts w:ascii="Arial" w:hAnsi="Arial" w:cs="Arial"/>
                <w:b/>
                <w:u w:val="single"/>
              </w:rPr>
            </w:pPr>
            <w:r w:rsidRPr="00C94B22">
              <w:rPr>
                <w:rFonts w:ascii="Arial" w:hAnsi="Arial" w:cs="Arial"/>
                <w:b/>
                <w:u w:val="single"/>
              </w:rPr>
              <w:t xml:space="preserve">TERM </w:t>
            </w:r>
            <w:r w:rsidR="001413C2" w:rsidRPr="00C94B22">
              <w:rPr>
                <w:rFonts w:ascii="Arial" w:hAnsi="Arial" w:cs="Arial"/>
                <w:b/>
                <w:u w:val="single"/>
              </w:rPr>
              <w:t>3</w:t>
            </w:r>
          </w:p>
        </w:tc>
      </w:tr>
      <w:tr w:rsidR="001413C2" w:rsidRPr="00FB6132" w14:paraId="5DBFA6DE" w14:textId="77777777" w:rsidTr="00A33FAA">
        <w:trPr>
          <w:trHeight w:val="1026"/>
          <w:jc w:val="center"/>
        </w:trPr>
        <w:tc>
          <w:tcPr>
            <w:tcW w:w="999" w:type="dxa"/>
            <w:vAlign w:val="center"/>
          </w:tcPr>
          <w:p w14:paraId="5DBFA6D7" w14:textId="77777777" w:rsidR="001413C2" w:rsidRPr="00FB6132" w:rsidRDefault="001413C2" w:rsidP="00815808">
            <w:pPr>
              <w:contextualSpacing/>
              <w:jc w:val="center"/>
              <w:rPr>
                <w:rFonts w:ascii="Arial" w:hAnsi="Arial" w:cs="Arial"/>
              </w:rPr>
            </w:pPr>
            <w:r w:rsidRPr="00FB6132">
              <w:rPr>
                <w:rFonts w:ascii="Arial" w:hAnsi="Arial" w:cs="Arial"/>
              </w:rPr>
              <w:t>PG Dip Stage</w:t>
            </w:r>
            <w:r w:rsidRPr="00FB6132">
              <w:rPr>
                <w:rFonts w:ascii="Arial" w:hAnsi="Arial" w:cs="Arial"/>
              </w:rPr>
              <w:br/>
            </w:r>
            <w:r w:rsidRPr="00FB6132">
              <w:rPr>
                <w:rFonts w:ascii="Arial" w:hAnsi="Arial" w:cs="Arial"/>
                <w:sz w:val="14"/>
              </w:rPr>
              <w:t>(120 credits)</w:t>
            </w:r>
          </w:p>
        </w:tc>
        <w:tc>
          <w:tcPr>
            <w:tcW w:w="2965" w:type="dxa"/>
            <w:vAlign w:val="center"/>
          </w:tcPr>
          <w:p w14:paraId="5DBFA6D8" w14:textId="77777777" w:rsidR="001413C2" w:rsidRPr="00FB6132" w:rsidRDefault="001413C2" w:rsidP="00815808">
            <w:pPr>
              <w:contextualSpacing/>
              <w:jc w:val="center"/>
              <w:rPr>
                <w:rFonts w:ascii="Arial" w:hAnsi="Arial" w:cs="Arial"/>
              </w:rPr>
            </w:pPr>
            <w:r w:rsidRPr="00FB6132">
              <w:rPr>
                <w:rFonts w:ascii="Arial" w:hAnsi="Arial" w:cs="Arial"/>
              </w:rPr>
              <w:t xml:space="preserve">International Strategic Management </w:t>
            </w:r>
          </w:p>
          <w:p w14:paraId="5DBFA6D9" w14:textId="77777777" w:rsidR="001413C2" w:rsidRPr="00FB6132" w:rsidRDefault="001413C2" w:rsidP="00815808">
            <w:pPr>
              <w:contextualSpacing/>
              <w:jc w:val="center"/>
              <w:rPr>
                <w:rFonts w:ascii="Arial" w:hAnsi="Arial" w:cs="Arial"/>
              </w:rPr>
            </w:pPr>
            <w:r w:rsidRPr="00FB6132">
              <w:rPr>
                <w:rFonts w:ascii="Arial" w:hAnsi="Arial" w:cs="Arial"/>
              </w:rPr>
              <w:t>(20 credit core module)</w:t>
            </w:r>
          </w:p>
        </w:tc>
        <w:tc>
          <w:tcPr>
            <w:tcW w:w="2977" w:type="dxa"/>
            <w:gridSpan w:val="2"/>
            <w:vAlign w:val="center"/>
          </w:tcPr>
          <w:p w14:paraId="5DBFA6DA" w14:textId="77777777" w:rsidR="001413C2" w:rsidRPr="00FB6132" w:rsidRDefault="001413C2" w:rsidP="00815808">
            <w:pPr>
              <w:contextualSpacing/>
              <w:jc w:val="center"/>
              <w:rPr>
                <w:rFonts w:ascii="Arial" w:hAnsi="Arial" w:cs="Arial"/>
              </w:rPr>
            </w:pPr>
            <w:r w:rsidRPr="00FB6132">
              <w:rPr>
                <w:rFonts w:ascii="Arial" w:hAnsi="Arial" w:cs="Arial"/>
              </w:rPr>
              <w:t>Option Module*</w:t>
            </w:r>
          </w:p>
          <w:p w14:paraId="5DBFA6DB" w14:textId="77777777" w:rsidR="001413C2" w:rsidRPr="00FB6132" w:rsidRDefault="001413C2" w:rsidP="00815808">
            <w:pPr>
              <w:contextualSpacing/>
              <w:jc w:val="center"/>
              <w:rPr>
                <w:rFonts w:ascii="Arial" w:hAnsi="Arial" w:cs="Arial"/>
              </w:rPr>
            </w:pPr>
            <w:r w:rsidRPr="00FB6132">
              <w:rPr>
                <w:rFonts w:ascii="Arial" w:hAnsi="Arial" w:cs="Arial"/>
              </w:rPr>
              <w:t>(20 credit)</w:t>
            </w:r>
          </w:p>
        </w:tc>
        <w:tc>
          <w:tcPr>
            <w:tcW w:w="2552" w:type="dxa"/>
            <w:vAlign w:val="center"/>
          </w:tcPr>
          <w:p w14:paraId="5DBFA6DC" w14:textId="77777777" w:rsidR="001413C2" w:rsidRPr="00FB6132" w:rsidRDefault="001413C2" w:rsidP="00815808">
            <w:pPr>
              <w:contextualSpacing/>
              <w:jc w:val="center"/>
              <w:rPr>
                <w:rFonts w:ascii="Arial" w:hAnsi="Arial" w:cs="Arial"/>
              </w:rPr>
            </w:pPr>
            <w:r w:rsidRPr="00FB6132">
              <w:rPr>
                <w:rFonts w:ascii="Arial" w:hAnsi="Arial" w:cs="Arial"/>
              </w:rPr>
              <w:t>Option Module*</w:t>
            </w:r>
          </w:p>
          <w:p w14:paraId="5DBFA6DD" w14:textId="77777777" w:rsidR="001413C2" w:rsidRPr="00FB6132" w:rsidRDefault="001413C2" w:rsidP="00815808">
            <w:pPr>
              <w:contextualSpacing/>
              <w:jc w:val="center"/>
              <w:rPr>
                <w:rFonts w:ascii="Arial" w:hAnsi="Arial" w:cs="Arial"/>
              </w:rPr>
            </w:pPr>
            <w:r w:rsidRPr="00FB6132">
              <w:rPr>
                <w:rFonts w:ascii="Arial" w:hAnsi="Arial" w:cs="Arial"/>
              </w:rPr>
              <w:t>(20 credit)</w:t>
            </w:r>
          </w:p>
        </w:tc>
      </w:tr>
      <w:tr w:rsidR="006147BB" w:rsidRPr="00FB6132" w14:paraId="5DBFA6E1" w14:textId="77777777" w:rsidTr="00380606">
        <w:trPr>
          <w:trHeight w:val="449"/>
          <w:jc w:val="center"/>
        </w:trPr>
        <w:tc>
          <w:tcPr>
            <w:tcW w:w="999" w:type="dxa"/>
            <w:vAlign w:val="center"/>
          </w:tcPr>
          <w:p w14:paraId="5DBFA6DF" w14:textId="77777777" w:rsidR="006147BB" w:rsidRPr="00FB6132" w:rsidRDefault="006147BB" w:rsidP="00815808">
            <w:pPr>
              <w:contextualSpacing/>
              <w:jc w:val="center"/>
              <w:rPr>
                <w:rFonts w:ascii="Arial" w:hAnsi="Arial" w:cs="Arial"/>
              </w:rPr>
            </w:pPr>
            <w:r w:rsidRPr="00FB6132">
              <w:rPr>
                <w:rFonts w:ascii="Arial" w:hAnsi="Arial" w:cs="Arial"/>
              </w:rPr>
              <w:t>Term</w:t>
            </w:r>
          </w:p>
        </w:tc>
        <w:tc>
          <w:tcPr>
            <w:tcW w:w="8494" w:type="dxa"/>
            <w:gridSpan w:val="4"/>
            <w:vAlign w:val="center"/>
          </w:tcPr>
          <w:p w14:paraId="5DBFA6E0" w14:textId="77777777" w:rsidR="006147BB" w:rsidRPr="00380606" w:rsidRDefault="006147BB" w:rsidP="006147BB">
            <w:pPr>
              <w:contextualSpacing/>
              <w:jc w:val="center"/>
              <w:rPr>
                <w:rFonts w:ascii="Arial" w:hAnsi="Arial" w:cs="Arial"/>
                <w:b/>
                <w:u w:val="single"/>
              </w:rPr>
            </w:pPr>
            <w:r w:rsidRPr="00380606">
              <w:rPr>
                <w:rFonts w:ascii="Arial" w:hAnsi="Arial" w:cs="Arial"/>
                <w:b/>
                <w:u w:val="single"/>
              </w:rPr>
              <w:t>TERM 4</w:t>
            </w:r>
          </w:p>
        </w:tc>
      </w:tr>
      <w:tr w:rsidR="001413C2" w:rsidRPr="00FB6132" w14:paraId="5DBFA6E7" w14:textId="77777777" w:rsidTr="00A33FAA">
        <w:trPr>
          <w:trHeight w:val="860"/>
          <w:jc w:val="center"/>
        </w:trPr>
        <w:tc>
          <w:tcPr>
            <w:tcW w:w="999" w:type="dxa"/>
            <w:vAlign w:val="center"/>
          </w:tcPr>
          <w:p w14:paraId="5DBFA6E2" w14:textId="77777777" w:rsidR="001413C2" w:rsidRPr="00FB6132" w:rsidRDefault="001413C2" w:rsidP="00815808">
            <w:pPr>
              <w:contextualSpacing/>
              <w:jc w:val="center"/>
              <w:rPr>
                <w:rFonts w:ascii="Arial" w:hAnsi="Arial" w:cs="Arial"/>
              </w:rPr>
            </w:pPr>
            <w:r w:rsidRPr="00FB6132">
              <w:rPr>
                <w:rFonts w:ascii="Arial" w:hAnsi="Arial" w:cs="Arial"/>
              </w:rPr>
              <w:t>Masters Stage</w:t>
            </w:r>
            <w:r w:rsidRPr="00FB6132">
              <w:rPr>
                <w:rFonts w:ascii="Arial" w:hAnsi="Arial" w:cs="Arial"/>
              </w:rPr>
              <w:br/>
            </w:r>
            <w:r w:rsidRPr="00FB6132">
              <w:rPr>
                <w:rFonts w:ascii="Arial" w:hAnsi="Arial" w:cs="Arial"/>
                <w:sz w:val="14"/>
              </w:rPr>
              <w:t>(180 credits</w:t>
            </w:r>
          </w:p>
        </w:tc>
        <w:tc>
          <w:tcPr>
            <w:tcW w:w="5942" w:type="dxa"/>
            <w:gridSpan w:val="3"/>
            <w:vAlign w:val="center"/>
          </w:tcPr>
          <w:p w14:paraId="5DBFA6E3" w14:textId="77777777" w:rsidR="001413C2" w:rsidRPr="00FB6132" w:rsidRDefault="001413C2" w:rsidP="00815808">
            <w:pPr>
              <w:contextualSpacing/>
              <w:jc w:val="center"/>
              <w:rPr>
                <w:rFonts w:ascii="Arial" w:hAnsi="Arial" w:cs="Arial"/>
              </w:rPr>
            </w:pPr>
            <w:r w:rsidRPr="00FB6132">
              <w:rPr>
                <w:rFonts w:ascii="Arial" w:hAnsi="Arial" w:cs="Arial"/>
              </w:rPr>
              <w:t>Major Project</w:t>
            </w:r>
          </w:p>
          <w:p w14:paraId="5DBFA6E4" w14:textId="77777777" w:rsidR="001413C2" w:rsidRPr="00FB6132" w:rsidRDefault="001413C2" w:rsidP="00815808">
            <w:pPr>
              <w:contextualSpacing/>
              <w:jc w:val="center"/>
              <w:rPr>
                <w:rFonts w:ascii="Arial" w:hAnsi="Arial" w:cs="Arial"/>
              </w:rPr>
            </w:pPr>
            <w:r w:rsidRPr="00FB6132">
              <w:rPr>
                <w:rFonts w:ascii="Arial" w:hAnsi="Arial" w:cs="Arial"/>
              </w:rPr>
              <w:t>(40 credit core module)</w:t>
            </w:r>
          </w:p>
        </w:tc>
        <w:tc>
          <w:tcPr>
            <w:tcW w:w="2552" w:type="dxa"/>
            <w:vAlign w:val="center"/>
          </w:tcPr>
          <w:p w14:paraId="5DBFA6E5" w14:textId="77777777" w:rsidR="001413C2" w:rsidRPr="00FB6132" w:rsidRDefault="001413C2" w:rsidP="00815808">
            <w:pPr>
              <w:contextualSpacing/>
              <w:jc w:val="center"/>
              <w:rPr>
                <w:rFonts w:ascii="Arial" w:hAnsi="Arial" w:cs="Arial"/>
              </w:rPr>
            </w:pPr>
            <w:r w:rsidRPr="00FB6132">
              <w:rPr>
                <w:rFonts w:ascii="Arial" w:hAnsi="Arial" w:cs="Arial"/>
              </w:rPr>
              <w:t>Option Module*</w:t>
            </w:r>
          </w:p>
          <w:p w14:paraId="5DBFA6E6" w14:textId="77777777" w:rsidR="001413C2" w:rsidRPr="00FB6132" w:rsidRDefault="001413C2" w:rsidP="00815808">
            <w:pPr>
              <w:contextualSpacing/>
              <w:jc w:val="center"/>
              <w:rPr>
                <w:rFonts w:ascii="Arial" w:hAnsi="Arial" w:cs="Arial"/>
              </w:rPr>
            </w:pPr>
            <w:r w:rsidRPr="00FB6132">
              <w:rPr>
                <w:rFonts w:ascii="Arial" w:hAnsi="Arial" w:cs="Arial"/>
              </w:rPr>
              <w:t>(20 credit)</w:t>
            </w:r>
          </w:p>
        </w:tc>
      </w:tr>
    </w:tbl>
    <w:p w14:paraId="5DBFA6E8" w14:textId="77777777" w:rsidR="001413C2" w:rsidRPr="00FB6132" w:rsidRDefault="0038401A" w:rsidP="001413C2">
      <w:pPr>
        <w:pStyle w:val="NormalWeb"/>
        <w:spacing w:before="0" w:beforeAutospacing="0" w:after="0" w:afterAutospacing="0" w:line="347" w:lineRule="atLeast"/>
        <w:textAlignment w:val="baseline"/>
        <w:rPr>
          <w:rFonts w:ascii="Arial" w:hAnsi="Arial" w:cs="Arial"/>
          <w:b/>
          <w:i/>
          <w:sz w:val="20"/>
          <w:szCs w:val="20"/>
        </w:rPr>
      </w:pPr>
      <w:r>
        <w:rPr>
          <w:rFonts w:ascii="Arial" w:eastAsiaTheme="minorHAnsi" w:hAnsi="Arial" w:cs="Arial"/>
          <w:sz w:val="22"/>
          <w:szCs w:val="22"/>
          <w:lang w:eastAsia="en-US"/>
        </w:rPr>
        <w:br/>
      </w:r>
      <w:r w:rsidR="001413C2" w:rsidRPr="00FB6132">
        <w:rPr>
          <w:rFonts w:ascii="Arial" w:hAnsi="Arial" w:cs="Arial"/>
          <w:b/>
          <w:i/>
          <w:sz w:val="20"/>
          <w:szCs w:val="20"/>
        </w:rPr>
        <w:t xml:space="preserve">*Optional Modules by Pathway (Pathway chosen at point of </w:t>
      </w:r>
      <w:r w:rsidR="003B6F5F">
        <w:rPr>
          <w:rFonts w:ascii="Arial" w:hAnsi="Arial" w:cs="Arial"/>
          <w:b/>
          <w:i/>
          <w:sz w:val="20"/>
          <w:szCs w:val="20"/>
        </w:rPr>
        <w:t>e</w:t>
      </w:r>
      <w:r w:rsidR="001413C2" w:rsidRPr="00FB6132">
        <w:rPr>
          <w:rFonts w:ascii="Arial" w:hAnsi="Arial" w:cs="Arial"/>
          <w:b/>
          <w:i/>
          <w:sz w:val="20"/>
          <w:szCs w:val="20"/>
        </w:rPr>
        <w:t>nrolment)</w:t>
      </w:r>
    </w:p>
    <w:p w14:paraId="5DBFA6E9" w14:textId="77777777" w:rsidR="003B6F5F" w:rsidRDefault="003B6F5F" w:rsidP="0038401A">
      <w:pPr>
        <w:pStyle w:val="NormalWeb"/>
        <w:spacing w:before="0" w:beforeAutospacing="0" w:after="0" w:afterAutospacing="0" w:line="347" w:lineRule="atLeast"/>
        <w:textAlignment w:val="baseline"/>
        <w:rPr>
          <w:rFonts w:ascii="Arial" w:hAnsi="Arial" w:cs="Arial"/>
          <w:b/>
          <w:sz w:val="22"/>
          <w:szCs w:val="22"/>
        </w:rPr>
      </w:pPr>
    </w:p>
    <w:p w14:paraId="5DBFA6EA" w14:textId="77777777" w:rsidR="001413C2" w:rsidRPr="00FB6132" w:rsidRDefault="001413C2" w:rsidP="001413C2">
      <w:pPr>
        <w:pStyle w:val="NormalWeb"/>
        <w:spacing w:before="0" w:beforeAutospacing="0" w:after="0" w:afterAutospacing="0" w:line="347" w:lineRule="atLeast"/>
        <w:ind w:firstLine="142"/>
        <w:textAlignment w:val="baseline"/>
        <w:rPr>
          <w:rFonts w:ascii="Arial" w:hAnsi="Arial" w:cs="Arial"/>
          <w:b/>
          <w:sz w:val="22"/>
          <w:szCs w:val="22"/>
        </w:rPr>
      </w:pPr>
      <w:r w:rsidRPr="00FB6132">
        <w:rPr>
          <w:rFonts w:ascii="Arial" w:hAnsi="Arial" w:cs="Arial"/>
          <w:b/>
          <w:sz w:val="22"/>
          <w:szCs w:val="22"/>
        </w:rPr>
        <w:t>M</w:t>
      </w:r>
      <w:r w:rsidR="003B6F5F">
        <w:rPr>
          <w:rFonts w:ascii="Arial" w:hAnsi="Arial" w:cs="Arial"/>
          <w:b/>
          <w:sz w:val="22"/>
          <w:szCs w:val="22"/>
        </w:rPr>
        <w:t>aster of Science in Management and International Business</w:t>
      </w:r>
    </w:p>
    <w:p w14:paraId="5DBFA6EB" w14:textId="77777777" w:rsidR="001413C2" w:rsidRPr="00FB6132" w:rsidRDefault="001413C2" w:rsidP="001413C2">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PG Dip Stage: International Operations Strategy &amp; Innovation (20 Credits)</w:t>
      </w:r>
    </w:p>
    <w:p w14:paraId="5DBFA6EC" w14:textId="77777777" w:rsidR="00720E1C" w:rsidRDefault="00720E1C" w:rsidP="00720E1C">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 xml:space="preserve">PG Dip Stage: Research Project </w:t>
      </w:r>
      <w:r w:rsidR="00380606">
        <w:rPr>
          <w:rFonts w:ascii="Arial" w:hAnsi="Arial" w:cs="Arial"/>
          <w:sz w:val="22"/>
          <w:szCs w:val="22"/>
        </w:rPr>
        <w:t>Management (20 Credits) OR Research</w:t>
      </w:r>
      <w:r w:rsidR="003B6F5F">
        <w:rPr>
          <w:rFonts w:ascii="Arial" w:hAnsi="Arial" w:cs="Arial"/>
          <w:sz w:val="22"/>
          <w:szCs w:val="22"/>
        </w:rPr>
        <w:t xml:space="preserve"> </w:t>
      </w:r>
      <w:r w:rsidRPr="00FB6132">
        <w:rPr>
          <w:rFonts w:ascii="Arial" w:hAnsi="Arial" w:cs="Arial"/>
          <w:sz w:val="22"/>
          <w:szCs w:val="22"/>
        </w:rPr>
        <w:t>Practice (20 Credits)</w:t>
      </w:r>
    </w:p>
    <w:p w14:paraId="5DBFA6ED" w14:textId="77777777" w:rsidR="001413C2" w:rsidRPr="00FB6132" w:rsidRDefault="001413C2" w:rsidP="00720E1C">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lastRenderedPageBreak/>
        <w:t>Masters Stage: Cross Cultural Management (20 Credits)</w:t>
      </w:r>
    </w:p>
    <w:p w14:paraId="5DBFA6EE" w14:textId="77777777" w:rsidR="001413C2" w:rsidRPr="00FB6132" w:rsidRDefault="001413C2" w:rsidP="00452F83">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b/>
          <w:sz w:val="22"/>
          <w:szCs w:val="22"/>
        </w:rPr>
        <w:br/>
        <w:t>Master of Science in Management</w:t>
      </w:r>
      <w:r w:rsidR="00FE0287">
        <w:rPr>
          <w:rFonts w:ascii="Arial" w:hAnsi="Arial" w:cs="Arial"/>
          <w:b/>
          <w:sz w:val="22"/>
          <w:szCs w:val="22"/>
        </w:rPr>
        <w:t xml:space="preserve"> (12 and </w:t>
      </w:r>
      <w:r w:rsidR="003B66F3">
        <w:rPr>
          <w:rFonts w:ascii="Arial" w:hAnsi="Arial" w:cs="Arial"/>
          <w:b/>
          <w:sz w:val="22"/>
          <w:szCs w:val="22"/>
        </w:rPr>
        <w:t>15 months)</w:t>
      </w:r>
    </w:p>
    <w:p w14:paraId="5DBFA6EF" w14:textId="77777777" w:rsidR="001413C2" w:rsidRPr="00FB6132" w:rsidRDefault="001413C2" w:rsidP="001413C2">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PG Dip Stage: An Option Module from another pathway (20 credits)</w:t>
      </w:r>
    </w:p>
    <w:p w14:paraId="5DBFA6F0" w14:textId="77777777" w:rsidR="001413C2" w:rsidRPr="00FB6132" w:rsidRDefault="00720E1C" w:rsidP="00720E1C">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 xml:space="preserve">PG Dip Stage: Research Project </w:t>
      </w:r>
      <w:r w:rsidR="00380606">
        <w:rPr>
          <w:rFonts w:ascii="Arial" w:hAnsi="Arial" w:cs="Arial"/>
          <w:sz w:val="22"/>
          <w:szCs w:val="22"/>
        </w:rPr>
        <w:t>Management (20 Credits) OR Research</w:t>
      </w:r>
      <w:r w:rsidR="003B6F5F">
        <w:rPr>
          <w:rFonts w:ascii="Arial" w:hAnsi="Arial" w:cs="Arial"/>
          <w:sz w:val="22"/>
          <w:szCs w:val="22"/>
        </w:rPr>
        <w:t xml:space="preserve"> </w:t>
      </w:r>
      <w:r w:rsidRPr="00FB6132">
        <w:rPr>
          <w:rFonts w:ascii="Arial" w:hAnsi="Arial" w:cs="Arial"/>
          <w:sz w:val="22"/>
          <w:szCs w:val="22"/>
        </w:rPr>
        <w:t>Practice (20 Credits)</w:t>
      </w:r>
    </w:p>
    <w:p w14:paraId="5DBFA6F1" w14:textId="77777777" w:rsidR="00E6742D" w:rsidRDefault="001413C2" w:rsidP="00763079">
      <w:pPr>
        <w:pStyle w:val="NormalWeb"/>
        <w:spacing w:before="0" w:beforeAutospacing="0" w:after="0" w:afterAutospacing="0" w:line="347" w:lineRule="atLeast"/>
        <w:ind w:left="142"/>
        <w:textAlignment w:val="baseline"/>
        <w:rPr>
          <w:rFonts w:ascii="Arial" w:hAnsi="Arial" w:cs="Arial"/>
          <w:sz w:val="22"/>
          <w:szCs w:val="22"/>
        </w:rPr>
      </w:pPr>
      <w:r w:rsidRPr="00FB6132">
        <w:rPr>
          <w:rFonts w:ascii="Arial" w:hAnsi="Arial" w:cs="Arial"/>
          <w:sz w:val="22"/>
          <w:szCs w:val="22"/>
        </w:rPr>
        <w:t>Masters Stage: An Option Module fr</w:t>
      </w:r>
      <w:r w:rsidR="003B6F5F">
        <w:rPr>
          <w:rFonts w:ascii="Arial" w:hAnsi="Arial" w:cs="Arial"/>
          <w:sz w:val="22"/>
          <w:szCs w:val="22"/>
        </w:rPr>
        <w:t xml:space="preserve">om another </w:t>
      </w:r>
      <w:r w:rsidR="00763079">
        <w:rPr>
          <w:rFonts w:ascii="Arial" w:hAnsi="Arial" w:cs="Arial"/>
          <w:sz w:val="22"/>
          <w:szCs w:val="22"/>
        </w:rPr>
        <w:t>pathway (20 Credits)</w:t>
      </w:r>
      <w:r w:rsidR="00763079" w:rsidRPr="00FB6132">
        <w:rPr>
          <w:rFonts w:ascii="Arial" w:hAnsi="Arial" w:cs="Arial"/>
          <w:sz w:val="22"/>
          <w:szCs w:val="22"/>
        </w:rPr>
        <w:t xml:space="preserve"> </w:t>
      </w:r>
    </w:p>
    <w:p w14:paraId="5DBFA6F2" w14:textId="77777777" w:rsidR="003379A8" w:rsidRDefault="003379A8" w:rsidP="0038401A">
      <w:pPr>
        <w:pStyle w:val="NormalWeb"/>
        <w:spacing w:before="0" w:beforeAutospacing="0" w:after="0" w:afterAutospacing="0" w:line="347" w:lineRule="atLeast"/>
        <w:textAlignment w:val="baseline"/>
        <w:rPr>
          <w:rFonts w:ascii="Arial" w:hAnsi="Arial" w:cs="Arial"/>
          <w:sz w:val="22"/>
          <w:szCs w:val="22"/>
        </w:rPr>
      </w:pPr>
    </w:p>
    <w:p w14:paraId="5DBFA6F3" w14:textId="77777777" w:rsidR="004F1BB3" w:rsidRDefault="004F1BB3" w:rsidP="004F1BB3">
      <w:pPr>
        <w:pStyle w:val="NormalWeb"/>
        <w:spacing w:before="0" w:beforeAutospacing="0" w:after="0" w:afterAutospacing="0" w:line="347" w:lineRule="atLeast"/>
        <w:textAlignment w:val="baseline"/>
        <w:rPr>
          <w:rFonts w:ascii="Arial" w:hAnsi="Arial" w:cs="Arial"/>
          <w:sz w:val="22"/>
          <w:szCs w:val="22"/>
        </w:rPr>
      </w:pPr>
      <w:r>
        <w:rPr>
          <w:rFonts w:ascii="Arial" w:hAnsi="Arial" w:cs="Arial"/>
          <w:sz w:val="22"/>
          <w:szCs w:val="22"/>
        </w:rPr>
        <w:t xml:space="preserve">Students will be required to choose between Research Project </w:t>
      </w:r>
      <w:r w:rsidR="007656FA">
        <w:rPr>
          <w:rFonts w:ascii="Arial" w:hAnsi="Arial" w:cs="Arial"/>
          <w:sz w:val="22"/>
          <w:szCs w:val="22"/>
        </w:rPr>
        <w:t xml:space="preserve">Management </w:t>
      </w:r>
      <w:r>
        <w:rPr>
          <w:rFonts w:ascii="Arial" w:hAnsi="Arial" w:cs="Arial"/>
          <w:sz w:val="22"/>
          <w:szCs w:val="22"/>
        </w:rPr>
        <w:t>or Research Practice modules before the end of Stage 1.</w:t>
      </w:r>
    </w:p>
    <w:p w14:paraId="5DBFA6F4" w14:textId="77777777" w:rsidR="004F1BB3" w:rsidRDefault="004F1BB3" w:rsidP="0038401A">
      <w:pPr>
        <w:pStyle w:val="NormalWeb"/>
        <w:spacing w:before="0" w:beforeAutospacing="0" w:after="0" w:afterAutospacing="0" w:line="347" w:lineRule="atLeast"/>
        <w:textAlignment w:val="baseline"/>
        <w:rPr>
          <w:rFonts w:ascii="Arial" w:hAnsi="Arial" w:cs="Arial"/>
          <w:sz w:val="22"/>
          <w:szCs w:val="22"/>
        </w:rPr>
      </w:pPr>
    </w:p>
    <w:p w14:paraId="5DBFA6F5" w14:textId="77777777" w:rsidR="00380606" w:rsidRPr="003379A8" w:rsidRDefault="00380606" w:rsidP="00380606">
      <w:pPr>
        <w:pStyle w:val="NormalWeb"/>
        <w:spacing w:before="0" w:beforeAutospacing="0" w:after="0" w:afterAutospacing="0" w:line="347" w:lineRule="atLeast"/>
        <w:textAlignment w:val="baseline"/>
        <w:rPr>
          <w:rFonts w:ascii="Arial" w:hAnsi="Arial" w:cs="Arial"/>
          <w:b/>
          <w:sz w:val="22"/>
          <w:szCs w:val="22"/>
        </w:rPr>
      </w:pPr>
      <w:r>
        <w:rPr>
          <w:rFonts w:ascii="Arial" w:hAnsi="Arial" w:cs="Arial"/>
          <w:b/>
          <w:sz w:val="22"/>
          <w:szCs w:val="22"/>
        </w:rPr>
        <w:t xml:space="preserve">PSRB </w:t>
      </w:r>
      <w:r w:rsidRPr="003379A8">
        <w:rPr>
          <w:rFonts w:ascii="Arial" w:hAnsi="Arial" w:cs="Arial"/>
          <w:b/>
          <w:sz w:val="22"/>
          <w:szCs w:val="22"/>
        </w:rPr>
        <w:t>Awards</w:t>
      </w:r>
      <w:r>
        <w:rPr>
          <w:rFonts w:ascii="Arial" w:hAnsi="Arial" w:cs="Arial"/>
          <w:b/>
          <w:sz w:val="22"/>
          <w:szCs w:val="22"/>
        </w:rPr>
        <w:t xml:space="preserve"> (All pathways)</w:t>
      </w:r>
    </w:p>
    <w:p w14:paraId="5DBFA6F6" w14:textId="77777777" w:rsidR="00380606" w:rsidRDefault="00380606" w:rsidP="00380606">
      <w:pPr>
        <w:pStyle w:val="NormalWeb"/>
        <w:spacing w:before="0" w:beforeAutospacing="0" w:after="0" w:afterAutospacing="0" w:line="347" w:lineRule="atLeast"/>
        <w:textAlignment w:val="baseline"/>
        <w:rPr>
          <w:rFonts w:ascii="Arial" w:hAnsi="Arial" w:cs="Arial"/>
          <w:sz w:val="22"/>
          <w:szCs w:val="22"/>
        </w:rPr>
      </w:pPr>
      <w:r>
        <w:rPr>
          <w:rFonts w:ascii="Arial" w:hAnsi="Arial" w:cs="Arial"/>
          <w:sz w:val="22"/>
          <w:szCs w:val="22"/>
        </w:rPr>
        <w:t>All students who successfully pass all their modules, achieving 180 credits overall will achieve a CMI Level 7 QCF Certificate in Strategic Management and Leadership. Three core modules have been mapped to the CMI award as follows:</w:t>
      </w:r>
    </w:p>
    <w:p w14:paraId="5DBFA6F7" w14:textId="77777777" w:rsidR="00380606" w:rsidRPr="005D02E2" w:rsidRDefault="00380606" w:rsidP="00380606">
      <w:pPr>
        <w:pStyle w:val="NormalWeb"/>
        <w:numPr>
          <w:ilvl w:val="0"/>
          <w:numId w:val="23"/>
        </w:numPr>
        <w:spacing w:before="0" w:beforeAutospacing="0" w:after="0" w:afterAutospacing="0" w:line="347" w:lineRule="atLeast"/>
        <w:textAlignment w:val="baseline"/>
        <w:rPr>
          <w:rFonts w:ascii="Arial" w:hAnsi="Arial" w:cs="Arial"/>
          <w:sz w:val="22"/>
          <w:szCs w:val="22"/>
        </w:rPr>
      </w:pPr>
      <w:r>
        <w:rPr>
          <w:rFonts w:ascii="Arial" w:hAnsi="Arial" w:cs="Arial"/>
          <w:sz w:val="22"/>
          <w:szCs w:val="22"/>
        </w:rPr>
        <w:t xml:space="preserve">PG Cert Stage: </w:t>
      </w:r>
      <w:r w:rsidRPr="005D02E2">
        <w:rPr>
          <w:rFonts w:ascii="Arial" w:hAnsi="Arial" w:cs="Arial"/>
          <w:sz w:val="22"/>
          <w:szCs w:val="22"/>
        </w:rPr>
        <w:t xml:space="preserve">Managerial </w:t>
      </w:r>
      <w:r>
        <w:rPr>
          <w:rFonts w:ascii="Arial" w:hAnsi="Arial" w:cs="Arial"/>
          <w:sz w:val="22"/>
          <w:szCs w:val="22"/>
        </w:rPr>
        <w:t>Finance and</w:t>
      </w:r>
      <w:r w:rsidRPr="005D02E2">
        <w:rPr>
          <w:rFonts w:ascii="Arial" w:hAnsi="Arial" w:cs="Arial"/>
          <w:sz w:val="22"/>
          <w:szCs w:val="22"/>
        </w:rPr>
        <w:t xml:space="preserve"> Leadership Development</w:t>
      </w:r>
    </w:p>
    <w:p w14:paraId="5DBFA6F8" w14:textId="77777777" w:rsidR="00380606" w:rsidRDefault="00380606" w:rsidP="00380606">
      <w:pPr>
        <w:pStyle w:val="NormalWeb"/>
        <w:numPr>
          <w:ilvl w:val="0"/>
          <w:numId w:val="23"/>
        </w:numPr>
        <w:spacing w:before="0" w:beforeAutospacing="0" w:after="0" w:afterAutospacing="0" w:line="347" w:lineRule="atLeast"/>
        <w:textAlignment w:val="baseline"/>
        <w:rPr>
          <w:rFonts w:ascii="Arial" w:hAnsi="Arial" w:cs="Arial"/>
          <w:sz w:val="22"/>
          <w:szCs w:val="22"/>
        </w:rPr>
      </w:pPr>
      <w:r>
        <w:rPr>
          <w:rFonts w:ascii="Arial" w:hAnsi="Arial" w:cs="Arial"/>
          <w:sz w:val="22"/>
          <w:szCs w:val="22"/>
        </w:rPr>
        <w:t>PG Masters Stage: Major Project</w:t>
      </w:r>
    </w:p>
    <w:p w14:paraId="5DBFA6F9" w14:textId="77777777" w:rsidR="00916631" w:rsidRPr="00916631" w:rsidRDefault="00916631" w:rsidP="00916631">
      <w:pPr>
        <w:pStyle w:val="NormalWeb"/>
        <w:spacing w:before="0" w:beforeAutospacing="0" w:after="0" w:afterAutospacing="0" w:line="347" w:lineRule="atLeast"/>
        <w:textAlignment w:val="baseline"/>
        <w:rPr>
          <w:rFonts w:ascii="Arial" w:hAnsi="Arial" w:cs="Arial"/>
          <w:sz w:val="22"/>
          <w:szCs w:val="22"/>
        </w:rPr>
      </w:pPr>
    </w:p>
    <w:p w14:paraId="5DBFA6FA" w14:textId="77777777" w:rsidR="00916631" w:rsidRPr="00916631" w:rsidRDefault="00916631" w:rsidP="00916631">
      <w:pPr>
        <w:rPr>
          <w:rFonts w:ascii="Arial" w:hAnsi="Arial" w:cs="Arial"/>
          <w:b/>
          <w:bCs/>
        </w:rPr>
      </w:pPr>
      <w:r w:rsidRPr="00916631">
        <w:rPr>
          <w:rFonts w:ascii="Arial" w:hAnsi="Arial" w:cs="Arial"/>
          <w:b/>
          <w:bCs/>
        </w:rPr>
        <w:t>Module Delivery Pattern (all programmes)</w:t>
      </w:r>
    </w:p>
    <w:p w14:paraId="5DBFA6FB" w14:textId="77777777" w:rsidR="003379A8" w:rsidRPr="00916631" w:rsidRDefault="00916631" w:rsidP="00916631">
      <w:pPr>
        <w:rPr>
          <w:rFonts w:ascii="Arial" w:hAnsi="Arial" w:cs="Arial"/>
        </w:rPr>
      </w:pPr>
      <w:r w:rsidRPr="00916631">
        <w:rPr>
          <w:rFonts w:ascii="Arial" w:hAnsi="Arial" w:cs="Arial"/>
        </w:rPr>
        <w:t>Modules are delivered in stage order from the start date of the student’s programme to reflect the underlying learning, teaching and assessment strategy of the programme and to comply with the University’s assessment regulations.  This means that students who start their course in January will begin with their Certificate level modules. Student class sizes permit the efficient delivery of repeat classes of Certificate stage modules at this entry point. Students who start in January will join the 15 month cohort teaching groups in subsequent stages. Stages will be delivered on a semester basis as per the Faculty’s agreed common academic calendar for postgraduate programmes.</w:t>
      </w:r>
    </w:p>
    <w:p w14:paraId="5DBFA6FC" w14:textId="77777777" w:rsidR="008B5F15" w:rsidRPr="008B5F15" w:rsidRDefault="008B5F15" w:rsidP="008B5F15">
      <w:pPr>
        <w:pStyle w:val="NormalWeb"/>
        <w:spacing w:before="0" w:beforeAutospacing="0" w:after="0" w:afterAutospacing="0" w:line="347" w:lineRule="atLeast"/>
        <w:textAlignment w:val="baseline"/>
        <w:rPr>
          <w:rFonts w:ascii="Arial" w:hAnsi="Arial" w:cs="Arial"/>
          <w:b/>
          <w:sz w:val="22"/>
          <w:szCs w:val="22"/>
        </w:rPr>
      </w:pPr>
      <w:r w:rsidRPr="008B5F15">
        <w:rPr>
          <w:rFonts w:ascii="Arial" w:hAnsi="Arial" w:cs="Arial"/>
          <w:b/>
          <w:sz w:val="22"/>
          <w:szCs w:val="22"/>
        </w:rPr>
        <w:t>Pathway Transfers</w:t>
      </w:r>
    </w:p>
    <w:p w14:paraId="5DBFA6FD" w14:textId="77777777" w:rsidR="008B5F15" w:rsidRDefault="008B5F15" w:rsidP="008B5F15">
      <w:pPr>
        <w:pStyle w:val="NormalWeb"/>
        <w:spacing w:before="0" w:beforeAutospacing="0" w:after="0" w:afterAutospacing="0" w:line="347" w:lineRule="atLeast"/>
        <w:textAlignment w:val="baseline"/>
        <w:rPr>
          <w:rFonts w:ascii="Arial" w:hAnsi="Arial" w:cs="Arial"/>
          <w:sz w:val="22"/>
          <w:szCs w:val="22"/>
        </w:rPr>
      </w:pPr>
      <w:r w:rsidRPr="00FB6132">
        <w:rPr>
          <w:rFonts w:ascii="Arial" w:hAnsi="Arial" w:cs="Arial"/>
          <w:sz w:val="22"/>
          <w:szCs w:val="22"/>
        </w:rPr>
        <w:t>Students can transfer between pathways</w:t>
      </w:r>
      <w:r>
        <w:rPr>
          <w:rFonts w:ascii="Arial" w:hAnsi="Arial" w:cs="Arial"/>
          <w:sz w:val="22"/>
          <w:szCs w:val="22"/>
        </w:rPr>
        <w:t xml:space="preserve"> (excluding the MSc Management pathway)</w:t>
      </w:r>
      <w:r w:rsidRPr="00FB6132">
        <w:rPr>
          <w:rFonts w:ascii="Arial" w:hAnsi="Arial" w:cs="Arial"/>
          <w:sz w:val="22"/>
          <w:szCs w:val="22"/>
        </w:rPr>
        <w:t xml:space="preserve"> before the end of the</w:t>
      </w:r>
      <w:r>
        <w:rPr>
          <w:rFonts w:ascii="Arial" w:hAnsi="Arial" w:cs="Arial"/>
          <w:sz w:val="22"/>
          <w:szCs w:val="22"/>
        </w:rPr>
        <w:t>ir</w:t>
      </w:r>
      <w:r w:rsidRPr="00FB6132">
        <w:rPr>
          <w:rFonts w:ascii="Arial" w:hAnsi="Arial" w:cs="Arial"/>
          <w:sz w:val="22"/>
          <w:szCs w:val="22"/>
        </w:rPr>
        <w:t xml:space="preserve"> Stage 1 subject to</w:t>
      </w:r>
      <w:r>
        <w:rPr>
          <w:rFonts w:ascii="Arial" w:hAnsi="Arial" w:cs="Arial"/>
          <w:sz w:val="22"/>
          <w:szCs w:val="22"/>
        </w:rPr>
        <w:t xml:space="preserve"> both pathway and module availability and subject to </w:t>
      </w:r>
      <w:r w:rsidRPr="00FB6132">
        <w:rPr>
          <w:rFonts w:ascii="Arial" w:hAnsi="Arial" w:cs="Arial"/>
          <w:sz w:val="22"/>
          <w:szCs w:val="22"/>
        </w:rPr>
        <w:t>Programme Director approval</w:t>
      </w:r>
      <w:r>
        <w:rPr>
          <w:rFonts w:ascii="Arial" w:hAnsi="Arial" w:cs="Arial"/>
          <w:sz w:val="22"/>
          <w:szCs w:val="22"/>
        </w:rPr>
        <w:t xml:space="preserve"> and immigration rules where applicable.</w:t>
      </w:r>
      <w:r w:rsidR="00F41810">
        <w:rPr>
          <w:rFonts w:ascii="Arial" w:hAnsi="Arial" w:cs="Arial"/>
          <w:sz w:val="22"/>
          <w:szCs w:val="22"/>
        </w:rPr>
        <w:t xml:space="preserve"> Pathways and modules will not run without sufficient student numbers.</w:t>
      </w:r>
    </w:p>
    <w:p w14:paraId="5DBFA6FE" w14:textId="77777777" w:rsidR="008B5F15" w:rsidRDefault="008B5F15" w:rsidP="008B5F15">
      <w:pPr>
        <w:pStyle w:val="NormalWeb"/>
        <w:spacing w:before="0" w:beforeAutospacing="0" w:after="0" w:afterAutospacing="0" w:line="347" w:lineRule="atLeast"/>
        <w:textAlignment w:val="baseline"/>
        <w:rPr>
          <w:rFonts w:ascii="Arial" w:hAnsi="Arial" w:cs="Arial"/>
          <w:sz w:val="22"/>
          <w:szCs w:val="22"/>
        </w:rPr>
      </w:pPr>
    </w:p>
    <w:p w14:paraId="5DBFA6FF" w14:textId="77777777" w:rsidR="00681C43" w:rsidRPr="00681C43" w:rsidRDefault="00681C43" w:rsidP="008B5F15">
      <w:pPr>
        <w:pStyle w:val="NormalWeb"/>
        <w:spacing w:before="0" w:beforeAutospacing="0" w:after="0" w:afterAutospacing="0" w:line="347" w:lineRule="atLeast"/>
        <w:textAlignment w:val="baseline"/>
        <w:rPr>
          <w:rFonts w:ascii="Arial" w:hAnsi="Arial" w:cs="Arial"/>
          <w:b/>
          <w:sz w:val="22"/>
          <w:szCs w:val="22"/>
        </w:rPr>
      </w:pPr>
      <w:r w:rsidRPr="00681C43">
        <w:rPr>
          <w:rFonts w:ascii="Arial" w:hAnsi="Arial" w:cs="Arial"/>
          <w:b/>
          <w:sz w:val="22"/>
          <w:szCs w:val="22"/>
        </w:rPr>
        <w:t xml:space="preserve">Transfer to </w:t>
      </w:r>
      <w:r>
        <w:rPr>
          <w:rFonts w:ascii="Arial" w:hAnsi="Arial" w:cs="Arial"/>
          <w:b/>
          <w:sz w:val="22"/>
          <w:szCs w:val="22"/>
        </w:rPr>
        <w:t xml:space="preserve">the </w:t>
      </w:r>
      <w:r w:rsidRPr="00681C43">
        <w:rPr>
          <w:rFonts w:ascii="Arial" w:hAnsi="Arial" w:cs="Arial"/>
          <w:b/>
          <w:sz w:val="22"/>
          <w:szCs w:val="22"/>
        </w:rPr>
        <w:t>MSc Management</w:t>
      </w:r>
      <w:r>
        <w:rPr>
          <w:rFonts w:ascii="Arial" w:hAnsi="Arial" w:cs="Arial"/>
          <w:b/>
          <w:sz w:val="22"/>
          <w:szCs w:val="22"/>
        </w:rPr>
        <w:t xml:space="preserve"> pathway</w:t>
      </w:r>
    </w:p>
    <w:p w14:paraId="5DBFA700" w14:textId="77777777" w:rsidR="00D24AF0" w:rsidRDefault="008B5F15" w:rsidP="008B5F15">
      <w:pPr>
        <w:pStyle w:val="NormalWeb"/>
        <w:spacing w:before="0" w:beforeAutospacing="0" w:after="0" w:afterAutospacing="0" w:line="347" w:lineRule="atLeast"/>
        <w:textAlignment w:val="baseline"/>
        <w:rPr>
          <w:rFonts w:ascii="Arial" w:hAnsi="Arial" w:cs="Arial"/>
          <w:sz w:val="22"/>
          <w:szCs w:val="22"/>
        </w:rPr>
      </w:pPr>
      <w:r>
        <w:rPr>
          <w:rFonts w:ascii="Arial" w:hAnsi="Arial" w:cs="Arial"/>
          <w:sz w:val="22"/>
          <w:szCs w:val="22"/>
        </w:rPr>
        <w:t xml:space="preserve">In line with the University’s Postgraduate Assessment Regulations (SPAR2), students who fail an option module </w:t>
      </w:r>
      <w:r w:rsidR="00F41810">
        <w:rPr>
          <w:rFonts w:ascii="Arial" w:hAnsi="Arial" w:cs="Arial"/>
          <w:sz w:val="22"/>
          <w:szCs w:val="22"/>
        </w:rPr>
        <w:t>one or more times</w:t>
      </w:r>
      <w:r>
        <w:rPr>
          <w:rFonts w:ascii="Arial" w:hAnsi="Arial" w:cs="Arial"/>
          <w:sz w:val="22"/>
          <w:szCs w:val="22"/>
        </w:rPr>
        <w:t xml:space="preserve"> will be </w:t>
      </w:r>
      <w:r w:rsidR="00F41810">
        <w:rPr>
          <w:rFonts w:ascii="Arial" w:hAnsi="Arial" w:cs="Arial"/>
          <w:sz w:val="22"/>
          <w:szCs w:val="22"/>
        </w:rPr>
        <w:t>counselled by either their tutor, personal tutor and/or a member of the programme team to consider s</w:t>
      </w:r>
      <w:r>
        <w:rPr>
          <w:rFonts w:ascii="Arial" w:hAnsi="Arial" w:cs="Arial"/>
          <w:sz w:val="22"/>
          <w:szCs w:val="22"/>
        </w:rPr>
        <w:t>tudy</w:t>
      </w:r>
      <w:r w:rsidR="00F41810">
        <w:rPr>
          <w:rFonts w:ascii="Arial" w:hAnsi="Arial" w:cs="Arial"/>
          <w:sz w:val="22"/>
          <w:szCs w:val="22"/>
        </w:rPr>
        <w:t>ing</w:t>
      </w:r>
      <w:r>
        <w:rPr>
          <w:rFonts w:ascii="Arial" w:hAnsi="Arial" w:cs="Arial"/>
          <w:sz w:val="22"/>
          <w:szCs w:val="22"/>
        </w:rPr>
        <w:t xml:space="preserve"> an alternative option module</w:t>
      </w:r>
      <w:r w:rsidR="00681C43">
        <w:rPr>
          <w:rFonts w:ascii="Arial" w:hAnsi="Arial" w:cs="Arial"/>
          <w:sz w:val="22"/>
          <w:szCs w:val="22"/>
        </w:rPr>
        <w:t xml:space="preserve"> at the same stage</w:t>
      </w:r>
      <w:r>
        <w:rPr>
          <w:rFonts w:ascii="Arial" w:hAnsi="Arial" w:cs="Arial"/>
          <w:sz w:val="22"/>
          <w:szCs w:val="22"/>
        </w:rPr>
        <w:t xml:space="preserve"> subject to </w:t>
      </w:r>
      <w:r w:rsidR="00B46205">
        <w:rPr>
          <w:rFonts w:ascii="Arial" w:hAnsi="Arial" w:cs="Arial"/>
          <w:sz w:val="22"/>
          <w:szCs w:val="22"/>
        </w:rPr>
        <w:t xml:space="preserve">module </w:t>
      </w:r>
      <w:r>
        <w:rPr>
          <w:rFonts w:ascii="Arial" w:hAnsi="Arial" w:cs="Arial"/>
          <w:sz w:val="22"/>
          <w:szCs w:val="22"/>
        </w:rPr>
        <w:t>availability</w:t>
      </w:r>
      <w:r w:rsidR="00F364E5">
        <w:rPr>
          <w:rFonts w:ascii="Arial" w:hAnsi="Arial" w:cs="Arial"/>
          <w:sz w:val="22"/>
          <w:szCs w:val="22"/>
        </w:rPr>
        <w:t xml:space="preserve"> and immigration rules</w:t>
      </w:r>
      <w:r>
        <w:rPr>
          <w:rFonts w:ascii="Arial" w:hAnsi="Arial" w:cs="Arial"/>
          <w:sz w:val="22"/>
          <w:szCs w:val="22"/>
        </w:rPr>
        <w:t xml:space="preserve">. </w:t>
      </w:r>
      <w:r w:rsidR="00F41810">
        <w:rPr>
          <w:rFonts w:ascii="Arial" w:hAnsi="Arial" w:cs="Arial"/>
          <w:sz w:val="22"/>
          <w:szCs w:val="22"/>
        </w:rPr>
        <w:t xml:space="preserve">This offer is available only once for the </w:t>
      </w:r>
      <w:r w:rsidR="00D24AF0">
        <w:rPr>
          <w:rFonts w:ascii="Arial" w:hAnsi="Arial" w:cs="Arial"/>
          <w:sz w:val="22"/>
          <w:szCs w:val="22"/>
        </w:rPr>
        <w:t>life</w:t>
      </w:r>
      <w:r w:rsidR="00F41810">
        <w:rPr>
          <w:rFonts w:ascii="Arial" w:hAnsi="Arial" w:cs="Arial"/>
          <w:sz w:val="22"/>
          <w:szCs w:val="22"/>
        </w:rPr>
        <w:t xml:space="preserve"> of the student’s course. </w:t>
      </w:r>
      <w:r>
        <w:rPr>
          <w:rFonts w:ascii="Arial" w:hAnsi="Arial" w:cs="Arial"/>
          <w:sz w:val="22"/>
          <w:szCs w:val="22"/>
        </w:rPr>
        <w:t xml:space="preserve">Option modules will </w:t>
      </w:r>
      <w:r w:rsidR="00F41810">
        <w:rPr>
          <w:rFonts w:ascii="Arial" w:hAnsi="Arial" w:cs="Arial"/>
          <w:sz w:val="22"/>
          <w:szCs w:val="22"/>
        </w:rPr>
        <w:t>not</w:t>
      </w:r>
      <w:r>
        <w:rPr>
          <w:rFonts w:ascii="Arial" w:hAnsi="Arial" w:cs="Arial"/>
          <w:sz w:val="22"/>
          <w:szCs w:val="22"/>
        </w:rPr>
        <w:t xml:space="preserve"> run with</w:t>
      </w:r>
      <w:r w:rsidR="00F41810">
        <w:rPr>
          <w:rFonts w:ascii="Arial" w:hAnsi="Arial" w:cs="Arial"/>
          <w:sz w:val="22"/>
          <w:szCs w:val="22"/>
        </w:rPr>
        <w:t>out</w:t>
      </w:r>
      <w:r>
        <w:rPr>
          <w:rFonts w:ascii="Arial" w:hAnsi="Arial" w:cs="Arial"/>
          <w:sz w:val="22"/>
          <w:szCs w:val="22"/>
        </w:rPr>
        <w:t xml:space="preserve"> sufficient student numbers. </w:t>
      </w:r>
      <w:r w:rsidR="00F41810">
        <w:rPr>
          <w:rFonts w:ascii="Arial" w:hAnsi="Arial" w:cs="Arial"/>
          <w:sz w:val="22"/>
          <w:szCs w:val="22"/>
        </w:rPr>
        <w:t xml:space="preserve"> Where students accept the offer to study an alternative option module they will be transferred to the MSc Management pathway. </w:t>
      </w:r>
    </w:p>
    <w:p w14:paraId="5DBFA701" w14:textId="77777777" w:rsidR="008B5F15" w:rsidRPr="00FB6132" w:rsidRDefault="00F41810" w:rsidP="008B5F15">
      <w:pPr>
        <w:pStyle w:val="NormalWeb"/>
        <w:spacing w:before="0" w:beforeAutospacing="0" w:after="0" w:afterAutospacing="0" w:line="347" w:lineRule="atLeast"/>
        <w:textAlignment w:val="baseline"/>
        <w:rPr>
          <w:rFonts w:ascii="Arial" w:hAnsi="Arial" w:cs="Arial"/>
          <w:sz w:val="22"/>
          <w:szCs w:val="22"/>
        </w:rPr>
        <w:sectPr w:rsidR="008B5F15" w:rsidRPr="00FB6132" w:rsidSect="004218F7">
          <w:headerReference w:type="default" r:id="rId14"/>
          <w:footerReference w:type="default" r:id="rId15"/>
          <w:pgSz w:w="11906" w:h="16838"/>
          <w:pgMar w:top="851" w:right="851" w:bottom="851" w:left="851" w:header="709" w:footer="709" w:gutter="0"/>
          <w:cols w:space="708"/>
          <w:docGrid w:linePitch="360"/>
        </w:sectPr>
      </w:pPr>
      <w:r>
        <w:rPr>
          <w:rFonts w:ascii="Arial" w:hAnsi="Arial" w:cs="Arial"/>
          <w:sz w:val="22"/>
          <w:szCs w:val="22"/>
        </w:rPr>
        <w:t xml:space="preserve">  </w:t>
      </w:r>
    </w:p>
    <w:p w14:paraId="5DBFA702" w14:textId="77777777" w:rsidR="00390FE4" w:rsidRPr="00FB6132" w:rsidRDefault="00390FE4">
      <w:pPr>
        <w:rPr>
          <w:rFonts w:ascii="Arial" w:hAnsi="Arial" w:cs="Arial"/>
        </w:rPr>
      </w:pPr>
    </w:p>
    <w:tbl>
      <w:tblPr>
        <w:tblStyle w:val="TableGrid"/>
        <w:tblW w:w="14884" w:type="dxa"/>
        <w:tblInd w:w="279" w:type="dxa"/>
        <w:tblLook w:val="04A0" w:firstRow="1" w:lastRow="0" w:firstColumn="1" w:lastColumn="0" w:noHBand="0" w:noVBand="1"/>
      </w:tblPr>
      <w:tblGrid>
        <w:gridCol w:w="2551"/>
        <w:gridCol w:w="1938"/>
        <w:gridCol w:w="2079"/>
        <w:gridCol w:w="2079"/>
        <w:gridCol w:w="2079"/>
        <w:gridCol w:w="2079"/>
        <w:gridCol w:w="2079"/>
      </w:tblGrid>
      <w:tr w:rsidR="00535AEE" w:rsidRPr="00FB6132" w14:paraId="5DBFA70C" w14:textId="77777777" w:rsidTr="00283BA5">
        <w:trPr>
          <w:trHeight w:val="340"/>
        </w:trPr>
        <w:tc>
          <w:tcPr>
            <w:tcW w:w="2551" w:type="dxa"/>
            <w:shd w:val="clear" w:color="auto" w:fill="FFF2CC" w:themeFill="accent4" w:themeFillTint="33"/>
          </w:tcPr>
          <w:p w14:paraId="5DBFA703" w14:textId="77777777" w:rsidR="00535AEE" w:rsidRPr="00FB6132" w:rsidRDefault="00535AEE" w:rsidP="00990429">
            <w:pPr>
              <w:rPr>
                <w:rFonts w:ascii="Arial" w:hAnsi="Arial" w:cs="Arial"/>
                <w:b/>
                <w:sz w:val="20"/>
                <w:szCs w:val="20"/>
              </w:rPr>
            </w:pPr>
            <w:r w:rsidRPr="00FB6132">
              <w:rPr>
                <w:rFonts w:ascii="Arial" w:hAnsi="Arial" w:cs="Arial"/>
                <w:b/>
                <w:sz w:val="20"/>
                <w:szCs w:val="20"/>
              </w:rPr>
              <w:t xml:space="preserve">Level 7 </w:t>
            </w:r>
            <w:r w:rsidRPr="00FB6132">
              <w:rPr>
                <w:rFonts w:ascii="Arial" w:hAnsi="Arial" w:cs="Arial"/>
                <w:sz w:val="20"/>
                <w:szCs w:val="20"/>
              </w:rPr>
              <w:t>Core Modules</w:t>
            </w:r>
          </w:p>
        </w:tc>
        <w:tc>
          <w:tcPr>
            <w:tcW w:w="1938" w:type="dxa"/>
            <w:shd w:val="clear" w:color="auto" w:fill="FFF2CC" w:themeFill="accent4" w:themeFillTint="33"/>
          </w:tcPr>
          <w:p w14:paraId="5DBFA704" w14:textId="77777777" w:rsidR="007D5BAC" w:rsidRPr="00FB6132" w:rsidRDefault="00535AEE" w:rsidP="00990429">
            <w:pPr>
              <w:rPr>
                <w:rFonts w:ascii="Arial" w:hAnsi="Arial" w:cs="Arial"/>
                <w:b/>
                <w:sz w:val="20"/>
                <w:szCs w:val="20"/>
              </w:rPr>
            </w:pPr>
            <w:r>
              <w:rPr>
                <w:rFonts w:ascii="Arial" w:hAnsi="Arial" w:cs="Arial"/>
                <w:b/>
                <w:sz w:val="20"/>
                <w:szCs w:val="20"/>
              </w:rPr>
              <w:t xml:space="preserve">MAN70XX Leadership </w:t>
            </w:r>
            <w:r w:rsidR="00174690">
              <w:rPr>
                <w:rFonts w:ascii="Arial" w:hAnsi="Arial" w:cs="Arial"/>
                <w:b/>
                <w:sz w:val="20"/>
                <w:szCs w:val="20"/>
              </w:rPr>
              <w:t>Development</w:t>
            </w:r>
          </w:p>
          <w:p w14:paraId="5DBFA705" w14:textId="77777777" w:rsidR="00535AEE" w:rsidRPr="00FB6132" w:rsidRDefault="00535AEE" w:rsidP="00990429">
            <w:pPr>
              <w:rPr>
                <w:rFonts w:ascii="Arial" w:hAnsi="Arial" w:cs="Arial"/>
                <w:b/>
                <w:sz w:val="20"/>
                <w:szCs w:val="20"/>
              </w:rPr>
            </w:pPr>
          </w:p>
        </w:tc>
        <w:tc>
          <w:tcPr>
            <w:tcW w:w="2079" w:type="dxa"/>
            <w:shd w:val="clear" w:color="auto" w:fill="FFF2CC" w:themeFill="accent4" w:themeFillTint="33"/>
          </w:tcPr>
          <w:p w14:paraId="5DBFA706" w14:textId="77777777" w:rsidR="00535AEE" w:rsidRPr="00FB6132" w:rsidRDefault="00535AEE" w:rsidP="00990429">
            <w:pPr>
              <w:rPr>
                <w:rFonts w:ascii="Arial" w:hAnsi="Arial" w:cs="Arial"/>
                <w:b/>
                <w:sz w:val="20"/>
                <w:szCs w:val="20"/>
              </w:rPr>
            </w:pPr>
            <w:r>
              <w:rPr>
                <w:rFonts w:ascii="Arial" w:hAnsi="Arial" w:cs="Arial"/>
                <w:b/>
                <w:sz w:val="20"/>
                <w:szCs w:val="20"/>
              </w:rPr>
              <w:t xml:space="preserve">MAN70XX </w:t>
            </w:r>
            <w:r w:rsidR="00AB5476">
              <w:rPr>
                <w:rFonts w:ascii="Arial" w:hAnsi="Arial" w:cs="Arial"/>
                <w:b/>
                <w:sz w:val="20"/>
                <w:szCs w:val="20"/>
              </w:rPr>
              <w:br/>
            </w:r>
            <w:r>
              <w:rPr>
                <w:rFonts w:ascii="Arial" w:hAnsi="Arial" w:cs="Arial"/>
                <w:b/>
                <w:sz w:val="20"/>
                <w:szCs w:val="20"/>
              </w:rPr>
              <w:t>The Integrated Business</w:t>
            </w:r>
          </w:p>
        </w:tc>
        <w:tc>
          <w:tcPr>
            <w:tcW w:w="2079" w:type="dxa"/>
            <w:shd w:val="clear" w:color="auto" w:fill="FFF2CC" w:themeFill="accent4" w:themeFillTint="33"/>
          </w:tcPr>
          <w:p w14:paraId="5DBFA707" w14:textId="77777777" w:rsidR="00535AEE" w:rsidRPr="00FB6132" w:rsidRDefault="00535AEE" w:rsidP="00990429">
            <w:pPr>
              <w:rPr>
                <w:rFonts w:ascii="Arial" w:hAnsi="Arial" w:cs="Arial"/>
                <w:b/>
                <w:sz w:val="20"/>
                <w:szCs w:val="20"/>
              </w:rPr>
            </w:pPr>
            <w:r>
              <w:rPr>
                <w:rFonts w:ascii="Arial" w:hAnsi="Arial" w:cs="Arial"/>
                <w:b/>
                <w:sz w:val="20"/>
                <w:szCs w:val="20"/>
              </w:rPr>
              <w:t>ACC7001 Managerial Finance</w:t>
            </w:r>
          </w:p>
        </w:tc>
        <w:tc>
          <w:tcPr>
            <w:tcW w:w="2079" w:type="dxa"/>
            <w:shd w:val="clear" w:color="auto" w:fill="FFF2CC" w:themeFill="accent4" w:themeFillTint="33"/>
          </w:tcPr>
          <w:p w14:paraId="5DBFA708" w14:textId="77777777" w:rsidR="00535AEE" w:rsidRPr="00FB6132" w:rsidRDefault="00535AEE" w:rsidP="00990429">
            <w:pPr>
              <w:rPr>
                <w:rFonts w:ascii="Arial" w:hAnsi="Arial" w:cs="Arial"/>
                <w:b/>
                <w:sz w:val="20"/>
                <w:szCs w:val="20"/>
              </w:rPr>
            </w:pPr>
            <w:r>
              <w:rPr>
                <w:rFonts w:ascii="Arial" w:hAnsi="Arial" w:cs="Arial"/>
                <w:b/>
                <w:sz w:val="20"/>
                <w:szCs w:val="20"/>
              </w:rPr>
              <w:t>STR7001 International Strategic Management</w:t>
            </w:r>
          </w:p>
        </w:tc>
        <w:tc>
          <w:tcPr>
            <w:tcW w:w="2079" w:type="dxa"/>
            <w:shd w:val="clear" w:color="auto" w:fill="FFF2CC" w:themeFill="accent4" w:themeFillTint="33"/>
          </w:tcPr>
          <w:p w14:paraId="5DBFA709" w14:textId="77777777" w:rsidR="00535AEE" w:rsidRPr="00FB6132" w:rsidRDefault="00535AEE" w:rsidP="00990429">
            <w:pPr>
              <w:rPr>
                <w:rFonts w:ascii="Arial" w:hAnsi="Arial" w:cs="Arial"/>
                <w:b/>
                <w:sz w:val="20"/>
                <w:szCs w:val="20"/>
              </w:rPr>
            </w:pPr>
            <w:r>
              <w:rPr>
                <w:rFonts w:ascii="Arial" w:hAnsi="Arial" w:cs="Arial"/>
                <w:b/>
                <w:sz w:val="20"/>
                <w:szCs w:val="20"/>
              </w:rPr>
              <w:t xml:space="preserve">BUS7037 </w:t>
            </w:r>
            <w:r w:rsidR="00AB5476">
              <w:rPr>
                <w:rFonts w:ascii="Arial" w:hAnsi="Arial" w:cs="Arial"/>
                <w:b/>
                <w:sz w:val="20"/>
                <w:szCs w:val="20"/>
              </w:rPr>
              <w:br/>
            </w:r>
            <w:r>
              <w:rPr>
                <w:rFonts w:ascii="Arial" w:hAnsi="Arial" w:cs="Arial"/>
                <w:b/>
                <w:sz w:val="20"/>
                <w:szCs w:val="20"/>
              </w:rPr>
              <w:t>Major Project</w:t>
            </w:r>
          </w:p>
        </w:tc>
        <w:tc>
          <w:tcPr>
            <w:tcW w:w="2079" w:type="dxa"/>
            <w:shd w:val="clear" w:color="auto" w:fill="FFF2CC" w:themeFill="accent4" w:themeFillTint="33"/>
          </w:tcPr>
          <w:p w14:paraId="5DBFA70A" w14:textId="77777777" w:rsidR="00AB31A4" w:rsidRDefault="000F4260" w:rsidP="00990429">
            <w:pPr>
              <w:rPr>
                <w:rFonts w:ascii="Arial" w:hAnsi="Arial" w:cs="Arial"/>
                <w:b/>
                <w:sz w:val="20"/>
                <w:szCs w:val="20"/>
              </w:rPr>
            </w:pPr>
            <w:r>
              <w:rPr>
                <w:rFonts w:ascii="Arial" w:hAnsi="Arial" w:cs="Arial"/>
                <w:b/>
                <w:sz w:val="20"/>
                <w:szCs w:val="20"/>
              </w:rPr>
              <w:t>BUS70XX</w:t>
            </w:r>
            <w:r w:rsidR="00535AEE">
              <w:rPr>
                <w:rFonts w:ascii="Arial" w:hAnsi="Arial" w:cs="Arial"/>
                <w:b/>
                <w:sz w:val="20"/>
                <w:szCs w:val="20"/>
              </w:rPr>
              <w:t xml:space="preserve"> </w:t>
            </w:r>
          </w:p>
          <w:p w14:paraId="5DBFA70B" w14:textId="77777777" w:rsidR="00535AEE" w:rsidRPr="00FB6132" w:rsidRDefault="000F4260" w:rsidP="00990429">
            <w:pPr>
              <w:rPr>
                <w:rFonts w:ascii="Arial" w:hAnsi="Arial" w:cs="Arial"/>
                <w:b/>
                <w:sz w:val="20"/>
                <w:szCs w:val="20"/>
              </w:rPr>
            </w:pPr>
            <w:r>
              <w:rPr>
                <w:rFonts w:ascii="Arial" w:hAnsi="Arial" w:cs="Arial"/>
                <w:b/>
                <w:sz w:val="20"/>
                <w:szCs w:val="20"/>
              </w:rPr>
              <w:t>Enhancing Management Skills</w:t>
            </w:r>
          </w:p>
        </w:tc>
      </w:tr>
      <w:tr w:rsidR="00535AEE" w:rsidRPr="00FB6132" w14:paraId="5DBFA714" w14:textId="77777777" w:rsidTr="00283BA5">
        <w:trPr>
          <w:trHeight w:val="340"/>
        </w:trPr>
        <w:tc>
          <w:tcPr>
            <w:tcW w:w="2551" w:type="dxa"/>
            <w:shd w:val="clear" w:color="auto" w:fill="FFF2CC" w:themeFill="accent4" w:themeFillTint="33"/>
          </w:tcPr>
          <w:p w14:paraId="5DBFA70D" w14:textId="77777777" w:rsidR="00535AEE" w:rsidRPr="00FB6132" w:rsidRDefault="00535AEE" w:rsidP="00990429">
            <w:pPr>
              <w:rPr>
                <w:rFonts w:ascii="Arial" w:hAnsi="Arial" w:cs="Arial"/>
                <w:sz w:val="20"/>
                <w:szCs w:val="20"/>
              </w:rPr>
            </w:pPr>
            <w:r w:rsidRPr="00FB6132">
              <w:rPr>
                <w:rFonts w:ascii="Arial" w:hAnsi="Arial" w:cs="Arial"/>
                <w:sz w:val="20"/>
                <w:szCs w:val="20"/>
              </w:rPr>
              <w:t xml:space="preserve">Credit level </w:t>
            </w:r>
            <w:r w:rsidRPr="00FB6132">
              <w:rPr>
                <w:rFonts w:ascii="Arial" w:hAnsi="Arial" w:cs="Arial"/>
                <w:sz w:val="18"/>
                <w:szCs w:val="18"/>
              </w:rPr>
              <w:t>(ECTS value)</w:t>
            </w:r>
          </w:p>
        </w:tc>
        <w:tc>
          <w:tcPr>
            <w:tcW w:w="1938" w:type="dxa"/>
            <w:shd w:val="clear" w:color="auto" w:fill="FFF2CC" w:themeFill="accent4" w:themeFillTint="33"/>
          </w:tcPr>
          <w:p w14:paraId="5DBFA70E" w14:textId="77777777" w:rsidR="00535AEE" w:rsidRPr="00FB6132" w:rsidRDefault="002D031F" w:rsidP="00990429">
            <w:pPr>
              <w:rPr>
                <w:rFonts w:ascii="Arial" w:hAnsi="Arial" w:cs="Arial"/>
                <w:sz w:val="18"/>
                <w:szCs w:val="18"/>
              </w:rPr>
            </w:pPr>
            <w:r>
              <w:rPr>
                <w:rFonts w:ascii="Arial" w:hAnsi="Arial" w:cs="Arial"/>
                <w:sz w:val="18"/>
                <w:szCs w:val="18"/>
              </w:rPr>
              <w:t>20 (1</w:t>
            </w:r>
            <w:r w:rsidR="00535AEE" w:rsidRPr="00FB6132">
              <w:rPr>
                <w:rFonts w:ascii="Arial" w:hAnsi="Arial" w:cs="Arial"/>
                <w:sz w:val="18"/>
                <w:szCs w:val="18"/>
              </w:rPr>
              <w:t>0)</w:t>
            </w:r>
          </w:p>
        </w:tc>
        <w:tc>
          <w:tcPr>
            <w:tcW w:w="2079" w:type="dxa"/>
            <w:shd w:val="clear" w:color="auto" w:fill="FFF2CC" w:themeFill="accent4" w:themeFillTint="33"/>
          </w:tcPr>
          <w:p w14:paraId="5DBFA70F" w14:textId="77777777" w:rsidR="00535AEE" w:rsidRPr="00FB6132" w:rsidRDefault="002D031F" w:rsidP="00990429">
            <w:pPr>
              <w:rPr>
                <w:rFonts w:ascii="Arial" w:hAnsi="Arial" w:cs="Arial"/>
                <w:sz w:val="18"/>
                <w:szCs w:val="18"/>
              </w:rPr>
            </w:pPr>
            <w:r>
              <w:rPr>
                <w:rFonts w:ascii="Arial" w:hAnsi="Arial" w:cs="Arial"/>
                <w:sz w:val="18"/>
                <w:szCs w:val="18"/>
              </w:rPr>
              <w:t>20 (1</w:t>
            </w:r>
            <w:r w:rsidRPr="00FB6132">
              <w:rPr>
                <w:rFonts w:ascii="Arial" w:hAnsi="Arial" w:cs="Arial"/>
                <w:sz w:val="18"/>
                <w:szCs w:val="18"/>
              </w:rPr>
              <w:t>0)</w:t>
            </w:r>
          </w:p>
        </w:tc>
        <w:tc>
          <w:tcPr>
            <w:tcW w:w="2079" w:type="dxa"/>
            <w:shd w:val="clear" w:color="auto" w:fill="FFF2CC" w:themeFill="accent4" w:themeFillTint="33"/>
          </w:tcPr>
          <w:p w14:paraId="5DBFA710" w14:textId="77777777" w:rsidR="00535AEE" w:rsidRPr="00FB6132" w:rsidRDefault="002D031F" w:rsidP="00990429">
            <w:pPr>
              <w:rPr>
                <w:rFonts w:ascii="Arial" w:hAnsi="Arial" w:cs="Arial"/>
                <w:sz w:val="18"/>
                <w:szCs w:val="18"/>
              </w:rPr>
            </w:pPr>
            <w:r>
              <w:rPr>
                <w:rFonts w:ascii="Arial" w:hAnsi="Arial" w:cs="Arial"/>
                <w:sz w:val="18"/>
                <w:szCs w:val="18"/>
              </w:rPr>
              <w:t>20 (1</w:t>
            </w:r>
            <w:r w:rsidRPr="00FB6132">
              <w:rPr>
                <w:rFonts w:ascii="Arial" w:hAnsi="Arial" w:cs="Arial"/>
                <w:sz w:val="18"/>
                <w:szCs w:val="18"/>
              </w:rPr>
              <w:t>0)</w:t>
            </w:r>
          </w:p>
        </w:tc>
        <w:tc>
          <w:tcPr>
            <w:tcW w:w="2079" w:type="dxa"/>
            <w:shd w:val="clear" w:color="auto" w:fill="FFF2CC" w:themeFill="accent4" w:themeFillTint="33"/>
          </w:tcPr>
          <w:p w14:paraId="5DBFA711" w14:textId="77777777" w:rsidR="00535AEE" w:rsidRPr="00FB6132" w:rsidRDefault="002D031F" w:rsidP="00990429">
            <w:pPr>
              <w:rPr>
                <w:rFonts w:ascii="Arial" w:hAnsi="Arial" w:cs="Arial"/>
                <w:sz w:val="18"/>
                <w:szCs w:val="18"/>
              </w:rPr>
            </w:pPr>
            <w:r>
              <w:rPr>
                <w:rFonts w:ascii="Arial" w:hAnsi="Arial" w:cs="Arial"/>
                <w:sz w:val="18"/>
                <w:szCs w:val="18"/>
              </w:rPr>
              <w:t>20 (1</w:t>
            </w:r>
            <w:r w:rsidRPr="00FB6132">
              <w:rPr>
                <w:rFonts w:ascii="Arial" w:hAnsi="Arial" w:cs="Arial"/>
                <w:sz w:val="18"/>
                <w:szCs w:val="18"/>
              </w:rPr>
              <w:t>0)</w:t>
            </w:r>
          </w:p>
        </w:tc>
        <w:tc>
          <w:tcPr>
            <w:tcW w:w="2079" w:type="dxa"/>
            <w:shd w:val="clear" w:color="auto" w:fill="FFF2CC" w:themeFill="accent4" w:themeFillTint="33"/>
          </w:tcPr>
          <w:p w14:paraId="5DBFA712" w14:textId="77777777" w:rsidR="00535AEE" w:rsidRPr="00FB6132" w:rsidRDefault="002D031F" w:rsidP="00990429">
            <w:pPr>
              <w:rPr>
                <w:rFonts w:ascii="Arial" w:hAnsi="Arial" w:cs="Arial"/>
                <w:sz w:val="18"/>
                <w:szCs w:val="18"/>
              </w:rPr>
            </w:pPr>
            <w:r>
              <w:rPr>
                <w:rFonts w:ascii="Arial" w:hAnsi="Arial" w:cs="Arial"/>
                <w:sz w:val="18"/>
                <w:szCs w:val="18"/>
              </w:rPr>
              <w:t>40 (2</w:t>
            </w:r>
            <w:r w:rsidRPr="00FB6132">
              <w:rPr>
                <w:rFonts w:ascii="Arial" w:hAnsi="Arial" w:cs="Arial"/>
                <w:sz w:val="18"/>
                <w:szCs w:val="18"/>
              </w:rPr>
              <w:t>0)</w:t>
            </w:r>
          </w:p>
        </w:tc>
        <w:tc>
          <w:tcPr>
            <w:tcW w:w="2079" w:type="dxa"/>
            <w:shd w:val="clear" w:color="auto" w:fill="FFF2CC" w:themeFill="accent4" w:themeFillTint="33"/>
          </w:tcPr>
          <w:p w14:paraId="5DBFA713" w14:textId="77777777" w:rsidR="00535AEE" w:rsidRPr="00FB6132" w:rsidRDefault="00845C22" w:rsidP="00990429">
            <w:pPr>
              <w:rPr>
                <w:rFonts w:ascii="Arial" w:hAnsi="Arial" w:cs="Arial"/>
                <w:sz w:val="18"/>
                <w:szCs w:val="18"/>
              </w:rPr>
            </w:pPr>
            <w:r>
              <w:rPr>
                <w:rFonts w:ascii="Arial" w:hAnsi="Arial" w:cs="Arial"/>
                <w:sz w:val="18"/>
                <w:szCs w:val="18"/>
              </w:rPr>
              <w:t>0 (</w:t>
            </w:r>
            <w:r w:rsidR="002D031F" w:rsidRPr="00FB6132">
              <w:rPr>
                <w:rFonts w:ascii="Arial" w:hAnsi="Arial" w:cs="Arial"/>
                <w:sz w:val="18"/>
                <w:szCs w:val="18"/>
              </w:rPr>
              <w:t>0)</w:t>
            </w:r>
          </w:p>
        </w:tc>
      </w:tr>
      <w:tr w:rsidR="00535AEE" w:rsidRPr="00FB6132" w14:paraId="5DBFA71D" w14:textId="77777777" w:rsidTr="00283BA5">
        <w:trPr>
          <w:trHeight w:val="340"/>
        </w:trPr>
        <w:tc>
          <w:tcPr>
            <w:tcW w:w="2551" w:type="dxa"/>
          </w:tcPr>
          <w:p w14:paraId="5DBFA715" w14:textId="77777777" w:rsidR="00535AEE" w:rsidRPr="00FB6132" w:rsidRDefault="00535AEE" w:rsidP="00FD4841">
            <w:pPr>
              <w:rPr>
                <w:rFonts w:ascii="Arial" w:hAnsi="Arial" w:cs="Arial"/>
                <w:sz w:val="20"/>
                <w:szCs w:val="20"/>
              </w:rPr>
            </w:pPr>
            <w:r w:rsidRPr="00FB6132">
              <w:rPr>
                <w:rFonts w:ascii="Arial" w:hAnsi="Arial" w:cs="Arial"/>
                <w:sz w:val="20"/>
                <w:szCs w:val="20"/>
              </w:rPr>
              <w:t>Study Time (%) S/GI/PL</w:t>
            </w:r>
          </w:p>
          <w:p w14:paraId="5DBFA716" w14:textId="77777777" w:rsidR="00535AEE" w:rsidRPr="00FB6132" w:rsidRDefault="00535AEE" w:rsidP="00990429">
            <w:pPr>
              <w:rPr>
                <w:rFonts w:ascii="Arial" w:hAnsi="Arial" w:cs="Arial"/>
                <w:sz w:val="20"/>
                <w:szCs w:val="20"/>
              </w:rPr>
            </w:pPr>
          </w:p>
        </w:tc>
        <w:tc>
          <w:tcPr>
            <w:tcW w:w="1938" w:type="dxa"/>
          </w:tcPr>
          <w:p w14:paraId="5DBFA717" w14:textId="77777777" w:rsidR="00535AEE" w:rsidRPr="00FB6132" w:rsidRDefault="009932D3" w:rsidP="00990429">
            <w:pPr>
              <w:rPr>
                <w:rFonts w:ascii="Arial" w:hAnsi="Arial" w:cs="Arial"/>
                <w:sz w:val="18"/>
                <w:szCs w:val="18"/>
              </w:rPr>
            </w:pPr>
            <w:r>
              <w:rPr>
                <w:rFonts w:ascii="Arial" w:hAnsi="Arial" w:cs="Arial"/>
                <w:sz w:val="18"/>
                <w:szCs w:val="18"/>
              </w:rPr>
              <w:t>25</w:t>
            </w:r>
            <w:r w:rsidR="007B0509" w:rsidRPr="00FB6132">
              <w:rPr>
                <w:rFonts w:ascii="Arial" w:hAnsi="Arial" w:cs="Arial"/>
                <w:sz w:val="18"/>
                <w:szCs w:val="18"/>
              </w:rPr>
              <w:t>/</w:t>
            </w:r>
            <w:r>
              <w:rPr>
                <w:rFonts w:ascii="Arial" w:hAnsi="Arial" w:cs="Arial"/>
                <w:sz w:val="18"/>
                <w:szCs w:val="18"/>
              </w:rPr>
              <w:t>75</w:t>
            </w:r>
            <w:r w:rsidR="007B0509">
              <w:rPr>
                <w:rFonts w:ascii="Arial" w:hAnsi="Arial" w:cs="Arial"/>
                <w:sz w:val="18"/>
                <w:szCs w:val="18"/>
              </w:rPr>
              <w:t>/</w:t>
            </w:r>
            <w:r w:rsidR="007B0509" w:rsidRPr="00FB6132">
              <w:rPr>
                <w:rFonts w:ascii="Arial" w:hAnsi="Arial" w:cs="Arial"/>
                <w:sz w:val="18"/>
                <w:szCs w:val="18"/>
              </w:rPr>
              <w:t>00</w:t>
            </w:r>
          </w:p>
        </w:tc>
        <w:tc>
          <w:tcPr>
            <w:tcW w:w="2079" w:type="dxa"/>
          </w:tcPr>
          <w:p w14:paraId="5DBFA718" w14:textId="77777777" w:rsidR="00535AEE" w:rsidRPr="00FB6132" w:rsidRDefault="009932D3" w:rsidP="00990429">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79" w:type="dxa"/>
          </w:tcPr>
          <w:p w14:paraId="5DBFA719" w14:textId="77777777" w:rsidR="00535AEE" w:rsidRPr="00FB6132" w:rsidRDefault="009932D3" w:rsidP="00990429">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79" w:type="dxa"/>
          </w:tcPr>
          <w:p w14:paraId="5DBFA71A" w14:textId="77777777" w:rsidR="00535AEE" w:rsidRPr="00FB6132" w:rsidRDefault="009932D3" w:rsidP="00990429">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79" w:type="dxa"/>
          </w:tcPr>
          <w:p w14:paraId="5DBFA71B" w14:textId="77777777" w:rsidR="00535AEE" w:rsidRPr="00FB6132" w:rsidRDefault="0054364B" w:rsidP="00990429">
            <w:pPr>
              <w:rPr>
                <w:rFonts w:ascii="Arial" w:hAnsi="Arial" w:cs="Arial"/>
                <w:sz w:val="18"/>
                <w:szCs w:val="18"/>
              </w:rPr>
            </w:pPr>
            <w:r>
              <w:rPr>
                <w:rFonts w:ascii="Arial" w:hAnsi="Arial" w:cs="Arial"/>
                <w:sz w:val="18"/>
                <w:szCs w:val="18"/>
              </w:rPr>
              <w:t>Dependent on pathway</w:t>
            </w:r>
          </w:p>
        </w:tc>
        <w:tc>
          <w:tcPr>
            <w:tcW w:w="2079" w:type="dxa"/>
          </w:tcPr>
          <w:p w14:paraId="5DBFA71C" w14:textId="77777777" w:rsidR="00535AEE" w:rsidRPr="00FB6132" w:rsidRDefault="009932D3" w:rsidP="00990429">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r>
      <w:tr w:rsidR="00535AEE" w:rsidRPr="00FB6132" w14:paraId="5DBFA726" w14:textId="77777777" w:rsidTr="00283BA5">
        <w:trPr>
          <w:trHeight w:val="340"/>
        </w:trPr>
        <w:tc>
          <w:tcPr>
            <w:tcW w:w="2551" w:type="dxa"/>
            <w:shd w:val="clear" w:color="auto" w:fill="FFF2CC" w:themeFill="accent4" w:themeFillTint="33"/>
          </w:tcPr>
          <w:p w14:paraId="5DBFA71E" w14:textId="77777777" w:rsidR="00535AEE" w:rsidRPr="00FB6132" w:rsidRDefault="00535AEE" w:rsidP="00990429">
            <w:pPr>
              <w:rPr>
                <w:rFonts w:ascii="Arial" w:hAnsi="Arial" w:cs="Arial"/>
                <w:sz w:val="20"/>
                <w:szCs w:val="20"/>
              </w:rPr>
            </w:pPr>
            <w:r w:rsidRPr="00FB6132">
              <w:rPr>
                <w:rFonts w:ascii="Arial" w:hAnsi="Arial" w:cs="Arial"/>
                <w:sz w:val="20"/>
                <w:szCs w:val="20"/>
              </w:rPr>
              <w:t>Assessment method</w:t>
            </w:r>
          </w:p>
          <w:p w14:paraId="5DBFA71F" w14:textId="77777777" w:rsidR="00535AEE" w:rsidRPr="00FB6132" w:rsidRDefault="00535AEE" w:rsidP="00990429">
            <w:pPr>
              <w:rPr>
                <w:rFonts w:ascii="Arial" w:hAnsi="Arial" w:cs="Arial"/>
                <w:sz w:val="20"/>
                <w:szCs w:val="20"/>
              </w:rPr>
            </w:pPr>
          </w:p>
        </w:tc>
        <w:tc>
          <w:tcPr>
            <w:tcW w:w="1938" w:type="dxa"/>
            <w:shd w:val="clear" w:color="auto" w:fill="FFF2CC" w:themeFill="accent4" w:themeFillTint="33"/>
          </w:tcPr>
          <w:p w14:paraId="5DBFA720" w14:textId="77777777" w:rsidR="00535AEE" w:rsidRPr="00FB6132" w:rsidRDefault="003C44B6" w:rsidP="00990429">
            <w:pPr>
              <w:rPr>
                <w:rFonts w:ascii="Arial" w:hAnsi="Arial" w:cs="Arial"/>
                <w:sz w:val="18"/>
                <w:szCs w:val="18"/>
              </w:rPr>
            </w:pPr>
            <w:r>
              <w:rPr>
                <w:rFonts w:ascii="Arial" w:hAnsi="Arial" w:cs="Arial"/>
                <w:sz w:val="18"/>
                <w:szCs w:val="18"/>
              </w:rPr>
              <w:t>100% Portfolio</w:t>
            </w:r>
          </w:p>
        </w:tc>
        <w:tc>
          <w:tcPr>
            <w:tcW w:w="2079" w:type="dxa"/>
            <w:shd w:val="clear" w:color="auto" w:fill="FFF2CC" w:themeFill="accent4" w:themeFillTint="33"/>
          </w:tcPr>
          <w:p w14:paraId="5DBFA721" w14:textId="77777777" w:rsidR="00535AEE" w:rsidRPr="00FB6132" w:rsidRDefault="007A5531" w:rsidP="00990429">
            <w:pPr>
              <w:rPr>
                <w:rFonts w:ascii="Arial" w:hAnsi="Arial" w:cs="Arial"/>
                <w:sz w:val="18"/>
                <w:szCs w:val="18"/>
              </w:rPr>
            </w:pPr>
            <w:r>
              <w:rPr>
                <w:rFonts w:ascii="Arial" w:hAnsi="Arial" w:cs="Arial"/>
                <w:sz w:val="18"/>
                <w:szCs w:val="18"/>
              </w:rPr>
              <w:t>100% Group Presentation</w:t>
            </w:r>
          </w:p>
        </w:tc>
        <w:tc>
          <w:tcPr>
            <w:tcW w:w="2079" w:type="dxa"/>
            <w:shd w:val="clear" w:color="auto" w:fill="FFF2CC" w:themeFill="accent4" w:themeFillTint="33"/>
          </w:tcPr>
          <w:p w14:paraId="5DBFA722" w14:textId="77777777" w:rsidR="00535AEE" w:rsidRPr="00FB6132" w:rsidRDefault="00D41587" w:rsidP="00990429">
            <w:pPr>
              <w:rPr>
                <w:rFonts w:ascii="Arial" w:hAnsi="Arial" w:cs="Arial"/>
                <w:sz w:val="18"/>
                <w:szCs w:val="18"/>
              </w:rPr>
            </w:pPr>
            <w:r>
              <w:rPr>
                <w:rFonts w:ascii="Arial" w:hAnsi="Arial" w:cs="Arial"/>
                <w:sz w:val="18"/>
                <w:szCs w:val="18"/>
              </w:rPr>
              <w:t>100%</w:t>
            </w:r>
            <w:r w:rsidR="007F2C84">
              <w:rPr>
                <w:rFonts w:ascii="Arial" w:hAnsi="Arial" w:cs="Arial"/>
                <w:sz w:val="18"/>
                <w:szCs w:val="18"/>
              </w:rPr>
              <w:t xml:space="preserve"> </w:t>
            </w:r>
            <w:r w:rsidR="00651DBA">
              <w:rPr>
                <w:rFonts w:ascii="Arial" w:hAnsi="Arial" w:cs="Arial"/>
                <w:sz w:val="18"/>
                <w:szCs w:val="18"/>
              </w:rPr>
              <w:t>Coursework</w:t>
            </w:r>
          </w:p>
        </w:tc>
        <w:tc>
          <w:tcPr>
            <w:tcW w:w="2079" w:type="dxa"/>
            <w:shd w:val="clear" w:color="auto" w:fill="FFF2CC" w:themeFill="accent4" w:themeFillTint="33"/>
          </w:tcPr>
          <w:p w14:paraId="5DBFA723" w14:textId="77777777" w:rsidR="00535AEE" w:rsidRPr="00FB6132" w:rsidRDefault="00EB6C3F" w:rsidP="00990429">
            <w:pPr>
              <w:rPr>
                <w:rFonts w:ascii="Arial" w:hAnsi="Arial" w:cs="Arial"/>
                <w:sz w:val="18"/>
                <w:szCs w:val="18"/>
              </w:rPr>
            </w:pPr>
            <w:r>
              <w:rPr>
                <w:rFonts w:ascii="Arial" w:hAnsi="Arial" w:cs="Arial"/>
                <w:sz w:val="18"/>
                <w:szCs w:val="18"/>
              </w:rPr>
              <w:t>100% Group Presentation</w:t>
            </w:r>
          </w:p>
        </w:tc>
        <w:tc>
          <w:tcPr>
            <w:tcW w:w="2079" w:type="dxa"/>
            <w:shd w:val="clear" w:color="auto" w:fill="FFF2CC" w:themeFill="accent4" w:themeFillTint="33"/>
          </w:tcPr>
          <w:p w14:paraId="5DBFA724" w14:textId="77777777" w:rsidR="00535AEE" w:rsidRPr="00FB6132" w:rsidRDefault="00E31765" w:rsidP="00990429">
            <w:pPr>
              <w:rPr>
                <w:rFonts w:ascii="Arial" w:hAnsi="Arial" w:cs="Arial"/>
                <w:sz w:val="18"/>
                <w:szCs w:val="18"/>
              </w:rPr>
            </w:pPr>
            <w:r>
              <w:rPr>
                <w:rFonts w:ascii="Arial" w:hAnsi="Arial" w:cs="Arial"/>
                <w:sz w:val="18"/>
                <w:szCs w:val="18"/>
              </w:rPr>
              <w:t>100% Coursework</w:t>
            </w:r>
            <w:r w:rsidR="007062BA">
              <w:rPr>
                <w:rFonts w:ascii="Arial" w:hAnsi="Arial" w:cs="Arial"/>
                <w:sz w:val="18"/>
                <w:szCs w:val="18"/>
              </w:rPr>
              <w:t>/ Portfolio</w:t>
            </w:r>
          </w:p>
        </w:tc>
        <w:tc>
          <w:tcPr>
            <w:tcW w:w="2079" w:type="dxa"/>
            <w:shd w:val="clear" w:color="auto" w:fill="FFF2CC" w:themeFill="accent4" w:themeFillTint="33"/>
          </w:tcPr>
          <w:p w14:paraId="5DBFA725" w14:textId="77777777" w:rsidR="00535AEE" w:rsidRPr="00FB6132" w:rsidRDefault="00174690" w:rsidP="00C80A9C">
            <w:pPr>
              <w:rPr>
                <w:rFonts w:ascii="Arial" w:hAnsi="Arial" w:cs="Arial"/>
                <w:sz w:val="18"/>
                <w:szCs w:val="18"/>
              </w:rPr>
            </w:pPr>
            <w:r>
              <w:rPr>
                <w:rFonts w:ascii="Arial" w:hAnsi="Arial" w:cs="Arial"/>
                <w:sz w:val="18"/>
                <w:szCs w:val="18"/>
              </w:rPr>
              <w:t xml:space="preserve">100% </w:t>
            </w:r>
            <w:r w:rsidR="00C80A9C">
              <w:rPr>
                <w:rFonts w:ascii="Arial" w:hAnsi="Arial" w:cs="Arial"/>
                <w:sz w:val="18"/>
                <w:szCs w:val="18"/>
              </w:rPr>
              <w:t>E-Portfolio</w:t>
            </w:r>
          </w:p>
        </w:tc>
      </w:tr>
      <w:tr w:rsidR="00535AEE" w:rsidRPr="00FB6132" w14:paraId="5DBFA72F" w14:textId="77777777" w:rsidTr="00283BA5">
        <w:trPr>
          <w:trHeight w:val="340"/>
        </w:trPr>
        <w:tc>
          <w:tcPr>
            <w:tcW w:w="2551" w:type="dxa"/>
            <w:shd w:val="clear" w:color="auto" w:fill="FFF2CC" w:themeFill="accent4" w:themeFillTint="33"/>
          </w:tcPr>
          <w:p w14:paraId="5DBFA727" w14:textId="77777777" w:rsidR="00535AEE" w:rsidRPr="00FB6132" w:rsidRDefault="00535AEE" w:rsidP="00990429">
            <w:pPr>
              <w:rPr>
                <w:rFonts w:ascii="Arial" w:hAnsi="Arial" w:cs="Arial"/>
                <w:sz w:val="20"/>
                <w:szCs w:val="20"/>
              </w:rPr>
            </w:pPr>
            <w:r w:rsidRPr="00FB6132">
              <w:rPr>
                <w:rFonts w:ascii="Arial" w:hAnsi="Arial" w:cs="Arial"/>
                <w:sz w:val="20"/>
                <w:szCs w:val="20"/>
              </w:rPr>
              <w:t>Assessment scope</w:t>
            </w:r>
          </w:p>
          <w:p w14:paraId="5DBFA728" w14:textId="77777777" w:rsidR="00535AEE" w:rsidRPr="00FB6132" w:rsidRDefault="00535AEE" w:rsidP="00990429">
            <w:pPr>
              <w:rPr>
                <w:rFonts w:ascii="Arial" w:hAnsi="Arial" w:cs="Arial"/>
                <w:sz w:val="20"/>
                <w:szCs w:val="20"/>
              </w:rPr>
            </w:pPr>
          </w:p>
        </w:tc>
        <w:tc>
          <w:tcPr>
            <w:tcW w:w="1938" w:type="dxa"/>
            <w:shd w:val="clear" w:color="auto" w:fill="FFF2CC" w:themeFill="accent4" w:themeFillTint="33"/>
          </w:tcPr>
          <w:p w14:paraId="5DBFA729" w14:textId="77777777" w:rsidR="00535AEE" w:rsidRPr="00FB6132" w:rsidRDefault="00E31765" w:rsidP="00990429">
            <w:pPr>
              <w:rPr>
                <w:rFonts w:ascii="Arial" w:hAnsi="Arial" w:cs="Arial"/>
                <w:sz w:val="18"/>
                <w:szCs w:val="18"/>
              </w:rPr>
            </w:pPr>
            <w:r>
              <w:rPr>
                <w:rFonts w:ascii="Arial" w:hAnsi="Arial" w:cs="Arial"/>
                <w:sz w:val="18"/>
                <w:szCs w:val="18"/>
              </w:rPr>
              <w:t>3,000 word</w:t>
            </w:r>
            <w:r w:rsidR="001733F7">
              <w:rPr>
                <w:rFonts w:ascii="Arial" w:hAnsi="Arial" w:cs="Arial"/>
                <w:sz w:val="18"/>
                <w:szCs w:val="18"/>
              </w:rPr>
              <w:t>s</w:t>
            </w:r>
            <w:r>
              <w:rPr>
                <w:rFonts w:ascii="Arial" w:hAnsi="Arial" w:cs="Arial"/>
                <w:sz w:val="18"/>
                <w:szCs w:val="18"/>
              </w:rPr>
              <w:t xml:space="preserve"> portfolio</w:t>
            </w:r>
          </w:p>
        </w:tc>
        <w:tc>
          <w:tcPr>
            <w:tcW w:w="2079" w:type="dxa"/>
            <w:shd w:val="clear" w:color="auto" w:fill="FFF2CC" w:themeFill="accent4" w:themeFillTint="33"/>
          </w:tcPr>
          <w:p w14:paraId="5DBFA72A" w14:textId="77777777" w:rsidR="00535AEE" w:rsidRPr="00FB6132" w:rsidRDefault="007A5531" w:rsidP="00990429">
            <w:pPr>
              <w:rPr>
                <w:rFonts w:ascii="Arial" w:hAnsi="Arial" w:cs="Arial"/>
                <w:sz w:val="18"/>
                <w:szCs w:val="18"/>
              </w:rPr>
            </w:pPr>
            <w:r>
              <w:rPr>
                <w:rFonts w:ascii="Arial" w:hAnsi="Arial" w:cs="Arial"/>
                <w:sz w:val="18"/>
                <w:szCs w:val="18"/>
              </w:rPr>
              <w:t xml:space="preserve">2*15 min presentations </w:t>
            </w:r>
          </w:p>
        </w:tc>
        <w:tc>
          <w:tcPr>
            <w:tcW w:w="2079" w:type="dxa"/>
            <w:shd w:val="clear" w:color="auto" w:fill="FFF2CC" w:themeFill="accent4" w:themeFillTint="33"/>
          </w:tcPr>
          <w:p w14:paraId="5DBFA72B" w14:textId="77777777" w:rsidR="00535AEE" w:rsidRPr="00FB6132" w:rsidRDefault="00651DBA" w:rsidP="00990429">
            <w:pPr>
              <w:rPr>
                <w:rFonts w:ascii="Arial" w:hAnsi="Arial" w:cs="Arial"/>
                <w:sz w:val="18"/>
                <w:szCs w:val="18"/>
              </w:rPr>
            </w:pPr>
            <w:r>
              <w:rPr>
                <w:rFonts w:ascii="Arial" w:hAnsi="Arial" w:cs="Arial"/>
                <w:sz w:val="18"/>
                <w:szCs w:val="18"/>
              </w:rPr>
              <w:t>3,000 word</w:t>
            </w:r>
            <w:r w:rsidR="001733F7">
              <w:rPr>
                <w:rFonts w:ascii="Arial" w:hAnsi="Arial" w:cs="Arial"/>
                <w:sz w:val="18"/>
                <w:szCs w:val="18"/>
              </w:rPr>
              <w:t>s</w:t>
            </w:r>
            <w:r>
              <w:rPr>
                <w:rFonts w:ascii="Arial" w:hAnsi="Arial" w:cs="Arial"/>
                <w:sz w:val="18"/>
                <w:szCs w:val="18"/>
              </w:rPr>
              <w:t xml:space="preserve"> Essay</w:t>
            </w:r>
            <w:r w:rsidR="00E31765">
              <w:rPr>
                <w:rFonts w:ascii="Arial" w:hAnsi="Arial" w:cs="Arial"/>
                <w:sz w:val="18"/>
                <w:szCs w:val="18"/>
              </w:rPr>
              <w:t xml:space="preserve"> incorporating spreadsheet calculations</w:t>
            </w:r>
          </w:p>
        </w:tc>
        <w:tc>
          <w:tcPr>
            <w:tcW w:w="2079" w:type="dxa"/>
            <w:shd w:val="clear" w:color="auto" w:fill="FFF2CC" w:themeFill="accent4" w:themeFillTint="33"/>
          </w:tcPr>
          <w:p w14:paraId="5DBFA72C" w14:textId="77777777" w:rsidR="00535AEE" w:rsidRPr="00FB6132" w:rsidRDefault="00EB6C3F" w:rsidP="00990429">
            <w:pPr>
              <w:rPr>
                <w:rFonts w:ascii="Arial" w:hAnsi="Arial" w:cs="Arial"/>
                <w:sz w:val="18"/>
                <w:szCs w:val="18"/>
              </w:rPr>
            </w:pPr>
            <w:r>
              <w:rPr>
                <w:rFonts w:ascii="Arial" w:hAnsi="Arial" w:cs="Arial"/>
                <w:sz w:val="18"/>
                <w:szCs w:val="18"/>
              </w:rPr>
              <w:t>30 min presentation</w:t>
            </w:r>
          </w:p>
        </w:tc>
        <w:tc>
          <w:tcPr>
            <w:tcW w:w="2079" w:type="dxa"/>
            <w:shd w:val="clear" w:color="auto" w:fill="FFF2CC" w:themeFill="accent4" w:themeFillTint="33"/>
          </w:tcPr>
          <w:p w14:paraId="5DBFA72D" w14:textId="77777777" w:rsidR="00535AEE" w:rsidRPr="00FB6132" w:rsidRDefault="00E31765" w:rsidP="00990429">
            <w:pPr>
              <w:rPr>
                <w:rFonts w:ascii="Arial" w:hAnsi="Arial" w:cs="Arial"/>
                <w:sz w:val="18"/>
                <w:szCs w:val="18"/>
              </w:rPr>
            </w:pPr>
            <w:r>
              <w:rPr>
                <w:rFonts w:ascii="Arial" w:hAnsi="Arial" w:cs="Arial"/>
                <w:sz w:val="18"/>
                <w:szCs w:val="18"/>
              </w:rPr>
              <w:t>Portfolio based d</w:t>
            </w:r>
            <w:r w:rsidR="005F7009">
              <w:rPr>
                <w:rFonts w:ascii="Arial" w:hAnsi="Arial" w:cs="Arial"/>
                <w:sz w:val="18"/>
                <w:szCs w:val="18"/>
              </w:rPr>
              <w:t>ependent on Pathway</w:t>
            </w:r>
            <w:r>
              <w:rPr>
                <w:rFonts w:ascii="Arial" w:hAnsi="Arial" w:cs="Arial"/>
                <w:sz w:val="18"/>
                <w:szCs w:val="18"/>
              </w:rPr>
              <w:t xml:space="preserve"> and Project option selected</w:t>
            </w:r>
          </w:p>
        </w:tc>
        <w:tc>
          <w:tcPr>
            <w:tcW w:w="2079" w:type="dxa"/>
            <w:shd w:val="clear" w:color="auto" w:fill="FFF2CC" w:themeFill="accent4" w:themeFillTint="33"/>
          </w:tcPr>
          <w:p w14:paraId="5DBFA72E" w14:textId="77777777" w:rsidR="00535AEE" w:rsidRPr="00FB6132" w:rsidRDefault="00E31765" w:rsidP="00990429">
            <w:pPr>
              <w:rPr>
                <w:rFonts w:ascii="Arial" w:hAnsi="Arial" w:cs="Arial"/>
                <w:sz w:val="18"/>
                <w:szCs w:val="18"/>
              </w:rPr>
            </w:pPr>
            <w:r>
              <w:rPr>
                <w:rFonts w:ascii="Arial" w:hAnsi="Arial" w:cs="Arial"/>
                <w:sz w:val="18"/>
                <w:szCs w:val="18"/>
              </w:rPr>
              <w:t>3,000 word</w:t>
            </w:r>
            <w:r w:rsidR="001733F7">
              <w:rPr>
                <w:rFonts w:ascii="Arial" w:hAnsi="Arial" w:cs="Arial"/>
                <w:sz w:val="18"/>
                <w:szCs w:val="18"/>
              </w:rPr>
              <w:t>s</w:t>
            </w:r>
            <w:r>
              <w:rPr>
                <w:rFonts w:ascii="Arial" w:hAnsi="Arial" w:cs="Arial"/>
                <w:sz w:val="18"/>
                <w:szCs w:val="18"/>
              </w:rPr>
              <w:t xml:space="preserve"> portfolio</w:t>
            </w:r>
          </w:p>
        </w:tc>
      </w:tr>
      <w:tr w:rsidR="00535AEE" w:rsidRPr="00FB6132" w14:paraId="5DBFA737" w14:textId="77777777" w:rsidTr="00283BA5">
        <w:trPr>
          <w:trHeight w:val="340"/>
        </w:trPr>
        <w:tc>
          <w:tcPr>
            <w:tcW w:w="2551" w:type="dxa"/>
          </w:tcPr>
          <w:p w14:paraId="5DBFA730" w14:textId="77777777" w:rsidR="00535AEE" w:rsidRPr="00FB6132" w:rsidRDefault="00535AEE" w:rsidP="00990429">
            <w:pPr>
              <w:rPr>
                <w:rFonts w:ascii="Arial" w:hAnsi="Arial" w:cs="Arial"/>
                <w:sz w:val="20"/>
                <w:szCs w:val="20"/>
              </w:rPr>
            </w:pPr>
            <w:r w:rsidRPr="00FB6132">
              <w:rPr>
                <w:rFonts w:ascii="Arial" w:hAnsi="Arial" w:cs="Arial"/>
                <w:sz w:val="20"/>
                <w:szCs w:val="20"/>
              </w:rPr>
              <w:t xml:space="preserve">Assessment week </w:t>
            </w:r>
          </w:p>
        </w:tc>
        <w:tc>
          <w:tcPr>
            <w:tcW w:w="1938" w:type="dxa"/>
          </w:tcPr>
          <w:p w14:paraId="5DBFA731" w14:textId="77777777" w:rsidR="00535AEE" w:rsidRPr="00FB6132" w:rsidRDefault="005304DE" w:rsidP="00990429">
            <w:pPr>
              <w:rPr>
                <w:rFonts w:ascii="Arial" w:hAnsi="Arial" w:cs="Arial"/>
                <w:sz w:val="18"/>
                <w:szCs w:val="18"/>
              </w:rPr>
            </w:pPr>
            <w:r>
              <w:rPr>
                <w:rFonts w:ascii="Arial" w:hAnsi="Arial" w:cs="Arial"/>
                <w:sz w:val="18"/>
                <w:szCs w:val="18"/>
              </w:rPr>
              <w:t>Final week of occurring Term</w:t>
            </w:r>
          </w:p>
        </w:tc>
        <w:tc>
          <w:tcPr>
            <w:tcW w:w="2079" w:type="dxa"/>
          </w:tcPr>
          <w:p w14:paraId="5DBFA732" w14:textId="77777777" w:rsidR="00535AEE" w:rsidRPr="00FB6132" w:rsidRDefault="005304DE" w:rsidP="00990429">
            <w:pPr>
              <w:rPr>
                <w:rFonts w:ascii="Arial" w:hAnsi="Arial" w:cs="Arial"/>
                <w:sz w:val="18"/>
                <w:szCs w:val="18"/>
              </w:rPr>
            </w:pPr>
            <w:r>
              <w:rPr>
                <w:rFonts w:ascii="Arial" w:hAnsi="Arial" w:cs="Arial"/>
                <w:sz w:val="18"/>
                <w:szCs w:val="18"/>
              </w:rPr>
              <w:t>Final week of occurring Term</w:t>
            </w:r>
          </w:p>
        </w:tc>
        <w:tc>
          <w:tcPr>
            <w:tcW w:w="2079" w:type="dxa"/>
          </w:tcPr>
          <w:p w14:paraId="5DBFA733" w14:textId="77777777" w:rsidR="00535AEE" w:rsidRPr="00FB6132" w:rsidRDefault="005304DE" w:rsidP="00990429">
            <w:pPr>
              <w:rPr>
                <w:rFonts w:ascii="Arial" w:hAnsi="Arial" w:cs="Arial"/>
                <w:sz w:val="18"/>
                <w:szCs w:val="18"/>
              </w:rPr>
            </w:pPr>
            <w:r>
              <w:rPr>
                <w:rFonts w:ascii="Arial" w:hAnsi="Arial" w:cs="Arial"/>
                <w:sz w:val="18"/>
                <w:szCs w:val="18"/>
              </w:rPr>
              <w:t>Final week of occurring Term</w:t>
            </w:r>
          </w:p>
        </w:tc>
        <w:tc>
          <w:tcPr>
            <w:tcW w:w="2079" w:type="dxa"/>
          </w:tcPr>
          <w:p w14:paraId="5DBFA734" w14:textId="77777777" w:rsidR="00535AEE" w:rsidRPr="00FB6132" w:rsidRDefault="005304DE" w:rsidP="00990429">
            <w:pPr>
              <w:rPr>
                <w:rFonts w:ascii="Arial" w:hAnsi="Arial" w:cs="Arial"/>
                <w:sz w:val="18"/>
                <w:szCs w:val="18"/>
              </w:rPr>
            </w:pPr>
            <w:r>
              <w:rPr>
                <w:rFonts w:ascii="Arial" w:hAnsi="Arial" w:cs="Arial"/>
                <w:sz w:val="18"/>
                <w:szCs w:val="18"/>
              </w:rPr>
              <w:t>Final week of occurring Term</w:t>
            </w:r>
          </w:p>
        </w:tc>
        <w:tc>
          <w:tcPr>
            <w:tcW w:w="2079" w:type="dxa"/>
          </w:tcPr>
          <w:p w14:paraId="5DBFA735" w14:textId="77777777" w:rsidR="00535AEE" w:rsidRPr="00FB6132" w:rsidRDefault="005F7009" w:rsidP="00990429">
            <w:pPr>
              <w:rPr>
                <w:rFonts w:ascii="Arial" w:hAnsi="Arial" w:cs="Arial"/>
                <w:sz w:val="18"/>
                <w:szCs w:val="18"/>
              </w:rPr>
            </w:pPr>
            <w:r>
              <w:rPr>
                <w:rFonts w:ascii="Arial" w:hAnsi="Arial" w:cs="Arial"/>
                <w:sz w:val="18"/>
                <w:szCs w:val="18"/>
              </w:rPr>
              <w:t>Dependent on Pathway</w:t>
            </w:r>
          </w:p>
        </w:tc>
        <w:tc>
          <w:tcPr>
            <w:tcW w:w="2079" w:type="dxa"/>
          </w:tcPr>
          <w:p w14:paraId="5DBFA736" w14:textId="77777777" w:rsidR="00535AEE" w:rsidRPr="00FB6132" w:rsidRDefault="005304DE" w:rsidP="00990429">
            <w:pPr>
              <w:rPr>
                <w:rFonts w:ascii="Arial" w:hAnsi="Arial" w:cs="Arial"/>
                <w:sz w:val="18"/>
                <w:szCs w:val="18"/>
              </w:rPr>
            </w:pPr>
            <w:r>
              <w:rPr>
                <w:rFonts w:ascii="Arial" w:hAnsi="Arial" w:cs="Arial"/>
                <w:sz w:val="18"/>
                <w:szCs w:val="18"/>
              </w:rPr>
              <w:t>Final week of occurring Term</w:t>
            </w:r>
          </w:p>
        </w:tc>
      </w:tr>
      <w:tr w:rsidR="00535AEE" w:rsidRPr="00FB6132" w14:paraId="5DBFA740" w14:textId="77777777" w:rsidTr="00283BA5">
        <w:trPr>
          <w:trHeight w:val="340"/>
        </w:trPr>
        <w:tc>
          <w:tcPr>
            <w:tcW w:w="2551" w:type="dxa"/>
          </w:tcPr>
          <w:p w14:paraId="5DBFA738" w14:textId="77777777" w:rsidR="00535AEE" w:rsidRPr="00FB6132" w:rsidRDefault="00535AEE" w:rsidP="00990429">
            <w:pPr>
              <w:rPr>
                <w:rFonts w:ascii="Arial" w:hAnsi="Arial" w:cs="Arial"/>
                <w:sz w:val="20"/>
                <w:szCs w:val="20"/>
              </w:rPr>
            </w:pPr>
            <w:r w:rsidRPr="00FB6132">
              <w:rPr>
                <w:rFonts w:ascii="Arial" w:hAnsi="Arial" w:cs="Arial"/>
                <w:sz w:val="20"/>
                <w:szCs w:val="20"/>
              </w:rPr>
              <w:t xml:space="preserve">Feedback scope </w:t>
            </w:r>
          </w:p>
          <w:p w14:paraId="5DBFA739" w14:textId="77777777" w:rsidR="00535AEE" w:rsidRPr="00FB6132" w:rsidRDefault="00535AEE" w:rsidP="00990429">
            <w:pPr>
              <w:rPr>
                <w:rFonts w:ascii="Arial" w:hAnsi="Arial" w:cs="Arial"/>
                <w:sz w:val="20"/>
                <w:szCs w:val="20"/>
              </w:rPr>
            </w:pPr>
          </w:p>
        </w:tc>
        <w:tc>
          <w:tcPr>
            <w:tcW w:w="1938" w:type="dxa"/>
          </w:tcPr>
          <w:p w14:paraId="5DBFA73A" w14:textId="77777777" w:rsidR="00535AEE" w:rsidRPr="00FB6132" w:rsidRDefault="00236369" w:rsidP="00F34BFA">
            <w:pPr>
              <w:rPr>
                <w:rFonts w:ascii="Arial" w:hAnsi="Arial" w:cs="Arial"/>
                <w:sz w:val="18"/>
                <w:szCs w:val="18"/>
              </w:rPr>
            </w:pPr>
            <w:r>
              <w:rPr>
                <w:rFonts w:ascii="Arial" w:hAnsi="Arial" w:cs="Arial"/>
                <w:sz w:val="18"/>
                <w:szCs w:val="18"/>
              </w:rPr>
              <w:t>Provided formatively verbally and/or in writing and summatively in line with Faculty Policy.</w:t>
            </w:r>
            <w:r w:rsidR="005A5D15">
              <w:rPr>
                <w:rFonts w:ascii="Arial" w:hAnsi="Arial" w:cs="Arial"/>
                <w:sz w:val="18"/>
                <w:szCs w:val="18"/>
              </w:rPr>
              <w:t>.</w:t>
            </w:r>
          </w:p>
        </w:tc>
        <w:tc>
          <w:tcPr>
            <w:tcW w:w="2079" w:type="dxa"/>
          </w:tcPr>
          <w:p w14:paraId="5DBFA73B" w14:textId="77777777" w:rsidR="00535AEE" w:rsidRPr="00FB6132" w:rsidRDefault="00236369" w:rsidP="00990429">
            <w:pPr>
              <w:rPr>
                <w:rFonts w:ascii="Arial" w:hAnsi="Arial" w:cs="Arial"/>
                <w:sz w:val="18"/>
                <w:szCs w:val="18"/>
              </w:rPr>
            </w:pPr>
            <w:r>
              <w:rPr>
                <w:rFonts w:ascii="Arial" w:hAnsi="Arial" w:cs="Arial"/>
                <w:sz w:val="18"/>
                <w:szCs w:val="18"/>
              </w:rPr>
              <w:t>Provided formatively verbally and/or in writing and summatively in line with Faculty Policy.</w:t>
            </w:r>
          </w:p>
        </w:tc>
        <w:tc>
          <w:tcPr>
            <w:tcW w:w="2079" w:type="dxa"/>
          </w:tcPr>
          <w:p w14:paraId="5DBFA73C" w14:textId="77777777" w:rsidR="00535AEE" w:rsidRPr="00FB6132" w:rsidRDefault="00F34BFA" w:rsidP="00236369">
            <w:pPr>
              <w:rPr>
                <w:rFonts w:ascii="Arial" w:hAnsi="Arial" w:cs="Arial"/>
                <w:sz w:val="18"/>
                <w:szCs w:val="18"/>
              </w:rPr>
            </w:pPr>
            <w:r>
              <w:rPr>
                <w:rFonts w:ascii="Arial" w:hAnsi="Arial" w:cs="Arial"/>
                <w:sz w:val="18"/>
                <w:szCs w:val="18"/>
              </w:rPr>
              <w:t xml:space="preserve">Provided formatively verbally and/or </w:t>
            </w:r>
            <w:r w:rsidR="00236369">
              <w:rPr>
                <w:rFonts w:ascii="Arial" w:hAnsi="Arial" w:cs="Arial"/>
                <w:sz w:val="18"/>
                <w:szCs w:val="18"/>
              </w:rPr>
              <w:t>in writing</w:t>
            </w:r>
            <w:r>
              <w:rPr>
                <w:rFonts w:ascii="Arial" w:hAnsi="Arial" w:cs="Arial"/>
                <w:sz w:val="18"/>
                <w:szCs w:val="18"/>
              </w:rPr>
              <w:t xml:space="preserve"> and summatively in line with Faculty Policy.</w:t>
            </w:r>
          </w:p>
        </w:tc>
        <w:tc>
          <w:tcPr>
            <w:tcW w:w="2079" w:type="dxa"/>
          </w:tcPr>
          <w:p w14:paraId="5DBFA73D" w14:textId="77777777" w:rsidR="00535AEE" w:rsidRPr="00FB6132" w:rsidRDefault="00AA600D" w:rsidP="00990429">
            <w:pPr>
              <w:rPr>
                <w:rFonts w:ascii="Arial" w:hAnsi="Arial" w:cs="Arial"/>
                <w:sz w:val="18"/>
                <w:szCs w:val="18"/>
              </w:rPr>
            </w:pPr>
            <w:r>
              <w:rPr>
                <w:rFonts w:ascii="Arial" w:hAnsi="Arial" w:cs="Arial"/>
                <w:sz w:val="18"/>
                <w:szCs w:val="18"/>
              </w:rPr>
              <w:t>Provided formatively verbally and/or in writing and summatively in line with Faculty Policy.</w:t>
            </w:r>
          </w:p>
        </w:tc>
        <w:tc>
          <w:tcPr>
            <w:tcW w:w="2079" w:type="dxa"/>
          </w:tcPr>
          <w:p w14:paraId="5DBFA73E" w14:textId="77777777" w:rsidR="00535AEE" w:rsidRPr="00FB6132" w:rsidRDefault="005F7009" w:rsidP="00990429">
            <w:pPr>
              <w:rPr>
                <w:rFonts w:ascii="Arial" w:hAnsi="Arial" w:cs="Arial"/>
                <w:sz w:val="18"/>
                <w:szCs w:val="18"/>
              </w:rPr>
            </w:pPr>
            <w:r>
              <w:rPr>
                <w:rFonts w:ascii="Arial" w:hAnsi="Arial" w:cs="Arial"/>
                <w:sz w:val="18"/>
                <w:szCs w:val="18"/>
              </w:rPr>
              <w:t>Provided formatively verbally and/or in writing and summatively in line with Faculty Policy.</w:t>
            </w:r>
          </w:p>
        </w:tc>
        <w:tc>
          <w:tcPr>
            <w:tcW w:w="2079" w:type="dxa"/>
          </w:tcPr>
          <w:p w14:paraId="5DBFA73F" w14:textId="77777777" w:rsidR="00535AEE" w:rsidRPr="00FB6132" w:rsidRDefault="00174690" w:rsidP="00990429">
            <w:pPr>
              <w:rPr>
                <w:rFonts w:ascii="Arial" w:hAnsi="Arial" w:cs="Arial"/>
                <w:sz w:val="18"/>
                <w:szCs w:val="18"/>
              </w:rPr>
            </w:pPr>
            <w:r>
              <w:rPr>
                <w:rFonts w:ascii="Arial" w:hAnsi="Arial" w:cs="Arial"/>
                <w:sz w:val="18"/>
                <w:szCs w:val="18"/>
              </w:rPr>
              <w:t>Provided formatively verbally and/or in writing and summatively in line with Faculty Policy</w:t>
            </w:r>
          </w:p>
        </w:tc>
      </w:tr>
      <w:tr w:rsidR="00535AEE" w:rsidRPr="00FB6132" w14:paraId="5DBFA74F" w14:textId="77777777" w:rsidTr="00283BA5">
        <w:trPr>
          <w:trHeight w:val="340"/>
        </w:trPr>
        <w:tc>
          <w:tcPr>
            <w:tcW w:w="2551" w:type="dxa"/>
          </w:tcPr>
          <w:p w14:paraId="5DBFA741" w14:textId="77777777" w:rsidR="00535AEE" w:rsidRPr="00FB6132" w:rsidRDefault="00535AEE" w:rsidP="00990429">
            <w:pPr>
              <w:rPr>
                <w:rFonts w:ascii="Arial" w:hAnsi="Arial" w:cs="Arial"/>
                <w:sz w:val="20"/>
                <w:szCs w:val="20"/>
              </w:rPr>
            </w:pPr>
            <w:r w:rsidRPr="00FB6132">
              <w:rPr>
                <w:rFonts w:ascii="Arial" w:hAnsi="Arial" w:cs="Arial"/>
                <w:sz w:val="20"/>
                <w:szCs w:val="20"/>
              </w:rPr>
              <w:t>Delivery mode</w:t>
            </w:r>
          </w:p>
          <w:p w14:paraId="5DBFA742" w14:textId="77777777" w:rsidR="00535AEE" w:rsidRPr="00FB6132" w:rsidRDefault="00535AEE" w:rsidP="00990429">
            <w:pPr>
              <w:rPr>
                <w:rFonts w:ascii="Arial" w:hAnsi="Arial" w:cs="Arial"/>
                <w:sz w:val="20"/>
                <w:szCs w:val="20"/>
              </w:rPr>
            </w:pPr>
          </w:p>
        </w:tc>
        <w:tc>
          <w:tcPr>
            <w:tcW w:w="1938" w:type="dxa"/>
          </w:tcPr>
          <w:p w14:paraId="5DBFA743" w14:textId="77777777" w:rsidR="00535AEE" w:rsidRPr="00FB6132" w:rsidRDefault="00535AEE" w:rsidP="00990429">
            <w:pPr>
              <w:rPr>
                <w:rFonts w:ascii="Arial" w:hAnsi="Arial" w:cs="Arial"/>
                <w:sz w:val="18"/>
                <w:szCs w:val="18"/>
              </w:rPr>
            </w:pPr>
            <w:r w:rsidRPr="00FB6132">
              <w:rPr>
                <w:rFonts w:ascii="Arial" w:hAnsi="Arial" w:cs="Arial"/>
                <w:sz w:val="18"/>
                <w:szCs w:val="18"/>
              </w:rPr>
              <w:t>Standard Blended</w:t>
            </w:r>
          </w:p>
          <w:p w14:paraId="5DBFA744" w14:textId="77777777" w:rsidR="00535AEE" w:rsidRPr="00FB6132" w:rsidRDefault="00535AEE" w:rsidP="00990429">
            <w:pPr>
              <w:rPr>
                <w:rFonts w:ascii="Arial" w:hAnsi="Arial" w:cs="Arial"/>
                <w:sz w:val="18"/>
                <w:szCs w:val="18"/>
              </w:rPr>
            </w:pPr>
          </w:p>
        </w:tc>
        <w:tc>
          <w:tcPr>
            <w:tcW w:w="2079" w:type="dxa"/>
          </w:tcPr>
          <w:p w14:paraId="5DBFA745" w14:textId="77777777" w:rsidR="00535AEE" w:rsidRPr="00FB6132" w:rsidRDefault="00535AEE" w:rsidP="00535AEE">
            <w:pPr>
              <w:rPr>
                <w:rFonts w:ascii="Arial" w:hAnsi="Arial" w:cs="Arial"/>
                <w:sz w:val="18"/>
                <w:szCs w:val="18"/>
              </w:rPr>
            </w:pPr>
            <w:r w:rsidRPr="00FB6132">
              <w:rPr>
                <w:rFonts w:ascii="Arial" w:hAnsi="Arial" w:cs="Arial"/>
                <w:sz w:val="18"/>
                <w:szCs w:val="18"/>
              </w:rPr>
              <w:t>Standard Blended</w:t>
            </w:r>
          </w:p>
          <w:p w14:paraId="5DBFA746" w14:textId="77777777" w:rsidR="00535AEE" w:rsidRPr="00FB6132" w:rsidRDefault="00535AEE" w:rsidP="00990429">
            <w:pPr>
              <w:rPr>
                <w:rFonts w:ascii="Arial" w:hAnsi="Arial" w:cs="Arial"/>
                <w:sz w:val="18"/>
                <w:szCs w:val="18"/>
              </w:rPr>
            </w:pPr>
          </w:p>
        </w:tc>
        <w:tc>
          <w:tcPr>
            <w:tcW w:w="2079" w:type="dxa"/>
          </w:tcPr>
          <w:p w14:paraId="5DBFA747" w14:textId="77777777" w:rsidR="00535AEE" w:rsidRPr="00FB6132" w:rsidRDefault="00535AEE" w:rsidP="00535AEE">
            <w:pPr>
              <w:rPr>
                <w:rFonts w:ascii="Arial" w:hAnsi="Arial" w:cs="Arial"/>
                <w:sz w:val="18"/>
                <w:szCs w:val="18"/>
              </w:rPr>
            </w:pPr>
            <w:r w:rsidRPr="00FB6132">
              <w:rPr>
                <w:rFonts w:ascii="Arial" w:hAnsi="Arial" w:cs="Arial"/>
                <w:sz w:val="18"/>
                <w:szCs w:val="18"/>
              </w:rPr>
              <w:t>Standard Blended</w:t>
            </w:r>
          </w:p>
          <w:p w14:paraId="5DBFA748" w14:textId="77777777" w:rsidR="00535AEE" w:rsidRPr="00FB6132" w:rsidRDefault="00535AEE" w:rsidP="00990429">
            <w:pPr>
              <w:rPr>
                <w:rFonts w:ascii="Arial" w:hAnsi="Arial" w:cs="Arial"/>
                <w:sz w:val="18"/>
                <w:szCs w:val="18"/>
              </w:rPr>
            </w:pPr>
          </w:p>
        </w:tc>
        <w:tc>
          <w:tcPr>
            <w:tcW w:w="2079" w:type="dxa"/>
          </w:tcPr>
          <w:p w14:paraId="5DBFA749" w14:textId="77777777" w:rsidR="00535AEE" w:rsidRPr="00FB6132" w:rsidRDefault="00535AEE" w:rsidP="00535AEE">
            <w:pPr>
              <w:rPr>
                <w:rFonts w:ascii="Arial" w:hAnsi="Arial" w:cs="Arial"/>
                <w:sz w:val="18"/>
                <w:szCs w:val="18"/>
              </w:rPr>
            </w:pPr>
            <w:r w:rsidRPr="00FB6132">
              <w:rPr>
                <w:rFonts w:ascii="Arial" w:hAnsi="Arial" w:cs="Arial"/>
                <w:sz w:val="18"/>
                <w:szCs w:val="18"/>
              </w:rPr>
              <w:t>Standard Blended</w:t>
            </w:r>
          </w:p>
          <w:p w14:paraId="5DBFA74A" w14:textId="77777777" w:rsidR="00535AEE" w:rsidRPr="00FB6132" w:rsidRDefault="00535AEE" w:rsidP="00990429">
            <w:pPr>
              <w:rPr>
                <w:rFonts w:ascii="Arial" w:hAnsi="Arial" w:cs="Arial"/>
                <w:sz w:val="18"/>
                <w:szCs w:val="18"/>
              </w:rPr>
            </w:pPr>
          </w:p>
        </w:tc>
        <w:tc>
          <w:tcPr>
            <w:tcW w:w="2079" w:type="dxa"/>
          </w:tcPr>
          <w:p w14:paraId="5DBFA74B" w14:textId="77777777" w:rsidR="00535AEE" w:rsidRPr="00FB6132" w:rsidRDefault="00535AEE" w:rsidP="00535AEE">
            <w:pPr>
              <w:rPr>
                <w:rFonts w:ascii="Arial" w:hAnsi="Arial" w:cs="Arial"/>
                <w:sz w:val="18"/>
                <w:szCs w:val="18"/>
              </w:rPr>
            </w:pPr>
            <w:r w:rsidRPr="00FB6132">
              <w:rPr>
                <w:rFonts w:ascii="Arial" w:hAnsi="Arial" w:cs="Arial"/>
                <w:sz w:val="18"/>
                <w:szCs w:val="18"/>
              </w:rPr>
              <w:t>Standard Blended</w:t>
            </w:r>
          </w:p>
          <w:p w14:paraId="5DBFA74C" w14:textId="77777777" w:rsidR="00535AEE" w:rsidRPr="00FB6132" w:rsidRDefault="00535AEE" w:rsidP="00990429">
            <w:pPr>
              <w:rPr>
                <w:rFonts w:ascii="Arial" w:hAnsi="Arial" w:cs="Arial"/>
                <w:sz w:val="18"/>
                <w:szCs w:val="18"/>
              </w:rPr>
            </w:pPr>
          </w:p>
        </w:tc>
        <w:tc>
          <w:tcPr>
            <w:tcW w:w="2079" w:type="dxa"/>
          </w:tcPr>
          <w:p w14:paraId="5DBFA74D" w14:textId="77777777" w:rsidR="00535AEE" w:rsidRPr="00FB6132" w:rsidRDefault="00535AEE" w:rsidP="00535AEE">
            <w:pPr>
              <w:rPr>
                <w:rFonts w:ascii="Arial" w:hAnsi="Arial" w:cs="Arial"/>
                <w:sz w:val="18"/>
                <w:szCs w:val="18"/>
              </w:rPr>
            </w:pPr>
            <w:r w:rsidRPr="00FB6132">
              <w:rPr>
                <w:rFonts w:ascii="Arial" w:hAnsi="Arial" w:cs="Arial"/>
                <w:sz w:val="18"/>
                <w:szCs w:val="18"/>
              </w:rPr>
              <w:t>Standard Blended</w:t>
            </w:r>
          </w:p>
          <w:p w14:paraId="5DBFA74E" w14:textId="77777777" w:rsidR="00535AEE" w:rsidRPr="00FB6132" w:rsidRDefault="00535AEE" w:rsidP="00990429">
            <w:pPr>
              <w:rPr>
                <w:rFonts w:ascii="Arial" w:hAnsi="Arial" w:cs="Arial"/>
                <w:sz w:val="18"/>
                <w:szCs w:val="18"/>
              </w:rPr>
            </w:pPr>
          </w:p>
        </w:tc>
      </w:tr>
      <w:tr w:rsidR="00F94162" w:rsidRPr="00FB6132" w14:paraId="5DBFA75C" w14:textId="77777777" w:rsidTr="00283BA5">
        <w:trPr>
          <w:trHeight w:val="340"/>
        </w:trPr>
        <w:tc>
          <w:tcPr>
            <w:tcW w:w="2551" w:type="dxa"/>
            <w:vMerge w:val="restart"/>
            <w:shd w:val="clear" w:color="auto" w:fill="FFF2CC" w:themeFill="accent4" w:themeFillTint="33"/>
          </w:tcPr>
          <w:p w14:paraId="5DBFA750" w14:textId="77777777" w:rsidR="00F94162" w:rsidRPr="00FB6132" w:rsidRDefault="00F94162" w:rsidP="00F94162">
            <w:pPr>
              <w:rPr>
                <w:rFonts w:ascii="Arial" w:hAnsi="Arial" w:cs="Arial"/>
                <w:sz w:val="20"/>
                <w:szCs w:val="20"/>
              </w:rPr>
            </w:pPr>
            <w:r w:rsidRPr="00FB6132">
              <w:rPr>
                <w:rFonts w:ascii="Arial" w:hAnsi="Arial" w:cs="Arial"/>
                <w:sz w:val="20"/>
                <w:szCs w:val="20"/>
              </w:rPr>
              <w:t xml:space="preserve">Learning Outcomes </w:t>
            </w:r>
          </w:p>
          <w:p w14:paraId="5DBFA751" w14:textId="77777777" w:rsidR="00F94162" w:rsidRPr="00FB6132" w:rsidRDefault="00F94162" w:rsidP="00F94162">
            <w:pPr>
              <w:rPr>
                <w:rFonts w:ascii="Arial" w:hAnsi="Arial" w:cs="Arial"/>
                <w:sz w:val="20"/>
                <w:szCs w:val="20"/>
              </w:rPr>
            </w:pPr>
          </w:p>
        </w:tc>
        <w:tc>
          <w:tcPr>
            <w:tcW w:w="1938" w:type="dxa"/>
            <w:shd w:val="clear" w:color="auto" w:fill="FFF2CC" w:themeFill="accent4" w:themeFillTint="33"/>
          </w:tcPr>
          <w:p w14:paraId="5DBFA752" w14:textId="77777777" w:rsidR="00F94162" w:rsidRPr="00FB6132" w:rsidRDefault="004571F8" w:rsidP="004571F8">
            <w:pPr>
              <w:ind w:left="175" w:hanging="142"/>
              <w:rPr>
                <w:rFonts w:ascii="Arial" w:hAnsi="Arial" w:cs="Arial"/>
                <w:sz w:val="14"/>
                <w:szCs w:val="14"/>
              </w:rPr>
            </w:pPr>
            <w:r>
              <w:rPr>
                <w:rFonts w:ascii="Arial" w:hAnsi="Arial" w:cs="Arial"/>
                <w:sz w:val="14"/>
                <w:szCs w:val="14"/>
              </w:rPr>
              <w:t xml:space="preserve">1. </w:t>
            </w:r>
            <w:r w:rsidRPr="004571F8">
              <w:rPr>
                <w:rFonts w:ascii="Arial" w:hAnsi="Arial" w:cs="Arial"/>
                <w:sz w:val="14"/>
                <w:szCs w:val="14"/>
              </w:rPr>
              <w:t>Identify a range of personal skills and suggest areas for development or improvement, underpinned by contemporary theory, models and / or concepts</w:t>
            </w:r>
          </w:p>
        </w:tc>
        <w:tc>
          <w:tcPr>
            <w:tcW w:w="2079" w:type="dxa"/>
            <w:shd w:val="clear" w:color="auto" w:fill="FFF2CC" w:themeFill="accent4" w:themeFillTint="33"/>
          </w:tcPr>
          <w:p w14:paraId="5DBFA753" w14:textId="77777777" w:rsidR="009B4960" w:rsidRPr="00FB6132" w:rsidRDefault="009B4960" w:rsidP="009B4960">
            <w:pPr>
              <w:rPr>
                <w:rFonts w:ascii="Arial" w:hAnsi="Arial" w:cs="Arial"/>
                <w:sz w:val="14"/>
                <w:szCs w:val="14"/>
              </w:rPr>
            </w:pPr>
            <w:r>
              <w:rPr>
                <w:rFonts w:ascii="Arial" w:hAnsi="Arial" w:cs="Arial"/>
                <w:sz w:val="14"/>
                <w:szCs w:val="14"/>
              </w:rPr>
              <w:t xml:space="preserve">1. </w:t>
            </w:r>
            <w:r w:rsidR="003C44B6" w:rsidRPr="003C44B6">
              <w:rPr>
                <w:rFonts w:ascii="Arial" w:hAnsi="Arial" w:cs="Arial"/>
                <w:sz w:val="14"/>
                <w:szCs w:val="14"/>
              </w:rPr>
              <w:t>To review and analyse the situation of an integrated business using appropriate spreadsheet software to interrogate contextual data from a marketing and operations perspective, within a globalised business environment.</w:t>
            </w:r>
          </w:p>
          <w:p w14:paraId="5DBFA754" w14:textId="77777777" w:rsidR="00F94162" w:rsidRPr="00FB6132" w:rsidRDefault="00F94162" w:rsidP="009B4960">
            <w:pPr>
              <w:rPr>
                <w:rFonts w:ascii="Arial" w:hAnsi="Arial" w:cs="Arial"/>
                <w:sz w:val="14"/>
                <w:szCs w:val="14"/>
              </w:rPr>
            </w:pPr>
          </w:p>
        </w:tc>
        <w:tc>
          <w:tcPr>
            <w:tcW w:w="2079" w:type="dxa"/>
            <w:shd w:val="clear" w:color="auto" w:fill="FFF2CC" w:themeFill="accent4" w:themeFillTint="33"/>
          </w:tcPr>
          <w:p w14:paraId="5DBFA755" w14:textId="77777777" w:rsidR="00F864AE" w:rsidRPr="00F864AE" w:rsidRDefault="00F864AE" w:rsidP="00F864AE">
            <w:pPr>
              <w:spacing w:after="240"/>
              <w:rPr>
                <w:rFonts w:ascii="Arial" w:hAnsi="Arial" w:cs="Arial"/>
                <w:sz w:val="14"/>
                <w:szCs w:val="14"/>
              </w:rPr>
            </w:pPr>
            <w:r>
              <w:rPr>
                <w:rFonts w:ascii="Arial" w:hAnsi="Arial" w:cs="Arial"/>
                <w:sz w:val="14"/>
                <w:szCs w:val="14"/>
              </w:rPr>
              <w:t xml:space="preserve">1. </w:t>
            </w:r>
            <w:r w:rsidRPr="00F864AE">
              <w:rPr>
                <w:rFonts w:ascii="Arial" w:hAnsi="Arial" w:cs="Arial"/>
                <w:sz w:val="14"/>
                <w:szCs w:val="14"/>
              </w:rPr>
              <w:t>Evaluate the different competing financial objectives of the firm and the agency problem between shareholders and managers in publicly listed companies.</w:t>
            </w:r>
          </w:p>
          <w:p w14:paraId="5DBFA756" w14:textId="77777777" w:rsidR="00F94162" w:rsidRPr="00F94162" w:rsidRDefault="00F94162" w:rsidP="00F864AE">
            <w:pPr>
              <w:spacing w:after="240"/>
              <w:rPr>
                <w:rFonts w:ascii="Arial" w:hAnsi="Arial" w:cs="Arial"/>
                <w:sz w:val="14"/>
                <w:szCs w:val="14"/>
              </w:rPr>
            </w:pPr>
          </w:p>
        </w:tc>
        <w:tc>
          <w:tcPr>
            <w:tcW w:w="2079" w:type="dxa"/>
            <w:shd w:val="clear" w:color="auto" w:fill="FFF2CC" w:themeFill="accent4" w:themeFillTint="33"/>
          </w:tcPr>
          <w:p w14:paraId="5DBFA757" w14:textId="77777777" w:rsidR="00EB6C3F" w:rsidRPr="00EB6C3F" w:rsidRDefault="00EB6C3F" w:rsidP="00EB6C3F">
            <w:pPr>
              <w:rPr>
                <w:rFonts w:ascii="Arial" w:hAnsi="Arial" w:cs="Arial"/>
                <w:sz w:val="14"/>
                <w:szCs w:val="14"/>
              </w:rPr>
            </w:pPr>
            <w:r>
              <w:rPr>
                <w:rFonts w:ascii="Arial" w:hAnsi="Arial" w:cs="Arial"/>
                <w:sz w:val="14"/>
                <w:szCs w:val="14"/>
              </w:rPr>
              <w:t xml:space="preserve">1. </w:t>
            </w:r>
            <w:r w:rsidRPr="00EB6C3F">
              <w:rPr>
                <w:rFonts w:ascii="Arial" w:hAnsi="Arial" w:cs="Arial"/>
                <w:sz w:val="14"/>
                <w:szCs w:val="14"/>
              </w:rPr>
              <w:t>Critically apply conceptual strategic management models and frameworks to analyse a given organisational context.</w:t>
            </w:r>
          </w:p>
          <w:p w14:paraId="5DBFA758" w14:textId="77777777" w:rsidR="00F94162" w:rsidRPr="00FB6132" w:rsidRDefault="00F94162" w:rsidP="00EB6C3F">
            <w:pPr>
              <w:rPr>
                <w:rFonts w:ascii="Arial" w:hAnsi="Arial" w:cs="Arial"/>
                <w:sz w:val="14"/>
                <w:szCs w:val="14"/>
              </w:rPr>
            </w:pPr>
          </w:p>
        </w:tc>
        <w:tc>
          <w:tcPr>
            <w:tcW w:w="2079" w:type="dxa"/>
            <w:shd w:val="clear" w:color="auto" w:fill="FFF2CC" w:themeFill="accent4" w:themeFillTint="33"/>
          </w:tcPr>
          <w:p w14:paraId="5DBFA759" w14:textId="77777777" w:rsidR="00174690" w:rsidRPr="00174690" w:rsidRDefault="00174690" w:rsidP="00174690">
            <w:pPr>
              <w:pStyle w:val="ListParagraph"/>
              <w:numPr>
                <w:ilvl w:val="0"/>
                <w:numId w:val="28"/>
              </w:numPr>
              <w:ind w:left="80" w:hanging="142"/>
              <w:rPr>
                <w:rFonts w:ascii="Arial" w:hAnsi="Arial" w:cs="Arial"/>
                <w:sz w:val="14"/>
                <w:szCs w:val="14"/>
              </w:rPr>
            </w:pPr>
            <w:r w:rsidRPr="00174690">
              <w:rPr>
                <w:rFonts w:ascii="Arial" w:hAnsi="Arial" w:cs="Arial"/>
                <w:sz w:val="14"/>
                <w:szCs w:val="14"/>
              </w:rPr>
              <w:t>Identify, determine and justify a disciplinary-relevant project, including its aims, scopes and objectives.</w:t>
            </w:r>
          </w:p>
          <w:p w14:paraId="5DBFA75A" w14:textId="77777777" w:rsidR="00F94162" w:rsidRPr="00FB6132" w:rsidRDefault="00F94162" w:rsidP="00174690">
            <w:pPr>
              <w:ind w:left="80" w:hanging="142"/>
              <w:rPr>
                <w:rFonts w:ascii="Arial" w:hAnsi="Arial" w:cs="Arial"/>
                <w:sz w:val="14"/>
                <w:szCs w:val="14"/>
              </w:rPr>
            </w:pPr>
          </w:p>
        </w:tc>
        <w:tc>
          <w:tcPr>
            <w:tcW w:w="2079" w:type="dxa"/>
            <w:shd w:val="clear" w:color="auto" w:fill="FFF2CC" w:themeFill="accent4" w:themeFillTint="33"/>
          </w:tcPr>
          <w:p w14:paraId="5DBFA75B" w14:textId="77777777" w:rsidR="00F94162" w:rsidRPr="00AF43FA" w:rsidRDefault="00AF43FA" w:rsidP="00AF43FA">
            <w:pPr>
              <w:rPr>
                <w:rFonts w:ascii="Arial" w:hAnsi="Arial" w:cs="Arial"/>
                <w:sz w:val="14"/>
                <w:szCs w:val="14"/>
              </w:rPr>
            </w:pPr>
            <w:r>
              <w:rPr>
                <w:rFonts w:ascii="Arial" w:hAnsi="Arial" w:cs="Arial"/>
                <w:sz w:val="14"/>
                <w:szCs w:val="14"/>
              </w:rPr>
              <w:t>1.</w:t>
            </w:r>
            <w:r>
              <w:t xml:space="preserve"> </w:t>
            </w:r>
            <w:r w:rsidRPr="00AF43FA">
              <w:rPr>
                <w:rFonts w:ascii="Arial" w:hAnsi="Arial" w:cs="Arial"/>
                <w:sz w:val="14"/>
                <w:szCs w:val="14"/>
              </w:rPr>
              <w:t>Develop the necessary personal and professional skills necessary for effective study and course participation at Masters level</w:t>
            </w:r>
          </w:p>
        </w:tc>
      </w:tr>
      <w:tr w:rsidR="00F94162" w:rsidRPr="00FB6132" w14:paraId="5DBFA768" w14:textId="77777777" w:rsidTr="00283BA5">
        <w:trPr>
          <w:trHeight w:val="340"/>
        </w:trPr>
        <w:tc>
          <w:tcPr>
            <w:tcW w:w="2551" w:type="dxa"/>
            <w:vMerge/>
            <w:shd w:val="clear" w:color="auto" w:fill="FFF2CC" w:themeFill="accent4" w:themeFillTint="33"/>
          </w:tcPr>
          <w:p w14:paraId="5DBFA75D" w14:textId="77777777" w:rsidR="00F94162" w:rsidRPr="00FB6132" w:rsidRDefault="00F94162" w:rsidP="00F94162">
            <w:pPr>
              <w:rPr>
                <w:rFonts w:ascii="Arial" w:hAnsi="Arial" w:cs="Arial"/>
                <w:sz w:val="20"/>
                <w:szCs w:val="20"/>
              </w:rPr>
            </w:pPr>
          </w:p>
        </w:tc>
        <w:tc>
          <w:tcPr>
            <w:tcW w:w="1938" w:type="dxa"/>
            <w:shd w:val="clear" w:color="auto" w:fill="FFF2CC" w:themeFill="accent4" w:themeFillTint="33"/>
          </w:tcPr>
          <w:p w14:paraId="5DBFA75E" w14:textId="77777777" w:rsidR="00F94162" w:rsidRPr="004571F8" w:rsidRDefault="004571F8" w:rsidP="004571F8">
            <w:pPr>
              <w:pStyle w:val="ListParagraph"/>
              <w:numPr>
                <w:ilvl w:val="0"/>
                <w:numId w:val="31"/>
              </w:numPr>
              <w:ind w:left="175" w:hanging="175"/>
              <w:rPr>
                <w:rFonts w:ascii="Arial" w:hAnsi="Arial" w:cs="Arial"/>
                <w:sz w:val="14"/>
                <w:szCs w:val="14"/>
              </w:rPr>
            </w:pPr>
            <w:r w:rsidRPr="004571F8">
              <w:rPr>
                <w:rFonts w:ascii="Arial" w:hAnsi="Arial" w:cs="Arial"/>
                <w:sz w:val="14"/>
                <w:szCs w:val="14"/>
              </w:rPr>
              <w:t xml:space="preserve">Critically evaluate and apply different aspects of leadership and management practice to demonstrate how these can contribute to organisational </w:t>
            </w:r>
            <w:r w:rsidRPr="004571F8">
              <w:rPr>
                <w:rFonts w:ascii="Arial" w:hAnsi="Arial" w:cs="Arial"/>
                <w:sz w:val="14"/>
                <w:szCs w:val="14"/>
              </w:rPr>
              <w:lastRenderedPageBreak/>
              <w:t>effectiveness within a global context</w:t>
            </w:r>
          </w:p>
        </w:tc>
        <w:tc>
          <w:tcPr>
            <w:tcW w:w="2079" w:type="dxa"/>
            <w:shd w:val="clear" w:color="auto" w:fill="FFF2CC" w:themeFill="accent4" w:themeFillTint="33"/>
          </w:tcPr>
          <w:p w14:paraId="5DBFA75F" w14:textId="77777777" w:rsidR="009B4960" w:rsidRPr="009B4960" w:rsidRDefault="005E7B9E" w:rsidP="009B4960">
            <w:pPr>
              <w:rPr>
                <w:rFonts w:ascii="Arial" w:hAnsi="Arial" w:cs="Arial"/>
                <w:sz w:val="14"/>
                <w:szCs w:val="14"/>
              </w:rPr>
            </w:pPr>
            <w:r>
              <w:rPr>
                <w:rFonts w:ascii="Arial" w:hAnsi="Arial" w:cs="Arial"/>
                <w:sz w:val="14"/>
                <w:szCs w:val="14"/>
              </w:rPr>
              <w:lastRenderedPageBreak/>
              <w:t>2</w:t>
            </w:r>
            <w:r w:rsidR="009B4960" w:rsidRPr="009B4960">
              <w:rPr>
                <w:rFonts w:ascii="Arial" w:hAnsi="Arial" w:cs="Arial"/>
                <w:sz w:val="14"/>
                <w:szCs w:val="14"/>
              </w:rPr>
              <w:t xml:space="preserve">To be able to create viable marketing and operations management options and propose and present comprehensive recommendations based on them for a given digital business scenario, whilst </w:t>
            </w:r>
            <w:r w:rsidR="009B4960" w:rsidRPr="009B4960">
              <w:rPr>
                <w:rFonts w:ascii="Arial" w:hAnsi="Arial" w:cs="Arial"/>
                <w:sz w:val="14"/>
                <w:szCs w:val="14"/>
              </w:rPr>
              <w:lastRenderedPageBreak/>
              <w:t xml:space="preserve">ensuring the effective integration and optimisation of marketing and operations.  </w:t>
            </w:r>
          </w:p>
          <w:p w14:paraId="5DBFA760" w14:textId="77777777" w:rsidR="00F94162" w:rsidRPr="00FB6132" w:rsidRDefault="00F94162" w:rsidP="009B4960">
            <w:pPr>
              <w:rPr>
                <w:rFonts w:ascii="Arial" w:hAnsi="Arial" w:cs="Arial"/>
                <w:sz w:val="14"/>
                <w:szCs w:val="14"/>
              </w:rPr>
            </w:pPr>
          </w:p>
        </w:tc>
        <w:tc>
          <w:tcPr>
            <w:tcW w:w="2079" w:type="dxa"/>
            <w:shd w:val="clear" w:color="auto" w:fill="FFF2CC" w:themeFill="accent4" w:themeFillTint="33"/>
          </w:tcPr>
          <w:p w14:paraId="5DBFA761" w14:textId="77777777" w:rsidR="00F864AE" w:rsidRPr="00F864AE" w:rsidRDefault="00F864AE" w:rsidP="00F864AE">
            <w:pPr>
              <w:spacing w:after="240"/>
              <w:rPr>
                <w:rFonts w:ascii="Arial" w:hAnsi="Arial" w:cs="Arial"/>
                <w:sz w:val="14"/>
                <w:szCs w:val="14"/>
              </w:rPr>
            </w:pPr>
            <w:r>
              <w:rPr>
                <w:rFonts w:ascii="Arial" w:hAnsi="Arial" w:cs="Arial"/>
                <w:sz w:val="14"/>
                <w:szCs w:val="14"/>
              </w:rPr>
              <w:lastRenderedPageBreak/>
              <w:t xml:space="preserve">2. </w:t>
            </w:r>
            <w:r w:rsidRPr="00F864AE">
              <w:rPr>
                <w:rFonts w:ascii="Arial" w:hAnsi="Arial" w:cs="Arial"/>
                <w:sz w:val="14"/>
                <w:szCs w:val="14"/>
              </w:rPr>
              <w:t xml:space="preserve">Demonstrate the ability to analyse financial data, conduct cost-benefit analysis and financial planning for effective business decisions </w:t>
            </w:r>
            <w:r w:rsidRPr="00F864AE">
              <w:rPr>
                <w:rFonts w:ascii="Arial" w:hAnsi="Arial" w:cs="Arial"/>
                <w:sz w:val="14"/>
                <w:szCs w:val="14"/>
              </w:rPr>
              <w:lastRenderedPageBreak/>
              <w:t xml:space="preserve">using spreadsheet software package. </w:t>
            </w:r>
          </w:p>
          <w:p w14:paraId="5DBFA762" w14:textId="77777777" w:rsidR="00F94162" w:rsidRPr="009B4960" w:rsidRDefault="00F94162" w:rsidP="00F864AE">
            <w:pPr>
              <w:spacing w:line="288" w:lineRule="auto"/>
              <w:rPr>
                <w:rFonts w:ascii="Arial" w:hAnsi="Arial" w:cs="Arial"/>
                <w:sz w:val="14"/>
                <w:szCs w:val="14"/>
              </w:rPr>
            </w:pPr>
          </w:p>
        </w:tc>
        <w:tc>
          <w:tcPr>
            <w:tcW w:w="2079" w:type="dxa"/>
            <w:shd w:val="clear" w:color="auto" w:fill="FFF2CC" w:themeFill="accent4" w:themeFillTint="33"/>
          </w:tcPr>
          <w:p w14:paraId="5DBFA763" w14:textId="77777777" w:rsidR="00EB6C3F" w:rsidRPr="00EB6C3F" w:rsidRDefault="00EB6C3F" w:rsidP="00EB6C3F">
            <w:pPr>
              <w:rPr>
                <w:rFonts w:ascii="Arial" w:hAnsi="Arial" w:cs="Arial"/>
                <w:sz w:val="14"/>
                <w:szCs w:val="14"/>
              </w:rPr>
            </w:pPr>
            <w:r>
              <w:rPr>
                <w:rFonts w:ascii="Arial" w:hAnsi="Arial" w:cs="Arial"/>
                <w:sz w:val="14"/>
                <w:szCs w:val="14"/>
              </w:rPr>
              <w:lastRenderedPageBreak/>
              <w:t xml:space="preserve">2. </w:t>
            </w:r>
            <w:r w:rsidRPr="00EB6C3F">
              <w:rPr>
                <w:rFonts w:ascii="Arial" w:hAnsi="Arial" w:cs="Arial"/>
                <w:sz w:val="14"/>
                <w:szCs w:val="14"/>
              </w:rPr>
              <w:t>Demonstrate the application of alternative strategic options for an organisation and recommend a preferred strategy.</w:t>
            </w:r>
          </w:p>
          <w:p w14:paraId="5DBFA764" w14:textId="77777777" w:rsidR="00F94162" w:rsidRPr="00FB6132" w:rsidRDefault="00F94162" w:rsidP="00EB6C3F">
            <w:pPr>
              <w:rPr>
                <w:rFonts w:ascii="Arial" w:hAnsi="Arial" w:cs="Arial"/>
                <w:sz w:val="14"/>
                <w:szCs w:val="14"/>
              </w:rPr>
            </w:pPr>
          </w:p>
        </w:tc>
        <w:tc>
          <w:tcPr>
            <w:tcW w:w="2079" w:type="dxa"/>
            <w:shd w:val="clear" w:color="auto" w:fill="FFF2CC" w:themeFill="accent4" w:themeFillTint="33"/>
          </w:tcPr>
          <w:p w14:paraId="5DBFA765" w14:textId="77777777" w:rsidR="00174690" w:rsidRPr="00174690" w:rsidRDefault="00174690" w:rsidP="00174690">
            <w:pPr>
              <w:pStyle w:val="ListParagraph"/>
              <w:numPr>
                <w:ilvl w:val="0"/>
                <w:numId w:val="28"/>
              </w:numPr>
              <w:ind w:left="80" w:hanging="142"/>
              <w:rPr>
                <w:rFonts w:ascii="Arial" w:hAnsi="Arial" w:cs="Arial"/>
                <w:sz w:val="14"/>
                <w:szCs w:val="14"/>
              </w:rPr>
            </w:pPr>
            <w:r w:rsidRPr="00174690">
              <w:rPr>
                <w:rFonts w:ascii="Arial" w:hAnsi="Arial" w:cs="Arial"/>
                <w:sz w:val="14"/>
                <w:szCs w:val="14"/>
              </w:rPr>
              <w:t>Self-manage research, including managing the supervisory process and reflecting critically on the work undertaken to identify improvements in research and project practice</w:t>
            </w:r>
          </w:p>
          <w:p w14:paraId="5DBFA766" w14:textId="77777777" w:rsidR="00F94162" w:rsidRPr="00FB6132" w:rsidRDefault="00F94162" w:rsidP="00174690">
            <w:pPr>
              <w:ind w:left="80" w:hanging="142"/>
              <w:rPr>
                <w:rFonts w:ascii="Arial" w:hAnsi="Arial" w:cs="Arial"/>
                <w:sz w:val="14"/>
                <w:szCs w:val="14"/>
              </w:rPr>
            </w:pPr>
          </w:p>
        </w:tc>
        <w:tc>
          <w:tcPr>
            <w:tcW w:w="2079" w:type="dxa"/>
            <w:shd w:val="clear" w:color="auto" w:fill="FFF2CC" w:themeFill="accent4" w:themeFillTint="33"/>
          </w:tcPr>
          <w:p w14:paraId="5DBFA767" w14:textId="77777777" w:rsidR="00F94162" w:rsidRPr="00AF43FA" w:rsidRDefault="00F94162" w:rsidP="00AF43FA">
            <w:pPr>
              <w:rPr>
                <w:rFonts w:ascii="Arial" w:hAnsi="Arial" w:cs="Arial"/>
                <w:sz w:val="14"/>
                <w:szCs w:val="14"/>
              </w:rPr>
            </w:pPr>
          </w:p>
        </w:tc>
      </w:tr>
      <w:tr w:rsidR="00F94162" w:rsidRPr="00FB6132" w14:paraId="5DBFA772" w14:textId="77777777" w:rsidTr="00283BA5">
        <w:trPr>
          <w:trHeight w:val="340"/>
        </w:trPr>
        <w:tc>
          <w:tcPr>
            <w:tcW w:w="2551" w:type="dxa"/>
            <w:vMerge/>
            <w:shd w:val="clear" w:color="auto" w:fill="FFF2CC" w:themeFill="accent4" w:themeFillTint="33"/>
          </w:tcPr>
          <w:p w14:paraId="5DBFA769" w14:textId="77777777" w:rsidR="00F94162" w:rsidRPr="00FB6132" w:rsidRDefault="00F94162" w:rsidP="00F94162">
            <w:pPr>
              <w:rPr>
                <w:rFonts w:ascii="Arial" w:hAnsi="Arial" w:cs="Arial"/>
                <w:sz w:val="20"/>
                <w:szCs w:val="20"/>
              </w:rPr>
            </w:pPr>
          </w:p>
        </w:tc>
        <w:tc>
          <w:tcPr>
            <w:tcW w:w="1938" w:type="dxa"/>
            <w:shd w:val="clear" w:color="auto" w:fill="FFF2CC" w:themeFill="accent4" w:themeFillTint="33"/>
          </w:tcPr>
          <w:p w14:paraId="5DBFA76A" w14:textId="77777777" w:rsidR="00F94162" w:rsidRPr="00FB6132" w:rsidRDefault="004571F8" w:rsidP="004571F8">
            <w:pPr>
              <w:ind w:left="175" w:hanging="175"/>
              <w:rPr>
                <w:rFonts w:ascii="Arial" w:hAnsi="Arial" w:cs="Arial"/>
                <w:sz w:val="14"/>
                <w:szCs w:val="14"/>
              </w:rPr>
            </w:pPr>
            <w:r>
              <w:rPr>
                <w:rFonts w:ascii="Arial" w:hAnsi="Arial" w:cs="Arial"/>
                <w:sz w:val="14"/>
                <w:szCs w:val="14"/>
              </w:rPr>
              <w:t xml:space="preserve">3. </w:t>
            </w:r>
            <w:r w:rsidRPr="004571F8">
              <w:rPr>
                <w:rFonts w:ascii="Arial" w:hAnsi="Arial" w:cs="Arial"/>
                <w:sz w:val="14"/>
                <w:szCs w:val="14"/>
              </w:rPr>
              <w:t>Critically examine and assess the contribution of leadership and management theory to develop effective leaders</w:t>
            </w:r>
          </w:p>
        </w:tc>
        <w:tc>
          <w:tcPr>
            <w:tcW w:w="2079" w:type="dxa"/>
            <w:shd w:val="clear" w:color="auto" w:fill="FFF2CC" w:themeFill="accent4" w:themeFillTint="33"/>
          </w:tcPr>
          <w:p w14:paraId="5DBFA76B" w14:textId="77777777" w:rsidR="00F94162" w:rsidRPr="00FB6132" w:rsidRDefault="009B4960" w:rsidP="00F94162">
            <w:pPr>
              <w:rPr>
                <w:rFonts w:ascii="Arial" w:hAnsi="Arial" w:cs="Arial"/>
                <w:sz w:val="14"/>
                <w:szCs w:val="14"/>
              </w:rPr>
            </w:pPr>
            <w:r>
              <w:rPr>
                <w:rFonts w:ascii="Arial" w:hAnsi="Arial" w:cs="Arial"/>
                <w:sz w:val="14"/>
                <w:szCs w:val="14"/>
              </w:rPr>
              <w:t xml:space="preserve">3. </w:t>
            </w:r>
            <w:r w:rsidRPr="009B4960">
              <w:rPr>
                <w:rFonts w:ascii="Arial" w:hAnsi="Arial" w:cs="Arial"/>
                <w:sz w:val="14"/>
                <w:szCs w:val="14"/>
              </w:rPr>
              <w:t>To demonstrate excellence in leadership, communication and team collaboration and to reflect on personal and professional skill development.</w:t>
            </w:r>
          </w:p>
        </w:tc>
        <w:tc>
          <w:tcPr>
            <w:tcW w:w="2079" w:type="dxa"/>
            <w:shd w:val="clear" w:color="auto" w:fill="FFF2CC" w:themeFill="accent4" w:themeFillTint="33"/>
          </w:tcPr>
          <w:p w14:paraId="5DBFA76C" w14:textId="77777777" w:rsidR="00F864AE" w:rsidRPr="00F864AE" w:rsidRDefault="00F864AE" w:rsidP="00F864AE">
            <w:pPr>
              <w:spacing w:after="240"/>
              <w:rPr>
                <w:rFonts w:ascii="Arial" w:hAnsi="Arial" w:cs="Arial"/>
                <w:sz w:val="14"/>
                <w:szCs w:val="14"/>
              </w:rPr>
            </w:pPr>
            <w:r>
              <w:rPr>
                <w:rFonts w:ascii="Arial" w:hAnsi="Arial" w:cs="Arial"/>
                <w:sz w:val="14"/>
                <w:szCs w:val="14"/>
              </w:rPr>
              <w:t xml:space="preserve">3. </w:t>
            </w:r>
            <w:r w:rsidRPr="00F864AE">
              <w:rPr>
                <w:rFonts w:ascii="Arial" w:hAnsi="Arial" w:cs="Arial"/>
                <w:sz w:val="14"/>
                <w:szCs w:val="14"/>
              </w:rPr>
              <w:t xml:space="preserve">Critically evaluate investment projects using appropriate investment appraisal techniques to assess suitability and viability of the projects consistent with the overall strategy and business model(s) of the firm. </w:t>
            </w:r>
          </w:p>
          <w:p w14:paraId="5DBFA76D" w14:textId="77777777" w:rsidR="00F94162" w:rsidRPr="009B4960" w:rsidRDefault="00F94162" w:rsidP="00F864AE">
            <w:pPr>
              <w:spacing w:after="120" w:line="288" w:lineRule="auto"/>
              <w:rPr>
                <w:rFonts w:ascii="Arial" w:hAnsi="Arial" w:cs="Arial"/>
                <w:sz w:val="14"/>
                <w:szCs w:val="14"/>
              </w:rPr>
            </w:pPr>
          </w:p>
        </w:tc>
        <w:tc>
          <w:tcPr>
            <w:tcW w:w="2079" w:type="dxa"/>
            <w:shd w:val="clear" w:color="auto" w:fill="FFF2CC" w:themeFill="accent4" w:themeFillTint="33"/>
          </w:tcPr>
          <w:p w14:paraId="5DBFA76E" w14:textId="77777777" w:rsidR="00F94162" w:rsidRPr="00FB6132" w:rsidRDefault="00EB6C3F" w:rsidP="00F94162">
            <w:pPr>
              <w:rPr>
                <w:rFonts w:ascii="Arial" w:hAnsi="Arial" w:cs="Arial"/>
                <w:sz w:val="14"/>
                <w:szCs w:val="14"/>
              </w:rPr>
            </w:pPr>
            <w:r>
              <w:rPr>
                <w:rFonts w:ascii="Arial" w:hAnsi="Arial" w:cs="Arial"/>
                <w:sz w:val="14"/>
                <w:szCs w:val="14"/>
              </w:rPr>
              <w:t xml:space="preserve">3. </w:t>
            </w:r>
            <w:r w:rsidRPr="00EB6C3F">
              <w:rPr>
                <w:rFonts w:ascii="Arial" w:hAnsi="Arial" w:cs="Arial"/>
                <w:sz w:val="14"/>
                <w:szCs w:val="14"/>
              </w:rPr>
              <w:t>Evaluate the future direction of the organisation and present strategic options in an international/global context</w:t>
            </w:r>
          </w:p>
        </w:tc>
        <w:tc>
          <w:tcPr>
            <w:tcW w:w="2079" w:type="dxa"/>
            <w:shd w:val="clear" w:color="auto" w:fill="FFF2CC" w:themeFill="accent4" w:themeFillTint="33"/>
          </w:tcPr>
          <w:p w14:paraId="5DBFA76F" w14:textId="77777777" w:rsidR="00174690" w:rsidRPr="00174690" w:rsidRDefault="00174690" w:rsidP="00174690">
            <w:pPr>
              <w:pStyle w:val="ListParagraph"/>
              <w:numPr>
                <w:ilvl w:val="0"/>
                <w:numId w:val="28"/>
              </w:numPr>
              <w:ind w:left="80" w:hanging="142"/>
              <w:rPr>
                <w:rFonts w:ascii="Arial" w:hAnsi="Arial" w:cs="Arial"/>
                <w:sz w:val="14"/>
                <w:szCs w:val="14"/>
              </w:rPr>
            </w:pPr>
            <w:r w:rsidRPr="00174690">
              <w:rPr>
                <w:rFonts w:ascii="Arial" w:hAnsi="Arial" w:cs="Arial"/>
                <w:sz w:val="14"/>
                <w:szCs w:val="14"/>
              </w:rPr>
              <w:t>Understand how to identify and synthesise the relevant conceptual theory and methodological techniques from the programme pathway, using a range of sources and data, applying them to a particular topic, case or organisation.</w:t>
            </w:r>
          </w:p>
          <w:p w14:paraId="5DBFA770" w14:textId="77777777" w:rsidR="00F94162" w:rsidRPr="00FB6132" w:rsidRDefault="00F94162" w:rsidP="00174690">
            <w:pPr>
              <w:ind w:left="80" w:hanging="142"/>
              <w:rPr>
                <w:rFonts w:ascii="Arial" w:hAnsi="Arial" w:cs="Arial"/>
                <w:sz w:val="14"/>
                <w:szCs w:val="14"/>
              </w:rPr>
            </w:pPr>
          </w:p>
        </w:tc>
        <w:tc>
          <w:tcPr>
            <w:tcW w:w="2079" w:type="dxa"/>
            <w:shd w:val="clear" w:color="auto" w:fill="FFF2CC" w:themeFill="accent4" w:themeFillTint="33"/>
          </w:tcPr>
          <w:p w14:paraId="5DBFA771" w14:textId="77777777" w:rsidR="00F94162" w:rsidRPr="00FB6132" w:rsidRDefault="00F94162" w:rsidP="005E7B9E">
            <w:pPr>
              <w:ind w:left="148" w:hanging="142"/>
              <w:rPr>
                <w:rFonts w:ascii="Arial" w:hAnsi="Arial" w:cs="Arial"/>
                <w:sz w:val="14"/>
                <w:szCs w:val="14"/>
              </w:rPr>
            </w:pPr>
          </w:p>
        </w:tc>
      </w:tr>
      <w:tr w:rsidR="00F94162" w:rsidRPr="00FB6132" w14:paraId="5DBFA77A" w14:textId="77777777" w:rsidTr="00283BA5">
        <w:trPr>
          <w:trHeight w:val="340"/>
        </w:trPr>
        <w:tc>
          <w:tcPr>
            <w:tcW w:w="2551" w:type="dxa"/>
            <w:vMerge/>
            <w:shd w:val="clear" w:color="auto" w:fill="FFF2CC" w:themeFill="accent4" w:themeFillTint="33"/>
          </w:tcPr>
          <w:p w14:paraId="5DBFA773" w14:textId="77777777" w:rsidR="00F94162" w:rsidRPr="00FB6132" w:rsidRDefault="00F94162" w:rsidP="00F94162">
            <w:pPr>
              <w:rPr>
                <w:rFonts w:ascii="Arial" w:hAnsi="Arial" w:cs="Arial"/>
                <w:sz w:val="20"/>
                <w:szCs w:val="20"/>
              </w:rPr>
            </w:pPr>
          </w:p>
        </w:tc>
        <w:tc>
          <w:tcPr>
            <w:tcW w:w="1938" w:type="dxa"/>
            <w:shd w:val="clear" w:color="auto" w:fill="FFF2CC" w:themeFill="accent4" w:themeFillTint="33"/>
          </w:tcPr>
          <w:p w14:paraId="5DBFA774" w14:textId="77777777" w:rsidR="00F94162" w:rsidRPr="004571F8" w:rsidRDefault="004571F8" w:rsidP="004571F8">
            <w:pPr>
              <w:pStyle w:val="ListParagraph"/>
              <w:numPr>
                <w:ilvl w:val="0"/>
                <w:numId w:val="28"/>
              </w:numPr>
              <w:ind w:left="175" w:hanging="142"/>
              <w:rPr>
                <w:rFonts w:ascii="Arial" w:hAnsi="Arial" w:cs="Arial"/>
                <w:sz w:val="14"/>
                <w:szCs w:val="14"/>
              </w:rPr>
            </w:pPr>
            <w:r w:rsidRPr="004571F8">
              <w:rPr>
                <w:rFonts w:ascii="Arial" w:hAnsi="Arial" w:cs="Arial"/>
                <w:sz w:val="14"/>
                <w:szCs w:val="14"/>
              </w:rPr>
              <w:t>From a practical perspective, use technology to aid management decision making</w:t>
            </w:r>
          </w:p>
        </w:tc>
        <w:tc>
          <w:tcPr>
            <w:tcW w:w="2079" w:type="dxa"/>
            <w:shd w:val="clear" w:color="auto" w:fill="FFF2CC" w:themeFill="accent4" w:themeFillTint="33"/>
          </w:tcPr>
          <w:p w14:paraId="5DBFA775" w14:textId="77777777" w:rsidR="00F94162" w:rsidRPr="00FB6132" w:rsidRDefault="00F94162" w:rsidP="00F94162">
            <w:pPr>
              <w:rPr>
                <w:rFonts w:ascii="Arial" w:hAnsi="Arial" w:cs="Arial"/>
                <w:sz w:val="14"/>
                <w:szCs w:val="14"/>
              </w:rPr>
            </w:pPr>
          </w:p>
        </w:tc>
        <w:tc>
          <w:tcPr>
            <w:tcW w:w="2079" w:type="dxa"/>
            <w:shd w:val="clear" w:color="auto" w:fill="FFF2CC" w:themeFill="accent4" w:themeFillTint="33"/>
          </w:tcPr>
          <w:p w14:paraId="5DBFA776" w14:textId="77777777" w:rsidR="00F94162" w:rsidRPr="009B4960" w:rsidRDefault="00F864AE" w:rsidP="009B4960">
            <w:pPr>
              <w:spacing w:after="120" w:line="288" w:lineRule="auto"/>
              <w:rPr>
                <w:rFonts w:ascii="Arial" w:hAnsi="Arial" w:cs="Arial"/>
                <w:sz w:val="14"/>
                <w:szCs w:val="14"/>
              </w:rPr>
            </w:pPr>
            <w:r>
              <w:rPr>
                <w:rFonts w:ascii="Arial" w:hAnsi="Arial" w:cs="Arial"/>
                <w:sz w:val="14"/>
                <w:szCs w:val="14"/>
              </w:rPr>
              <w:t xml:space="preserve">4. </w:t>
            </w:r>
            <w:r w:rsidRPr="00F864AE">
              <w:rPr>
                <w:rFonts w:ascii="Arial" w:hAnsi="Arial" w:cs="Arial"/>
                <w:sz w:val="14"/>
                <w:szCs w:val="14"/>
              </w:rPr>
              <w:t>Critically appraise the major issues of capital management, relative advantages and disadvantages from the various perspectives of the stakeholders of the firm.</w:t>
            </w:r>
          </w:p>
        </w:tc>
        <w:tc>
          <w:tcPr>
            <w:tcW w:w="2079" w:type="dxa"/>
            <w:shd w:val="clear" w:color="auto" w:fill="FFF2CC" w:themeFill="accent4" w:themeFillTint="33"/>
          </w:tcPr>
          <w:p w14:paraId="5DBFA777" w14:textId="77777777" w:rsidR="00F94162" w:rsidRPr="00FB6132" w:rsidRDefault="00F94162" w:rsidP="00F94162">
            <w:pPr>
              <w:rPr>
                <w:rFonts w:ascii="Arial" w:hAnsi="Arial" w:cs="Arial"/>
                <w:sz w:val="14"/>
                <w:szCs w:val="14"/>
              </w:rPr>
            </w:pPr>
          </w:p>
        </w:tc>
        <w:tc>
          <w:tcPr>
            <w:tcW w:w="2079" w:type="dxa"/>
            <w:shd w:val="clear" w:color="auto" w:fill="FFF2CC" w:themeFill="accent4" w:themeFillTint="33"/>
          </w:tcPr>
          <w:p w14:paraId="5DBFA778" w14:textId="77777777" w:rsidR="00F94162" w:rsidRPr="00174690" w:rsidRDefault="00174690" w:rsidP="00174690">
            <w:pPr>
              <w:pStyle w:val="ListParagraph"/>
              <w:numPr>
                <w:ilvl w:val="0"/>
                <w:numId w:val="29"/>
              </w:numPr>
              <w:ind w:left="80" w:hanging="142"/>
              <w:rPr>
                <w:rFonts w:ascii="Arial" w:hAnsi="Arial" w:cs="Arial"/>
                <w:sz w:val="14"/>
                <w:szCs w:val="14"/>
              </w:rPr>
            </w:pPr>
            <w:r w:rsidRPr="00174690">
              <w:rPr>
                <w:rFonts w:ascii="Arial" w:hAnsi="Arial" w:cs="Arial"/>
                <w:sz w:val="14"/>
                <w:szCs w:val="14"/>
              </w:rPr>
              <w:t>Professionally present the analysis of the data and the results of the project, including drawing appropriate conclusions and providing recommendations and guidance for managerial judgements and decision making in the chosen discipline or pathway.</w:t>
            </w:r>
          </w:p>
        </w:tc>
        <w:tc>
          <w:tcPr>
            <w:tcW w:w="2079" w:type="dxa"/>
            <w:shd w:val="clear" w:color="auto" w:fill="FFF2CC" w:themeFill="accent4" w:themeFillTint="33"/>
          </w:tcPr>
          <w:p w14:paraId="5DBFA779" w14:textId="77777777" w:rsidR="00F94162" w:rsidRPr="005E7B9E" w:rsidRDefault="00F94162" w:rsidP="00AF43FA">
            <w:pPr>
              <w:pStyle w:val="ListParagraph"/>
              <w:ind w:left="148"/>
              <w:rPr>
                <w:rFonts w:ascii="Arial" w:hAnsi="Arial" w:cs="Arial"/>
                <w:sz w:val="14"/>
                <w:szCs w:val="14"/>
              </w:rPr>
            </w:pPr>
          </w:p>
        </w:tc>
      </w:tr>
      <w:tr w:rsidR="00D13496" w:rsidRPr="00FB6132" w14:paraId="5DBFA782" w14:textId="77777777" w:rsidTr="00283BA5">
        <w:trPr>
          <w:trHeight w:val="340"/>
        </w:trPr>
        <w:tc>
          <w:tcPr>
            <w:tcW w:w="2551" w:type="dxa"/>
          </w:tcPr>
          <w:p w14:paraId="5DBFA77B" w14:textId="77777777" w:rsidR="00D13496" w:rsidRPr="00FB6132" w:rsidRDefault="00D13496" w:rsidP="00D13496">
            <w:pPr>
              <w:rPr>
                <w:rFonts w:ascii="Arial" w:hAnsi="Arial" w:cs="Arial"/>
                <w:sz w:val="20"/>
                <w:szCs w:val="20"/>
              </w:rPr>
            </w:pPr>
            <w:r w:rsidRPr="00FB6132">
              <w:rPr>
                <w:rFonts w:ascii="Arial" w:hAnsi="Arial" w:cs="Arial"/>
                <w:sz w:val="20"/>
                <w:szCs w:val="20"/>
              </w:rPr>
              <w:t>Programme Aim Links</w:t>
            </w:r>
          </w:p>
        </w:tc>
        <w:tc>
          <w:tcPr>
            <w:tcW w:w="1938" w:type="dxa"/>
          </w:tcPr>
          <w:p w14:paraId="5DBFA77C" w14:textId="77777777" w:rsidR="00D13496" w:rsidRPr="00FB6132" w:rsidRDefault="00D13496" w:rsidP="00D13496">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FE"/>
            </w:r>
            <w:r w:rsidRPr="00FB6132">
              <w:rPr>
                <w:rFonts w:ascii="Arial" w:hAnsi="Arial" w:cs="Arial"/>
                <w:sz w:val="18"/>
                <w:szCs w:val="18"/>
              </w:rPr>
              <w:t xml:space="preserve">  2</w:t>
            </w:r>
            <w:r w:rsidRPr="00FB6132">
              <w:rPr>
                <w:rFonts w:ascii="Arial" w:hAnsi="Arial" w:cs="Arial"/>
                <w:sz w:val="18"/>
                <w:szCs w:val="18"/>
              </w:rPr>
              <w:sym w:font="Wingdings" w:char="F0FE"/>
            </w:r>
            <w:r w:rsidRPr="00FB6132">
              <w:rPr>
                <w:rFonts w:ascii="Arial" w:hAnsi="Arial" w:cs="Arial"/>
                <w:sz w:val="18"/>
                <w:szCs w:val="18"/>
              </w:rPr>
              <w:t xml:space="preserve">  </w:t>
            </w:r>
            <w:r w:rsidR="008A272E" w:rsidRPr="00FB6132">
              <w:rPr>
                <w:rFonts w:ascii="Arial" w:hAnsi="Arial" w:cs="Arial"/>
                <w:sz w:val="18"/>
                <w:szCs w:val="18"/>
              </w:rPr>
              <w:t>3</w:t>
            </w:r>
            <w:r w:rsidR="008A272E" w:rsidRPr="00FB6132">
              <w:rPr>
                <w:rFonts w:ascii="Arial" w:hAnsi="Arial" w:cs="Arial"/>
                <w:sz w:val="18"/>
                <w:szCs w:val="18"/>
              </w:rPr>
              <w:sym w:font="Wingdings" w:char="F0FE"/>
            </w:r>
            <w:r w:rsidRPr="00FB6132">
              <w:rPr>
                <w:rFonts w:ascii="Arial" w:hAnsi="Arial" w:cs="Arial"/>
                <w:sz w:val="18"/>
                <w:szCs w:val="18"/>
              </w:rPr>
              <w:t xml:space="preserve">  4</w:t>
            </w:r>
            <w:r w:rsidRPr="00FB6132">
              <w:rPr>
                <w:rFonts w:ascii="Arial" w:hAnsi="Arial" w:cs="Arial"/>
                <w:sz w:val="18"/>
                <w:szCs w:val="18"/>
              </w:rPr>
              <w:sym w:font="Wingdings" w:char="F0FE"/>
            </w:r>
            <w:r w:rsidRPr="00FB6132">
              <w:rPr>
                <w:rFonts w:ascii="Arial" w:hAnsi="Arial" w:cs="Arial"/>
                <w:sz w:val="18"/>
                <w:szCs w:val="18"/>
              </w:rPr>
              <w:t xml:space="preserve">  5</w:t>
            </w:r>
            <w:r w:rsidR="00803991" w:rsidRPr="00FB6132">
              <w:rPr>
                <w:rFonts w:ascii="Arial" w:hAnsi="Arial" w:cs="Arial"/>
                <w:sz w:val="18"/>
                <w:szCs w:val="18"/>
              </w:rPr>
              <w:sym w:font="Wingdings" w:char="F0FE"/>
            </w:r>
          </w:p>
        </w:tc>
        <w:tc>
          <w:tcPr>
            <w:tcW w:w="2079" w:type="dxa"/>
          </w:tcPr>
          <w:p w14:paraId="5DBFA77D" w14:textId="77777777" w:rsidR="00D13496" w:rsidRPr="00FB6132" w:rsidRDefault="00D13496" w:rsidP="00D13496">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FE"/>
            </w:r>
            <w:r w:rsidRPr="00FB6132">
              <w:rPr>
                <w:rFonts w:ascii="Arial" w:hAnsi="Arial" w:cs="Arial"/>
                <w:sz w:val="18"/>
                <w:szCs w:val="18"/>
              </w:rPr>
              <w:t xml:space="preserve">  2</w:t>
            </w:r>
            <w:r w:rsidRPr="00FB6132">
              <w:rPr>
                <w:rFonts w:ascii="Arial" w:hAnsi="Arial" w:cs="Arial"/>
                <w:sz w:val="18"/>
                <w:szCs w:val="18"/>
              </w:rPr>
              <w:sym w:font="Wingdings" w:char="F0FE"/>
            </w:r>
            <w:r w:rsidRPr="00FB6132">
              <w:rPr>
                <w:rFonts w:ascii="Arial" w:hAnsi="Arial" w:cs="Arial"/>
                <w:sz w:val="18"/>
                <w:szCs w:val="18"/>
              </w:rPr>
              <w:t xml:space="preserve">  3</w:t>
            </w:r>
            <w:r w:rsidR="008A272E" w:rsidRPr="00FB6132">
              <w:rPr>
                <w:rFonts w:ascii="Arial" w:hAnsi="Arial" w:cs="Arial"/>
                <w:sz w:val="18"/>
                <w:szCs w:val="18"/>
              </w:rPr>
              <w:sym w:font="Wingdings" w:char="F0FE"/>
            </w:r>
            <w:r w:rsidRPr="00FB6132">
              <w:rPr>
                <w:rFonts w:ascii="Arial" w:hAnsi="Arial" w:cs="Arial"/>
                <w:sz w:val="18"/>
                <w:szCs w:val="18"/>
              </w:rPr>
              <w:t xml:space="preserve">  4</w:t>
            </w:r>
            <w:r w:rsidR="00803991" w:rsidRPr="00FB6132">
              <w:rPr>
                <w:rFonts w:ascii="Arial" w:hAnsi="Arial" w:cs="Arial"/>
                <w:sz w:val="18"/>
                <w:szCs w:val="18"/>
              </w:rPr>
              <w:sym w:font="Wingdings" w:char="F06F"/>
            </w:r>
            <w:r w:rsidRPr="00FB6132">
              <w:rPr>
                <w:rFonts w:ascii="Arial" w:hAnsi="Arial" w:cs="Arial"/>
                <w:sz w:val="18"/>
                <w:szCs w:val="18"/>
              </w:rPr>
              <w:t xml:space="preserve">  5</w:t>
            </w:r>
            <w:r w:rsidRPr="00FB6132">
              <w:rPr>
                <w:rFonts w:ascii="Arial" w:hAnsi="Arial" w:cs="Arial"/>
                <w:sz w:val="18"/>
                <w:szCs w:val="18"/>
              </w:rPr>
              <w:sym w:font="Wingdings" w:char="F06F"/>
            </w:r>
          </w:p>
        </w:tc>
        <w:tc>
          <w:tcPr>
            <w:tcW w:w="2079" w:type="dxa"/>
          </w:tcPr>
          <w:p w14:paraId="5DBFA77E" w14:textId="77777777" w:rsidR="00D13496" w:rsidRPr="00FB6132" w:rsidRDefault="00F2677E" w:rsidP="00D13496">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6F"/>
            </w:r>
            <w:r w:rsidRPr="00FB6132">
              <w:rPr>
                <w:rFonts w:ascii="Arial" w:hAnsi="Arial" w:cs="Arial"/>
                <w:sz w:val="18"/>
                <w:szCs w:val="18"/>
              </w:rPr>
              <w:t xml:space="preserve">  2</w:t>
            </w:r>
            <w:r w:rsidRPr="00FB6132">
              <w:rPr>
                <w:rFonts w:ascii="Arial" w:hAnsi="Arial" w:cs="Arial"/>
                <w:sz w:val="18"/>
                <w:szCs w:val="18"/>
              </w:rPr>
              <w:sym w:font="Wingdings" w:char="F06F"/>
            </w:r>
            <w:r w:rsidRPr="00FB6132">
              <w:rPr>
                <w:rFonts w:ascii="Arial" w:hAnsi="Arial" w:cs="Arial"/>
                <w:sz w:val="18"/>
                <w:szCs w:val="18"/>
              </w:rPr>
              <w:t xml:space="preserve">  </w:t>
            </w:r>
            <w:r w:rsidR="00D13496" w:rsidRPr="00FB6132">
              <w:rPr>
                <w:rFonts w:ascii="Arial" w:hAnsi="Arial" w:cs="Arial"/>
                <w:sz w:val="18"/>
                <w:szCs w:val="18"/>
              </w:rPr>
              <w:t>3</w:t>
            </w:r>
            <w:r w:rsidR="00D13496" w:rsidRPr="00FB6132">
              <w:rPr>
                <w:rFonts w:ascii="Arial" w:hAnsi="Arial" w:cs="Arial"/>
                <w:sz w:val="18"/>
                <w:szCs w:val="18"/>
              </w:rPr>
              <w:sym w:font="Wingdings" w:char="F06F"/>
            </w:r>
            <w:r w:rsidR="00D13496" w:rsidRPr="00FB6132">
              <w:rPr>
                <w:rFonts w:ascii="Arial" w:hAnsi="Arial" w:cs="Arial"/>
                <w:sz w:val="18"/>
                <w:szCs w:val="18"/>
              </w:rPr>
              <w:t xml:space="preserve">  4</w:t>
            </w:r>
            <w:r w:rsidR="00D13496" w:rsidRPr="00FB6132">
              <w:rPr>
                <w:rFonts w:ascii="Arial" w:hAnsi="Arial" w:cs="Arial"/>
                <w:sz w:val="18"/>
                <w:szCs w:val="18"/>
              </w:rPr>
              <w:sym w:font="Wingdings" w:char="F0FE"/>
            </w:r>
            <w:r w:rsidR="00D13496" w:rsidRPr="00FB6132">
              <w:rPr>
                <w:rFonts w:ascii="Arial" w:hAnsi="Arial" w:cs="Arial"/>
                <w:sz w:val="18"/>
                <w:szCs w:val="18"/>
              </w:rPr>
              <w:t xml:space="preserve">  5</w:t>
            </w:r>
            <w:r w:rsidR="00D13496" w:rsidRPr="00FB6132">
              <w:rPr>
                <w:rFonts w:ascii="Arial" w:hAnsi="Arial" w:cs="Arial"/>
                <w:sz w:val="18"/>
                <w:szCs w:val="18"/>
              </w:rPr>
              <w:sym w:font="Wingdings" w:char="F06F"/>
            </w:r>
          </w:p>
        </w:tc>
        <w:tc>
          <w:tcPr>
            <w:tcW w:w="2079" w:type="dxa"/>
          </w:tcPr>
          <w:p w14:paraId="5DBFA77F" w14:textId="77777777" w:rsidR="00D13496" w:rsidRPr="00FB6132" w:rsidRDefault="00D13496" w:rsidP="00D13496">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FE"/>
            </w:r>
            <w:r w:rsidRPr="00FB6132">
              <w:rPr>
                <w:rFonts w:ascii="Arial" w:hAnsi="Arial" w:cs="Arial"/>
                <w:sz w:val="18"/>
                <w:szCs w:val="18"/>
              </w:rPr>
              <w:t xml:space="preserve">  2</w:t>
            </w:r>
            <w:r w:rsidRPr="00FB6132">
              <w:rPr>
                <w:rFonts w:ascii="Arial" w:hAnsi="Arial" w:cs="Arial"/>
                <w:sz w:val="18"/>
                <w:szCs w:val="18"/>
              </w:rPr>
              <w:sym w:font="Wingdings" w:char="F0FE"/>
            </w:r>
            <w:r w:rsidRPr="00FB6132">
              <w:rPr>
                <w:rFonts w:ascii="Arial" w:hAnsi="Arial" w:cs="Arial"/>
                <w:sz w:val="18"/>
                <w:szCs w:val="18"/>
              </w:rPr>
              <w:t xml:space="preserve">  </w:t>
            </w:r>
            <w:r w:rsidR="008A272E" w:rsidRPr="00FB6132">
              <w:rPr>
                <w:rFonts w:ascii="Arial" w:hAnsi="Arial" w:cs="Arial"/>
                <w:sz w:val="18"/>
                <w:szCs w:val="18"/>
              </w:rPr>
              <w:t>3</w:t>
            </w:r>
            <w:r w:rsidR="008A272E" w:rsidRPr="00FB6132">
              <w:rPr>
                <w:rFonts w:ascii="Arial" w:hAnsi="Arial" w:cs="Arial"/>
                <w:sz w:val="18"/>
                <w:szCs w:val="18"/>
              </w:rPr>
              <w:sym w:font="Wingdings" w:char="F0FE"/>
            </w:r>
            <w:r w:rsidRPr="00FB6132">
              <w:rPr>
                <w:rFonts w:ascii="Arial" w:hAnsi="Arial" w:cs="Arial"/>
                <w:sz w:val="18"/>
                <w:szCs w:val="18"/>
              </w:rPr>
              <w:t xml:space="preserve">  4</w:t>
            </w:r>
            <w:r w:rsidR="00803991" w:rsidRPr="00FB6132">
              <w:rPr>
                <w:rFonts w:ascii="Arial" w:hAnsi="Arial" w:cs="Arial"/>
                <w:sz w:val="18"/>
                <w:szCs w:val="18"/>
              </w:rPr>
              <w:sym w:font="Wingdings" w:char="F06F"/>
            </w:r>
            <w:r w:rsidRPr="00FB6132">
              <w:rPr>
                <w:rFonts w:ascii="Arial" w:hAnsi="Arial" w:cs="Arial"/>
                <w:sz w:val="18"/>
                <w:szCs w:val="18"/>
              </w:rPr>
              <w:t xml:space="preserve">  5</w:t>
            </w:r>
            <w:r w:rsidR="00803991" w:rsidRPr="00FB6132">
              <w:rPr>
                <w:rFonts w:ascii="Arial" w:hAnsi="Arial" w:cs="Arial"/>
                <w:sz w:val="18"/>
                <w:szCs w:val="18"/>
              </w:rPr>
              <w:sym w:font="Wingdings" w:char="F0FE"/>
            </w:r>
          </w:p>
        </w:tc>
        <w:tc>
          <w:tcPr>
            <w:tcW w:w="2079" w:type="dxa"/>
          </w:tcPr>
          <w:p w14:paraId="5DBFA780" w14:textId="77777777" w:rsidR="00D13496" w:rsidRPr="00FB6132" w:rsidRDefault="00F2677E" w:rsidP="00D13496">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6F"/>
            </w:r>
            <w:r w:rsidRPr="00FB6132">
              <w:rPr>
                <w:rFonts w:ascii="Arial" w:hAnsi="Arial" w:cs="Arial"/>
                <w:sz w:val="18"/>
                <w:szCs w:val="18"/>
              </w:rPr>
              <w:t xml:space="preserve">  </w:t>
            </w:r>
            <w:r w:rsidR="00D13496" w:rsidRPr="00FB6132">
              <w:rPr>
                <w:rFonts w:ascii="Arial" w:hAnsi="Arial" w:cs="Arial"/>
                <w:sz w:val="18"/>
                <w:szCs w:val="18"/>
              </w:rPr>
              <w:t>2</w:t>
            </w:r>
            <w:r w:rsidR="00D13496" w:rsidRPr="00FB6132">
              <w:rPr>
                <w:rFonts w:ascii="Arial" w:hAnsi="Arial" w:cs="Arial"/>
                <w:sz w:val="18"/>
                <w:szCs w:val="18"/>
              </w:rPr>
              <w:sym w:font="Wingdings" w:char="F0FE"/>
            </w:r>
            <w:r w:rsidR="00D13496" w:rsidRPr="00FB6132">
              <w:rPr>
                <w:rFonts w:ascii="Arial" w:hAnsi="Arial" w:cs="Arial"/>
                <w:sz w:val="18"/>
                <w:szCs w:val="18"/>
              </w:rPr>
              <w:t xml:space="preserve">  </w:t>
            </w:r>
            <w:r w:rsidR="008A272E" w:rsidRPr="00FB6132">
              <w:rPr>
                <w:rFonts w:ascii="Arial" w:hAnsi="Arial" w:cs="Arial"/>
                <w:sz w:val="18"/>
                <w:szCs w:val="18"/>
              </w:rPr>
              <w:t>3</w:t>
            </w:r>
            <w:r w:rsidR="008A272E" w:rsidRPr="00FB6132">
              <w:rPr>
                <w:rFonts w:ascii="Arial" w:hAnsi="Arial" w:cs="Arial"/>
                <w:sz w:val="18"/>
                <w:szCs w:val="18"/>
              </w:rPr>
              <w:sym w:font="Wingdings" w:char="F0FE"/>
            </w:r>
            <w:r w:rsidR="00D13496" w:rsidRPr="00FB6132">
              <w:rPr>
                <w:rFonts w:ascii="Arial" w:hAnsi="Arial" w:cs="Arial"/>
                <w:sz w:val="18"/>
                <w:szCs w:val="18"/>
              </w:rPr>
              <w:t xml:space="preserve">  4</w:t>
            </w:r>
            <w:r w:rsidR="00D13496" w:rsidRPr="00FB6132">
              <w:rPr>
                <w:rFonts w:ascii="Arial" w:hAnsi="Arial" w:cs="Arial"/>
                <w:sz w:val="18"/>
                <w:szCs w:val="18"/>
              </w:rPr>
              <w:sym w:font="Wingdings" w:char="F0FE"/>
            </w:r>
            <w:r w:rsidR="00D13496" w:rsidRPr="00FB6132">
              <w:rPr>
                <w:rFonts w:ascii="Arial" w:hAnsi="Arial" w:cs="Arial"/>
                <w:sz w:val="18"/>
                <w:szCs w:val="18"/>
              </w:rPr>
              <w:t xml:space="preserve">  5</w:t>
            </w:r>
            <w:r w:rsidR="00D13496" w:rsidRPr="00FB6132">
              <w:rPr>
                <w:rFonts w:ascii="Arial" w:hAnsi="Arial" w:cs="Arial"/>
                <w:sz w:val="18"/>
                <w:szCs w:val="18"/>
              </w:rPr>
              <w:sym w:font="Wingdings" w:char="F06F"/>
            </w:r>
          </w:p>
        </w:tc>
        <w:tc>
          <w:tcPr>
            <w:tcW w:w="2079" w:type="dxa"/>
          </w:tcPr>
          <w:p w14:paraId="5DBFA781" w14:textId="77777777" w:rsidR="00D13496" w:rsidRPr="00FB6132" w:rsidRDefault="00F2677E" w:rsidP="00D13496">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6F"/>
            </w:r>
            <w:r w:rsidRPr="00FB6132">
              <w:rPr>
                <w:rFonts w:ascii="Arial" w:hAnsi="Arial" w:cs="Arial"/>
                <w:sz w:val="18"/>
                <w:szCs w:val="18"/>
              </w:rPr>
              <w:t xml:space="preserve">  </w:t>
            </w:r>
            <w:r w:rsidR="00D13496" w:rsidRPr="00FB6132">
              <w:rPr>
                <w:rFonts w:ascii="Arial" w:hAnsi="Arial" w:cs="Arial"/>
                <w:sz w:val="18"/>
                <w:szCs w:val="18"/>
              </w:rPr>
              <w:t>2</w:t>
            </w:r>
            <w:r w:rsidR="00D13496" w:rsidRPr="00FB6132">
              <w:rPr>
                <w:rFonts w:ascii="Arial" w:hAnsi="Arial" w:cs="Arial"/>
                <w:sz w:val="18"/>
                <w:szCs w:val="18"/>
              </w:rPr>
              <w:sym w:font="Wingdings" w:char="F0FE"/>
            </w:r>
            <w:r w:rsidR="00D13496" w:rsidRPr="00FB6132">
              <w:rPr>
                <w:rFonts w:ascii="Arial" w:hAnsi="Arial" w:cs="Arial"/>
                <w:sz w:val="18"/>
                <w:szCs w:val="18"/>
              </w:rPr>
              <w:t xml:space="preserve">  3</w:t>
            </w:r>
            <w:r w:rsidR="00D13496" w:rsidRPr="00FB6132">
              <w:rPr>
                <w:rFonts w:ascii="Arial" w:hAnsi="Arial" w:cs="Arial"/>
                <w:sz w:val="18"/>
                <w:szCs w:val="18"/>
              </w:rPr>
              <w:sym w:font="Wingdings" w:char="F06F"/>
            </w:r>
            <w:r w:rsidR="00D13496" w:rsidRPr="00FB6132">
              <w:rPr>
                <w:rFonts w:ascii="Arial" w:hAnsi="Arial" w:cs="Arial"/>
                <w:sz w:val="18"/>
                <w:szCs w:val="18"/>
              </w:rPr>
              <w:t xml:space="preserve">  4</w:t>
            </w:r>
            <w:r w:rsidR="00D13496" w:rsidRPr="00FB6132">
              <w:rPr>
                <w:rFonts w:ascii="Arial" w:hAnsi="Arial" w:cs="Arial"/>
                <w:sz w:val="18"/>
                <w:szCs w:val="18"/>
              </w:rPr>
              <w:sym w:font="Wingdings" w:char="F0FE"/>
            </w:r>
            <w:r w:rsidR="00D13496" w:rsidRPr="00FB6132">
              <w:rPr>
                <w:rFonts w:ascii="Arial" w:hAnsi="Arial" w:cs="Arial"/>
                <w:sz w:val="18"/>
                <w:szCs w:val="18"/>
              </w:rPr>
              <w:t xml:space="preserve">  5</w:t>
            </w:r>
            <w:r w:rsidR="00D13496" w:rsidRPr="00FB6132">
              <w:rPr>
                <w:rFonts w:ascii="Arial" w:hAnsi="Arial" w:cs="Arial"/>
                <w:sz w:val="18"/>
                <w:szCs w:val="18"/>
              </w:rPr>
              <w:sym w:font="Wingdings" w:char="F06F"/>
            </w:r>
          </w:p>
        </w:tc>
      </w:tr>
      <w:tr w:rsidR="00D13496" w:rsidRPr="00FB6132" w14:paraId="5DBFA78A" w14:textId="77777777" w:rsidTr="00283BA5">
        <w:trPr>
          <w:trHeight w:val="340"/>
        </w:trPr>
        <w:tc>
          <w:tcPr>
            <w:tcW w:w="2551" w:type="dxa"/>
          </w:tcPr>
          <w:p w14:paraId="5DBFA783" w14:textId="77777777" w:rsidR="00D13496" w:rsidRPr="00FB6132" w:rsidRDefault="00D13496" w:rsidP="00D13496">
            <w:pPr>
              <w:rPr>
                <w:rFonts w:ascii="Arial" w:hAnsi="Arial" w:cs="Arial"/>
                <w:sz w:val="20"/>
                <w:szCs w:val="20"/>
              </w:rPr>
            </w:pPr>
            <w:r w:rsidRPr="00FB6132">
              <w:rPr>
                <w:rFonts w:ascii="Arial" w:hAnsi="Arial" w:cs="Arial"/>
                <w:sz w:val="20"/>
                <w:szCs w:val="20"/>
              </w:rPr>
              <w:t xml:space="preserve">Linked PSRB </w:t>
            </w:r>
            <w:r w:rsidRPr="00FB6132">
              <w:rPr>
                <w:rFonts w:ascii="Arial" w:hAnsi="Arial" w:cs="Arial"/>
                <w:sz w:val="16"/>
                <w:szCs w:val="16"/>
              </w:rPr>
              <w:t>(if appropriate)</w:t>
            </w:r>
            <w:r w:rsidRPr="00FB6132">
              <w:rPr>
                <w:rFonts w:ascii="Arial" w:hAnsi="Arial" w:cs="Arial"/>
                <w:sz w:val="20"/>
                <w:szCs w:val="20"/>
              </w:rPr>
              <w:t xml:space="preserve"> </w:t>
            </w:r>
          </w:p>
        </w:tc>
        <w:tc>
          <w:tcPr>
            <w:tcW w:w="1938" w:type="dxa"/>
          </w:tcPr>
          <w:p w14:paraId="5DBFA784" w14:textId="77777777" w:rsidR="00D13496" w:rsidRPr="00FB6132" w:rsidRDefault="00D13496" w:rsidP="00D13496">
            <w:pPr>
              <w:rPr>
                <w:rFonts w:ascii="Arial" w:hAnsi="Arial" w:cs="Arial"/>
                <w:sz w:val="18"/>
                <w:szCs w:val="18"/>
              </w:rPr>
            </w:pPr>
          </w:p>
        </w:tc>
        <w:tc>
          <w:tcPr>
            <w:tcW w:w="2079" w:type="dxa"/>
          </w:tcPr>
          <w:p w14:paraId="5DBFA785" w14:textId="77777777" w:rsidR="00D13496" w:rsidRPr="00FB6132" w:rsidRDefault="00D13496" w:rsidP="00D13496">
            <w:pPr>
              <w:rPr>
                <w:rFonts w:ascii="Arial" w:hAnsi="Arial" w:cs="Arial"/>
                <w:sz w:val="18"/>
                <w:szCs w:val="18"/>
              </w:rPr>
            </w:pPr>
          </w:p>
        </w:tc>
        <w:tc>
          <w:tcPr>
            <w:tcW w:w="2079" w:type="dxa"/>
          </w:tcPr>
          <w:p w14:paraId="5DBFA786" w14:textId="77777777" w:rsidR="00D13496" w:rsidRPr="00FB6132" w:rsidRDefault="00D13496" w:rsidP="00D13496">
            <w:pPr>
              <w:rPr>
                <w:rFonts w:ascii="Arial" w:hAnsi="Arial" w:cs="Arial"/>
                <w:sz w:val="18"/>
                <w:szCs w:val="18"/>
              </w:rPr>
            </w:pPr>
          </w:p>
        </w:tc>
        <w:tc>
          <w:tcPr>
            <w:tcW w:w="2079" w:type="dxa"/>
          </w:tcPr>
          <w:p w14:paraId="5DBFA787" w14:textId="77777777" w:rsidR="00D13496" w:rsidRPr="00FB6132" w:rsidRDefault="00D13496" w:rsidP="00D13496">
            <w:pPr>
              <w:rPr>
                <w:rFonts w:ascii="Arial" w:hAnsi="Arial" w:cs="Arial"/>
                <w:sz w:val="18"/>
                <w:szCs w:val="18"/>
              </w:rPr>
            </w:pPr>
          </w:p>
        </w:tc>
        <w:tc>
          <w:tcPr>
            <w:tcW w:w="2079" w:type="dxa"/>
          </w:tcPr>
          <w:p w14:paraId="5DBFA788" w14:textId="77777777" w:rsidR="00D13496" w:rsidRPr="00FB6132" w:rsidRDefault="00D13496" w:rsidP="00D13496">
            <w:pPr>
              <w:rPr>
                <w:rFonts w:ascii="Arial" w:hAnsi="Arial" w:cs="Arial"/>
                <w:sz w:val="18"/>
                <w:szCs w:val="18"/>
              </w:rPr>
            </w:pPr>
          </w:p>
        </w:tc>
        <w:tc>
          <w:tcPr>
            <w:tcW w:w="2079" w:type="dxa"/>
          </w:tcPr>
          <w:p w14:paraId="5DBFA789" w14:textId="77777777" w:rsidR="00D13496" w:rsidRPr="00FB6132" w:rsidRDefault="00D13496" w:rsidP="00D13496">
            <w:pPr>
              <w:rPr>
                <w:rFonts w:ascii="Arial" w:hAnsi="Arial" w:cs="Arial"/>
                <w:sz w:val="18"/>
                <w:szCs w:val="18"/>
              </w:rPr>
            </w:pPr>
          </w:p>
        </w:tc>
      </w:tr>
    </w:tbl>
    <w:p w14:paraId="5DBFA78B" w14:textId="77777777" w:rsidR="00390FE4" w:rsidRPr="00FB6132" w:rsidRDefault="00390FE4">
      <w:pPr>
        <w:rPr>
          <w:rFonts w:ascii="Arial" w:hAnsi="Arial" w:cs="Arial"/>
        </w:rPr>
      </w:pPr>
    </w:p>
    <w:p w14:paraId="5DBFA78C" w14:textId="77777777" w:rsidR="00390FE4" w:rsidRPr="00FB6132" w:rsidRDefault="00390FE4">
      <w:pPr>
        <w:rPr>
          <w:rFonts w:ascii="Arial" w:hAnsi="Arial" w:cs="Arial"/>
        </w:rPr>
      </w:pPr>
      <w:r w:rsidRPr="00FB6132">
        <w:rPr>
          <w:rFonts w:ascii="Arial" w:hAnsi="Arial" w:cs="Arial"/>
        </w:rPr>
        <w:br w:type="page"/>
      </w:r>
    </w:p>
    <w:tbl>
      <w:tblPr>
        <w:tblStyle w:val="TableGrid"/>
        <w:tblW w:w="14937" w:type="dxa"/>
        <w:tblInd w:w="226" w:type="dxa"/>
        <w:tblLook w:val="04A0" w:firstRow="1" w:lastRow="0" w:firstColumn="1" w:lastColumn="0" w:noHBand="0" w:noVBand="1"/>
      </w:tblPr>
      <w:tblGrid>
        <w:gridCol w:w="2547"/>
        <w:gridCol w:w="2065"/>
        <w:gridCol w:w="2065"/>
        <w:gridCol w:w="2065"/>
        <w:gridCol w:w="2065"/>
        <w:gridCol w:w="2065"/>
        <w:gridCol w:w="2065"/>
      </w:tblGrid>
      <w:tr w:rsidR="00390FE4" w:rsidRPr="00FB6132" w14:paraId="5DBFA799" w14:textId="77777777" w:rsidTr="00173898">
        <w:trPr>
          <w:trHeight w:val="340"/>
        </w:trPr>
        <w:tc>
          <w:tcPr>
            <w:tcW w:w="2547" w:type="dxa"/>
            <w:shd w:val="clear" w:color="auto" w:fill="FFF2CC" w:themeFill="accent4" w:themeFillTint="33"/>
          </w:tcPr>
          <w:p w14:paraId="5DBFA78D" w14:textId="77777777" w:rsidR="00390FE4" w:rsidRPr="00FB6132" w:rsidRDefault="00390FE4" w:rsidP="00990429">
            <w:pPr>
              <w:rPr>
                <w:rFonts w:ascii="Arial" w:hAnsi="Arial" w:cs="Arial"/>
                <w:b/>
                <w:sz w:val="20"/>
                <w:szCs w:val="20"/>
              </w:rPr>
            </w:pPr>
            <w:r w:rsidRPr="00FB6132">
              <w:rPr>
                <w:rFonts w:ascii="Arial" w:hAnsi="Arial" w:cs="Arial"/>
                <w:b/>
                <w:sz w:val="20"/>
                <w:szCs w:val="20"/>
              </w:rPr>
              <w:lastRenderedPageBreak/>
              <w:t xml:space="preserve">Level 7 </w:t>
            </w:r>
            <w:r w:rsidRPr="00FB6132">
              <w:rPr>
                <w:rFonts w:ascii="Arial" w:hAnsi="Arial" w:cs="Arial"/>
                <w:sz w:val="20"/>
                <w:szCs w:val="20"/>
              </w:rPr>
              <w:t>Optional Modules</w:t>
            </w:r>
          </w:p>
        </w:tc>
        <w:tc>
          <w:tcPr>
            <w:tcW w:w="2065" w:type="dxa"/>
            <w:shd w:val="clear" w:color="auto" w:fill="FFF2CC" w:themeFill="accent4" w:themeFillTint="33"/>
          </w:tcPr>
          <w:p w14:paraId="5DBFA78E" w14:textId="77777777" w:rsidR="00390FE4" w:rsidRPr="00FB6132" w:rsidRDefault="00535AEE" w:rsidP="00990429">
            <w:pPr>
              <w:rPr>
                <w:rFonts w:ascii="Arial" w:hAnsi="Arial" w:cs="Arial"/>
                <w:b/>
                <w:sz w:val="20"/>
                <w:szCs w:val="20"/>
              </w:rPr>
            </w:pPr>
            <w:r>
              <w:rPr>
                <w:rFonts w:ascii="Arial" w:hAnsi="Arial" w:cs="Arial"/>
                <w:b/>
                <w:sz w:val="20"/>
                <w:szCs w:val="20"/>
              </w:rPr>
              <w:t>MAN70XX Research Practice</w:t>
            </w:r>
          </w:p>
          <w:p w14:paraId="5DBFA78F" w14:textId="77777777" w:rsidR="00390FE4" w:rsidRPr="00FB6132" w:rsidRDefault="00390FE4" w:rsidP="00990429">
            <w:pPr>
              <w:rPr>
                <w:rFonts w:ascii="Arial" w:hAnsi="Arial" w:cs="Arial"/>
                <w:b/>
                <w:sz w:val="20"/>
                <w:szCs w:val="20"/>
              </w:rPr>
            </w:pPr>
          </w:p>
        </w:tc>
        <w:tc>
          <w:tcPr>
            <w:tcW w:w="2065" w:type="dxa"/>
            <w:shd w:val="clear" w:color="auto" w:fill="FFF2CC" w:themeFill="accent4" w:themeFillTint="33"/>
          </w:tcPr>
          <w:p w14:paraId="5DBFA790" w14:textId="77777777" w:rsidR="007D5BAC" w:rsidRPr="006716F9" w:rsidRDefault="00535AEE" w:rsidP="00990429">
            <w:pPr>
              <w:rPr>
                <w:rFonts w:ascii="Arial" w:hAnsi="Arial" w:cs="Arial"/>
                <w:b/>
                <w:sz w:val="20"/>
                <w:szCs w:val="20"/>
              </w:rPr>
            </w:pPr>
            <w:r w:rsidRPr="006716F9">
              <w:rPr>
                <w:rFonts w:ascii="Arial" w:hAnsi="Arial" w:cs="Arial"/>
                <w:b/>
                <w:sz w:val="20"/>
                <w:szCs w:val="20"/>
              </w:rPr>
              <w:t xml:space="preserve">MAN70XX Research Project </w:t>
            </w:r>
            <w:r w:rsidR="001733F7">
              <w:rPr>
                <w:rFonts w:ascii="Arial" w:hAnsi="Arial" w:cs="Arial"/>
                <w:b/>
                <w:sz w:val="20"/>
                <w:szCs w:val="20"/>
              </w:rPr>
              <w:t>Management</w:t>
            </w:r>
          </w:p>
          <w:p w14:paraId="5DBFA791" w14:textId="77777777" w:rsidR="00390FE4" w:rsidRPr="006716F9" w:rsidRDefault="00390FE4" w:rsidP="00990429">
            <w:pPr>
              <w:rPr>
                <w:rFonts w:ascii="Arial" w:hAnsi="Arial" w:cs="Arial"/>
                <w:b/>
                <w:sz w:val="20"/>
                <w:szCs w:val="20"/>
              </w:rPr>
            </w:pPr>
          </w:p>
        </w:tc>
        <w:tc>
          <w:tcPr>
            <w:tcW w:w="2065" w:type="dxa"/>
            <w:shd w:val="clear" w:color="auto" w:fill="FFF2CC" w:themeFill="accent4" w:themeFillTint="33"/>
          </w:tcPr>
          <w:p w14:paraId="5DBFA792" w14:textId="77777777" w:rsidR="008A272E" w:rsidRDefault="000F4260" w:rsidP="00990429">
            <w:pPr>
              <w:rPr>
                <w:rFonts w:ascii="Arial" w:hAnsi="Arial" w:cs="Arial"/>
                <w:b/>
                <w:sz w:val="20"/>
                <w:szCs w:val="20"/>
              </w:rPr>
            </w:pPr>
            <w:r>
              <w:rPr>
                <w:rFonts w:ascii="Arial" w:hAnsi="Arial" w:cs="Arial"/>
                <w:b/>
                <w:sz w:val="20"/>
                <w:szCs w:val="20"/>
              </w:rPr>
              <w:t>BUS70XX</w:t>
            </w:r>
          </w:p>
          <w:p w14:paraId="5DBFA793" w14:textId="77777777" w:rsidR="00390FE4" w:rsidRPr="006716F9" w:rsidRDefault="00535AEE" w:rsidP="00990429">
            <w:pPr>
              <w:rPr>
                <w:rFonts w:ascii="Arial" w:hAnsi="Arial" w:cs="Arial"/>
                <w:b/>
                <w:sz w:val="20"/>
                <w:szCs w:val="20"/>
              </w:rPr>
            </w:pPr>
            <w:r w:rsidRPr="006716F9">
              <w:rPr>
                <w:rFonts w:ascii="Arial" w:hAnsi="Arial" w:cs="Arial"/>
                <w:b/>
                <w:sz w:val="20"/>
                <w:szCs w:val="20"/>
              </w:rPr>
              <w:t>N</w:t>
            </w:r>
            <w:r w:rsidR="008A272E">
              <w:rPr>
                <w:rFonts w:ascii="Arial" w:hAnsi="Arial" w:cs="Arial"/>
                <w:b/>
                <w:sz w:val="20"/>
                <w:szCs w:val="20"/>
              </w:rPr>
              <w:t>ew Venture Creation</w:t>
            </w:r>
          </w:p>
          <w:p w14:paraId="5DBFA794" w14:textId="77777777" w:rsidR="00390FE4" w:rsidRPr="006716F9" w:rsidRDefault="00390FE4" w:rsidP="00990429">
            <w:pPr>
              <w:rPr>
                <w:rFonts w:ascii="Arial" w:hAnsi="Arial" w:cs="Arial"/>
                <w:b/>
                <w:sz w:val="20"/>
                <w:szCs w:val="20"/>
              </w:rPr>
            </w:pPr>
          </w:p>
        </w:tc>
        <w:tc>
          <w:tcPr>
            <w:tcW w:w="2065" w:type="dxa"/>
            <w:shd w:val="clear" w:color="auto" w:fill="FFF2CC" w:themeFill="accent4" w:themeFillTint="33"/>
          </w:tcPr>
          <w:p w14:paraId="5DBFA795" w14:textId="77777777" w:rsidR="009F3806" w:rsidRPr="006716F9" w:rsidRDefault="009F3806" w:rsidP="00990429">
            <w:pPr>
              <w:rPr>
                <w:rFonts w:ascii="Arial" w:hAnsi="Arial" w:cs="Arial"/>
                <w:b/>
                <w:sz w:val="20"/>
                <w:szCs w:val="20"/>
              </w:rPr>
            </w:pPr>
            <w:r>
              <w:rPr>
                <w:rFonts w:ascii="Arial" w:hAnsi="Arial" w:cs="Arial"/>
                <w:b/>
                <w:sz w:val="20"/>
                <w:szCs w:val="20"/>
              </w:rPr>
              <w:t xml:space="preserve">MAN7013 </w:t>
            </w:r>
            <w:r w:rsidR="00F047C8" w:rsidRPr="006716F9">
              <w:rPr>
                <w:rFonts w:ascii="Arial" w:hAnsi="Arial" w:cs="Arial"/>
                <w:b/>
                <w:sz w:val="20"/>
                <w:szCs w:val="20"/>
              </w:rPr>
              <w:t>International Operations Strategy &amp; Innovation</w:t>
            </w:r>
          </w:p>
        </w:tc>
        <w:tc>
          <w:tcPr>
            <w:tcW w:w="2065" w:type="dxa"/>
            <w:shd w:val="clear" w:color="auto" w:fill="FFF2CC" w:themeFill="accent4" w:themeFillTint="33"/>
          </w:tcPr>
          <w:p w14:paraId="5DBFA796" w14:textId="77777777" w:rsidR="00390FE4" w:rsidRPr="006716F9" w:rsidRDefault="009F3806" w:rsidP="00990429">
            <w:pPr>
              <w:rPr>
                <w:rFonts w:ascii="Arial" w:hAnsi="Arial" w:cs="Arial"/>
                <w:b/>
                <w:sz w:val="20"/>
                <w:szCs w:val="20"/>
              </w:rPr>
            </w:pPr>
            <w:r>
              <w:rPr>
                <w:rFonts w:ascii="Arial" w:hAnsi="Arial" w:cs="Arial"/>
                <w:b/>
                <w:sz w:val="20"/>
                <w:szCs w:val="20"/>
              </w:rPr>
              <w:t>BUS 70XX</w:t>
            </w:r>
          </w:p>
          <w:p w14:paraId="5DBFA797" w14:textId="77777777" w:rsidR="00390FE4" w:rsidRPr="006716F9" w:rsidRDefault="00F047C8" w:rsidP="00990429">
            <w:pPr>
              <w:rPr>
                <w:rFonts w:ascii="Arial" w:hAnsi="Arial" w:cs="Arial"/>
                <w:b/>
                <w:sz w:val="20"/>
                <w:szCs w:val="20"/>
              </w:rPr>
            </w:pPr>
            <w:r w:rsidRPr="006716F9">
              <w:rPr>
                <w:rFonts w:ascii="Arial" w:hAnsi="Arial" w:cs="Arial"/>
                <w:b/>
                <w:sz w:val="20"/>
                <w:szCs w:val="20"/>
              </w:rPr>
              <w:t>Entrepreneurship in Practice</w:t>
            </w:r>
          </w:p>
        </w:tc>
        <w:tc>
          <w:tcPr>
            <w:tcW w:w="2065" w:type="dxa"/>
            <w:shd w:val="clear" w:color="auto" w:fill="FFF2CC" w:themeFill="accent4" w:themeFillTint="33"/>
          </w:tcPr>
          <w:p w14:paraId="5DBFA798" w14:textId="77777777" w:rsidR="00390FE4" w:rsidRPr="006716F9" w:rsidRDefault="009F3806" w:rsidP="00990429">
            <w:pPr>
              <w:rPr>
                <w:rFonts w:ascii="Arial" w:hAnsi="Arial" w:cs="Arial"/>
                <w:b/>
                <w:sz w:val="20"/>
                <w:szCs w:val="20"/>
              </w:rPr>
            </w:pPr>
            <w:r>
              <w:rPr>
                <w:rFonts w:ascii="Arial" w:hAnsi="Arial" w:cs="Arial"/>
                <w:b/>
                <w:sz w:val="20"/>
                <w:szCs w:val="20"/>
              </w:rPr>
              <w:t xml:space="preserve">BUS 70XX </w:t>
            </w:r>
            <w:r w:rsidR="00EF06CC">
              <w:rPr>
                <w:rFonts w:ascii="Arial" w:hAnsi="Arial" w:cs="Arial"/>
                <w:b/>
                <w:sz w:val="20"/>
                <w:szCs w:val="20"/>
              </w:rPr>
              <w:br/>
            </w:r>
            <w:r w:rsidR="00F047C8" w:rsidRPr="006716F9">
              <w:rPr>
                <w:rFonts w:ascii="Arial" w:hAnsi="Arial" w:cs="Arial"/>
                <w:b/>
                <w:sz w:val="20"/>
                <w:szCs w:val="20"/>
              </w:rPr>
              <w:t>Digital Marketing Strategy</w:t>
            </w:r>
          </w:p>
        </w:tc>
      </w:tr>
      <w:tr w:rsidR="002A40BE" w:rsidRPr="00FB6132" w14:paraId="5DBFA7A1" w14:textId="77777777" w:rsidTr="00173898">
        <w:trPr>
          <w:trHeight w:val="340"/>
        </w:trPr>
        <w:tc>
          <w:tcPr>
            <w:tcW w:w="2547" w:type="dxa"/>
            <w:shd w:val="clear" w:color="auto" w:fill="FFF2CC" w:themeFill="accent4" w:themeFillTint="33"/>
          </w:tcPr>
          <w:p w14:paraId="5DBFA79A" w14:textId="77777777" w:rsidR="002A40BE" w:rsidRPr="00FB6132" w:rsidRDefault="002A40BE" w:rsidP="002A40BE">
            <w:pPr>
              <w:rPr>
                <w:rFonts w:ascii="Arial" w:hAnsi="Arial" w:cs="Arial"/>
                <w:sz w:val="20"/>
                <w:szCs w:val="20"/>
              </w:rPr>
            </w:pPr>
            <w:r w:rsidRPr="00FB6132">
              <w:rPr>
                <w:rFonts w:ascii="Arial" w:hAnsi="Arial" w:cs="Arial"/>
                <w:sz w:val="20"/>
                <w:szCs w:val="20"/>
              </w:rPr>
              <w:t xml:space="preserve">Credit level </w:t>
            </w:r>
            <w:r w:rsidRPr="00FB6132">
              <w:rPr>
                <w:rFonts w:ascii="Arial" w:hAnsi="Arial" w:cs="Arial"/>
                <w:sz w:val="18"/>
                <w:szCs w:val="18"/>
              </w:rPr>
              <w:t>(ECTS value)</w:t>
            </w:r>
          </w:p>
        </w:tc>
        <w:tc>
          <w:tcPr>
            <w:tcW w:w="2065" w:type="dxa"/>
            <w:shd w:val="clear" w:color="auto" w:fill="FFF2CC" w:themeFill="accent4" w:themeFillTint="33"/>
          </w:tcPr>
          <w:p w14:paraId="5DBFA79B" w14:textId="77777777" w:rsidR="002A40BE" w:rsidRPr="00FB6132" w:rsidRDefault="002A40BE" w:rsidP="002A40BE">
            <w:pPr>
              <w:rPr>
                <w:rFonts w:ascii="Arial" w:hAnsi="Arial" w:cs="Arial"/>
                <w:sz w:val="18"/>
                <w:szCs w:val="18"/>
              </w:rPr>
            </w:pPr>
            <w:r>
              <w:rPr>
                <w:rFonts w:ascii="Arial" w:hAnsi="Arial" w:cs="Arial"/>
                <w:sz w:val="18"/>
                <w:szCs w:val="18"/>
              </w:rPr>
              <w:t>20 (1</w:t>
            </w:r>
            <w:r w:rsidRPr="00FB6132">
              <w:rPr>
                <w:rFonts w:ascii="Arial" w:hAnsi="Arial" w:cs="Arial"/>
                <w:sz w:val="18"/>
                <w:szCs w:val="18"/>
              </w:rPr>
              <w:t>0)</w:t>
            </w:r>
          </w:p>
        </w:tc>
        <w:tc>
          <w:tcPr>
            <w:tcW w:w="2065" w:type="dxa"/>
            <w:shd w:val="clear" w:color="auto" w:fill="FFF2CC" w:themeFill="accent4" w:themeFillTint="33"/>
          </w:tcPr>
          <w:p w14:paraId="5DBFA79C" w14:textId="77777777" w:rsidR="002A40BE" w:rsidRPr="00FB6132" w:rsidRDefault="002A40BE" w:rsidP="002A40BE">
            <w:pPr>
              <w:rPr>
                <w:rFonts w:ascii="Arial" w:hAnsi="Arial" w:cs="Arial"/>
                <w:sz w:val="18"/>
                <w:szCs w:val="18"/>
              </w:rPr>
            </w:pPr>
            <w:r>
              <w:rPr>
                <w:rFonts w:ascii="Arial" w:hAnsi="Arial" w:cs="Arial"/>
                <w:sz w:val="18"/>
                <w:szCs w:val="18"/>
              </w:rPr>
              <w:t>20 (1</w:t>
            </w:r>
            <w:r w:rsidRPr="00FB6132">
              <w:rPr>
                <w:rFonts w:ascii="Arial" w:hAnsi="Arial" w:cs="Arial"/>
                <w:sz w:val="18"/>
                <w:szCs w:val="18"/>
              </w:rPr>
              <w:t>0)</w:t>
            </w:r>
          </w:p>
        </w:tc>
        <w:tc>
          <w:tcPr>
            <w:tcW w:w="2065" w:type="dxa"/>
            <w:shd w:val="clear" w:color="auto" w:fill="FFF2CC" w:themeFill="accent4" w:themeFillTint="33"/>
          </w:tcPr>
          <w:p w14:paraId="5DBFA79D" w14:textId="77777777" w:rsidR="002A40BE" w:rsidRPr="00FB6132" w:rsidRDefault="002A40BE" w:rsidP="002A40BE">
            <w:pPr>
              <w:rPr>
                <w:rFonts w:ascii="Arial" w:hAnsi="Arial" w:cs="Arial"/>
                <w:sz w:val="18"/>
                <w:szCs w:val="18"/>
              </w:rPr>
            </w:pPr>
            <w:r>
              <w:rPr>
                <w:rFonts w:ascii="Arial" w:hAnsi="Arial" w:cs="Arial"/>
                <w:sz w:val="18"/>
                <w:szCs w:val="18"/>
              </w:rPr>
              <w:t>20 (1</w:t>
            </w:r>
            <w:r w:rsidRPr="00FB6132">
              <w:rPr>
                <w:rFonts w:ascii="Arial" w:hAnsi="Arial" w:cs="Arial"/>
                <w:sz w:val="18"/>
                <w:szCs w:val="18"/>
              </w:rPr>
              <w:t>0)</w:t>
            </w:r>
          </w:p>
        </w:tc>
        <w:tc>
          <w:tcPr>
            <w:tcW w:w="2065" w:type="dxa"/>
            <w:shd w:val="clear" w:color="auto" w:fill="FFF2CC" w:themeFill="accent4" w:themeFillTint="33"/>
          </w:tcPr>
          <w:p w14:paraId="5DBFA79E" w14:textId="77777777" w:rsidR="002A40BE" w:rsidRPr="00FB6132" w:rsidRDefault="002A40BE" w:rsidP="002A40BE">
            <w:pPr>
              <w:rPr>
                <w:rFonts w:ascii="Arial" w:hAnsi="Arial" w:cs="Arial"/>
                <w:sz w:val="18"/>
                <w:szCs w:val="18"/>
              </w:rPr>
            </w:pPr>
            <w:r>
              <w:rPr>
                <w:rFonts w:ascii="Arial" w:hAnsi="Arial" w:cs="Arial"/>
                <w:sz w:val="18"/>
                <w:szCs w:val="18"/>
              </w:rPr>
              <w:t>20 (1</w:t>
            </w:r>
            <w:r w:rsidRPr="00FB6132">
              <w:rPr>
                <w:rFonts w:ascii="Arial" w:hAnsi="Arial" w:cs="Arial"/>
                <w:sz w:val="18"/>
                <w:szCs w:val="18"/>
              </w:rPr>
              <w:t>0)</w:t>
            </w:r>
          </w:p>
        </w:tc>
        <w:tc>
          <w:tcPr>
            <w:tcW w:w="2065" w:type="dxa"/>
            <w:shd w:val="clear" w:color="auto" w:fill="FFF2CC" w:themeFill="accent4" w:themeFillTint="33"/>
          </w:tcPr>
          <w:p w14:paraId="5DBFA79F" w14:textId="77777777" w:rsidR="002A40BE" w:rsidRPr="00FB6132" w:rsidRDefault="00D13496" w:rsidP="002A40BE">
            <w:pPr>
              <w:rPr>
                <w:rFonts w:ascii="Arial" w:hAnsi="Arial" w:cs="Arial"/>
                <w:sz w:val="18"/>
                <w:szCs w:val="18"/>
              </w:rPr>
            </w:pPr>
            <w:r>
              <w:rPr>
                <w:rFonts w:ascii="Arial" w:hAnsi="Arial" w:cs="Arial"/>
                <w:sz w:val="18"/>
                <w:szCs w:val="18"/>
              </w:rPr>
              <w:t>20 (1</w:t>
            </w:r>
            <w:r w:rsidR="002A40BE" w:rsidRPr="00FB6132">
              <w:rPr>
                <w:rFonts w:ascii="Arial" w:hAnsi="Arial" w:cs="Arial"/>
                <w:sz w:val="18"/>
                <w:szCs w:val="18"/>
              </w:rPr>
              <w:t>0)</w:t>
            </w:r>
          </w:p>
        </w:tc>
        <w:tc>
          <w:tcPr>
            <w:tcW w:w="2065" w:type="dxa"/>
            <w:shd w:val="clear" w:color="auto" w:fill="FFF2CC" w:themeFill="accent4" w:themeFillTint="33"/>
          </w:tcPr>
          <w:p w14:paraId="5DBFA7A0" w14:textId="77777777" w:rsidR="002A40BE" w:rsidRPr="00FB6132" w:rsidRDefault="002A40BE" w:rsidP="002A40BE">
            <w:pPr>
              <w:rPr>
                <w:rFonts w:ascii="Arial" w:hAnsi="Arial" w:cs="Arial"/>
                <w:sz w:val="18"/>
                <w:szCs w:val="18"/>
              </w:rPr>
            </w:pPr>
            <w:r>
              <w:rPr>
                <w:rFonts w:ascii="Arial" w:hAnsi="Arial" w:cs="Arial"/>
                <w:sz w:val="18"/>
                <w:szCs w:val="18"/>
              </w:rPr>
              <w:t>20 (1</w:t>
            </w:r>
            <w:r w:rsidRPr="00FB6132">
              <w:rPr>
                <w:rFonts w:ascii="Arial" w:hAnsi="Arial" w:cs="Arial"/>
                <w:sz w:val="18"/>
                <w:szCs w:val="18"/>
              </w:rPr>
              <w:t>0)</w:t>
            </w:r>
          </w:p>
        </w:tc>
      </w:tr>
      <w:tr w:rsidR="002A40BE" w:rsidRPr="00FB6132" w14:paraId="5DBFA7AA" w14:textId="77777777" w:rsidTr="00173898">
        <w:trPr>
          <w:trHeight w:val="340"/>
        </w:trPr>
        <w:tc>
          <w:tcPr>
            <w:tcW w:w="2547" w:type="dxa"/>
          </w:tcPr>
          <w:p w14:paraId="5DBFA7A2" w14:textId="77777777" w:rsidR="002A40BE" w:rsidRPr="00FB6132" w:rsidRDefault="002A40BE" w:rsidP="002A40BE">
            <w:pPr>
              <w:rPr>
                <w:rFonts w:ascii="Arial" w:hAnsi="Arial" w:cs="Arial"/>
                <w:sz w:val="20"/>
                <w:szCs w:val="20"/>
              </w:rPr>
            </w:pPr>
            <w:r w:rsidRPr="00FB6132">
              <w:rPr>
                <w:rFonts w:ascii="Arial" w:hAnsi="Arial" w:cs="Arial"/>
                <w:sz w:val="20"/>
                <w:szCs w:val="20"/>
              </w:rPr>
              <w:t>Study Time (%) S/GI/PL</w:t>
            </w:r>
          </w:p>
          <w:p w14:paraId="5DBFA7A3" w14:textId="77777777" w:rsidR="002A40BE" w:rsidRPr="00FB6132" w:rsidRDefault="002A40BE" w:rsidP="002A40BE">
            <w:pPr>
              <w:rPr>
                <w:rFonts w:ascii="Arial" w:hAnsi="Arial" w:cs="Arial"/>
                <w:sz w:val="20"/>
                <w:szCs w:val="20"/>
              </w:rPr>
            </w:pPr>
          </w:p>
        </w:tc>
        <w:tc>
          <w:tcPr>
            <w:tcW w:w="2065" w:type="dxa"/>
          </w:tcPr>
          <w:p w14:paraId="5DBFA7A4" w14:textId="77777777" w:rsidR="002A40BE" w:rsidRPr="00FB6132" w:rsidRDefault="009932D3" w:rsidP="002A40BE">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65" w:type="dxa"/>
          </w:tcPr>
          <w:p w14:paraId="5DBFA7A5" w14:textId="77777777" w:rsidR="002A40BE" w:rsidRPr="00FB6132" w:rsidRDefault="009932D3" w:rsidP="002A40BE">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65" w:type="dxa"/>
          </w:tcPr>
          <w:p w14:paraId="5DBFA7A6" w14:textId="77777777" w:rsidR="002A40BE" w:rsidRPr="00FB6132" w:rsidRDefault="009932D3" w:rsidP="002A40BE">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65" w:type="dxa"/>
          </w:tcPr>
          <w:p w14:paraId="5DBFA7A7" w14:textId="77777777" w:rsidR="002A40BE" w:rsidRPr="00FB6132" w:rsidRDefault="009932D3" w:rsidP="002A40BE">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65" w:type="dxa"/>
          </w:tcPr>
          <w:p w14:paraId="5DBFA7A8" w14:textId="77777777" w:rsidR="002A40BE" w:rsidRPr="00FB6132" w:rsidRDefault="009932D3" w:rsidP="002A40BE">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65" w:type="dxa"/>
          </w:tcPr>
          <w:p w14:paraId="5DBFA7A9" w14:textId="77777777" w:rsidR="002A40BE" w:rsidRPr="00FB6132" w:rsidRDefault="009932D3" w:rsidP="002A40BE">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r>
      <w:tr w:rsidR="002A40BE" w:rsidRPr="00FB6132" w14:paraId="5DBFA7B3" w14:textId="77777777" w:rsidTr="00173898">
        <w:trPr>
          <w:trHeight w:val="340"/>
        </w:trPr>
        <w:tc>
          <w:tcPr>
            <w:tcW w:w="2547" w:type="dxa"/>
            <w:shd w:val="clear" w:color="auto" w:fill="FFF2CC" w:themeFill="accent4" w:themeFillTint="33"/>
          </w:tcPr>
          <w:p w14:paraId="5DBFA7AB" w14:textId="77777777" w:rsidR="002A40BE" w:rsidRPr="00FB6132" w:rsidRDefault="002A40BE" w:rsidP="002A40BE">
            <w:pPr>
              <w:rPr>
                <w:rFonts w:ascii="Arial" w:hAnsi="Arial" w:cs="Arial"/>
                <w:sz w:val="20"/>
                <w:szCs w:val="20"/>
              </w:rPr>
            </w:pPr>
            <w:r w:rsidRPr="00FB6132">
              <w:rPr>
                <w:rFonts w:ascii="Arial" w:hAnsi="Arial" w:cs="Arial"/>
                <w:sz w:val="20"/>
                <w:szCs w:val="20"/>
              </w:rPr>
              <w:t>Assessment method</w:t>
            </w:r>
          </w:p>
          <w:p w14:paraId="5DBFA7AC" w14:textId="77777777" w:rsidR="002A40BE" w:rsidRPr="00FB6132" w:rsidRDefault="002A40BE" w:rsidP="002A40BE">
            <w:pPr>
              <w:rPr>
                <w:rFonts w:ascii="Arial" w:hAnsi="Arial" w:cs="Arial"/>
                <w:sz w:val="20"/>
                <w:szCs w:val="20"/>
              </w:rPr>
            </w:pPr>
          </w:p>
        </w:tc>
        <w:tc>
          <w:tcPr>
            <w:tcW w:w="2065" w:type="dxa"/>
            <w:shd w:val="clear" w:color="auto" w:fill="FFF2CC" w:themeFill="accent4" w:themeFillTint="33"/>
          </w:tcPr>
          <w:p w14:paraId="5DBFA7AD" w14:textId="77777777" w:rsidR="002A40BE" w:rsidRPr="00FB6132" w:rsidRDefault="0087767A" w:rsidP="002A40BE">
            <w:pPr>
              <w:rPr>
                <w:rFonts w:ascii="Arial" w:hAnsi="Arial" w:cs="Arial"/>
                <w:sz w:val="18"/>
                <w:szCs w:val="18"/>
              </w:rPr>
            </w:pPr>
            <w:r>
              <w:rPr>
                <w:rFonts w:ascii="Arial" w:hAnsi="Arial" w:cs="Arial"/>
                <w:sz w:val="18"/>
                <w:szCs w:val="18"/>
              </w:rPr>
              <w:t>100% Exam</w:t>
            </w:r>
          </w:p>
        </w:tc>
        <w:tc>
          <w:tcPr>
            <w:tcW w:w="2065" w:type="dxa"/>
            <w:shd w:val="clear" w:color="auto" w:fill="FFF2CC" w:themeFill="accent4" w:themeFillTint="33"/>
          </w:tcPr>
          <w:p w14:paraId="5DBFA7AE" w14:textId="77777777" w:rsidR="002A40BE" w:rsidRPr="00FB6132" w:rsidRDefault="00B805A5" w:rsidP="002A40BE">
            <w:pPr>
              <w:rPr>
                <w:rFonts w:ascii="Arial" w:hAnsi="Arial" w:cs="Arial"/>
                <w:sz w:val="18"/>
                <w:szCs w:val="18"/>
              </w:rPr>
            </w:pPr>
            <w:r>
              <w:rPr>
                <w:rFonts w:ascii="Arial" w:hAnsi="Arial" w:cs="Arial"/>
                <w:sz w:val="18"/>
                <w:szCs w:val="18"/>
              </w:rPr>
              <w:t>100% Coursework</w:t>
            </w:r>
          </w:p>
        </w:tc>
        <w:tc>
          <w:tcPr>
            <w:tcW w:w="2065" w:type="dxa"/>
            <w:shd w:val="clear" w:color="auto" w:fill="FFF2CC" w:themeFill="accent4" w:themeFillTint="33"/>
          </w:tcPr>
          <w:p w14:paraId="5DBFA7AF" w14:textId="77777777" w:rsidR="002A40BE" w:rsidRPr="00FB6132" w:rsidRDefault="00266073" w:rsidP="002A40BE">
            <w:pPr>
              <w:rPr>
                <w:rFonts w:ascii="Arial" w:hAnsi="Arial" w:cs="Arial"/>
                <w:sz w:val="18"/>
                <w:szCs w:val="18"/>
              </w:rPr>
            </w:pPr>
            <w:r>
              <w:rPr>
                <w:rFonts w:ascii="Arial" w:hAnsi="Arial" w:cs="Arial"/>
                <w:sz w:val="18"/>
                <w:szCs w:val="18"/>
              </w:rPr>
              <w:t>100% Coursework</w:t>
            </w:r>
          </w:p>
        </w:tc>
        <w:tc>
          <w:tcPr>
            <w:tcW w:w="2065" w:type="dxa"/>
            <w:shd w:val="clear" w:color="auto" w:fill="FFF2CC" w:themeFill="accent4" w:themeFillTint="33"/>
          </w:tcPr>
          <w:p w14:paraId="5DBFA7B0" w14:textId="77777777" w:rsidR="002A40BE" w:rsidRPr="00FB6132" w:rsidRDefault="00A84B31" w:rsidP="002A40BE">
            <w:pPr>
              <w:rPr>
                <w:rFonts w:ascii="Arial" w:hAnsi="Arial" w:cs="Arial"/>
                <w:sz w:val="18"/>
                <w:szCs w:val="18"/>
              </w:rPr>
            </w:pPr>
            <w:r>
              <w:rPr>
                <w:rFonts w:ascii="Arial" w:hAnsi="Arial" w:cs="Arial"/>
                <w:sz w:val="18"/>
                <w:szCs w:val="18"/>
              </w:rPr>
              <w:t xml:space="preserve">100% </w:t>
            </w:r>
            <w:r w:rsidR="00700907">
              <w:rPr>
                <w:rFonts w:ascii="Arial" w:hAnsi="Arial" w:cs="Arial"/>
                <w:sz w:val="18"/>
                <w:szCs w:val="18"/>
              </w:rPr>
              <w:t>Coursework</w:t>
            </w:r>
          </w:p>
        </w:tc>
        <w:tc>
          <w:tcPr>
            <w:tcW w:w="2065" w:type="dxa"/>
            <w:shd w:val="clear" w:color="auto" w:fill="FFF2CC" w:themeFill="accent4" w:themeFillTint="33"/>
          </w:tcPr>
          <w:p w14:paraId="5DBFA7B1" w14:textId="77777777" w:rsidR="002A40BE" w:rsidRPr="00FB6132" w:rsidRDefault="00F70AE2" w:rsidP="002A40BE">
            <w:pPr>
              <w:rPr>
                <w:rFonts w:ascii="Arial" w:hAnsi="Arial" w:cs="Arial"/>
                <w:sz w:val="18"/>
                <w:szCs w:val="18"/>
              </w:rPr>
            </w:pPr>
            <w:r>
              <w:rPr>
                <w:rFonts w:ascii="Arial" w:hAnsi="Arial" w:cs="Arial"/>
                <w:sz w:val="18"/>
                <w:szCs w:val="18"/>
              </w:rPr>
              <w:t>100% Coursework</w:t>
            </w:r>
          </w:p>
        </w:tc>
        <w:tc>
          <w:tcPr>
            <w:tcW w:w="2065" w:type="dxa"/>
            <w:shd w:val="clear" w:color="auto" w:fill="FFF2CC" w:themeFill="accent4" w:themeFillTint="33"/>
          </w:tcPr>
          <w:p w14:paraId="5DBFA7B2" w14:textId="77777777" w:rsidR="002A40BE" w:rsidRPr="00FB6132" w:rsidRDefault="004A3036" w:rsidP="002A40BE">
            <w:pPr>
              <w:rPr>
                <w:rFonts w:ascii="Arial" w:hAnsi="Arial" w:cs="Arial"/>
                <w:sz w:val="18"/>
                <w:szCs w:val="18"/>
              </w:rPr>
            </w:pPr>
            <w:r>
              <w:rPr>
                <w:rFonts w:ascii="Arial" w:hAnsi="Arial" w:cs="Arial"/>
                <w:sz w:val="18"/>
                <w:szCs w:val="18"/>
              </w:rPr>
              <w:t>100% Coursework</w:t>
            </w:r>
          </w:p>
        </w:tc>
      </w:tr>
      <w:tr w:rsidR="002A40BE" w:rsidRPr="00FB6132" w14:paraId="5DBFA7BC" w14:textId="77777777" w:rsidTr="00173898">
        <w:trPr>
          <w:trHeight w:val="340"/>
        </w:trPr>
        <w:tc>
          <w:tcPr>
            <w:tcW w:w="2547" w:type="dxa"/>
            <w:shd w:val="clear" w:color="auto" w:fill="FFF2CC" w:themeFill="accent4" w:themeFillTint="33"/>
          </w:tcPr>
          <w:p w14:paraId="5DBFA7B4" w14:textId="77777777" w:rsidR="002A40BE" w:rsidRPr="00FB6132" w:rsidRDefault="002A40BE" w:rsidP="002A40BE">
            <w:pPr>
              <w:rPr>
                <w:rFonts w:ascii="Arial" w:hAnsi="Arial" w:cs="Arial"/>
                <w:sz w:val="20"/>
                <w:szCs w:val="20"/>
              </w:rPr>
            </w:pPr>
            <w:r w:rsidRPr="00FB6132">
              <w:rPr>
                <w:rFonts w:ascii="Arial" w:hAnsi="Arial" w:cs="Arial"/>
                <w:sz w:val="20"/>
                <w:szCs w:val="20"/>
              </w:rPr>
              <w:t>Assessment scope</w:t>
            </w:r>
          </w:p>
          <w:p w14:paraId="5DBFA7B5" w14:textId="77777777" w:rsidR="002A40BE" w:rsidRPr="00FB6132" w:rsidRDefault="002A40BE" w:rsidP="002A40BE">
            <w:pPr>
              <w:rPr>
                <w:rFonts w:ascii="Arial" w:hAnsi="Arial" w:cs="Arial"/>
                <w:sz w:val="20"/>
                <w:szCs w:val="20"/>
              </w:rPr>
            </w:pPr>
          </w:p>
        </w:tc>
        <w:tc>
          <w:tcPr>
            <w:tcW w:w="2065" w:type="dxa"/>
            <w:shd w:val="clear" w:color="auto" w:fill="FFF2CC" w:themeFill="accent4" w:themeFillTint="33"/>
          </w:tcPr>
          <w:p w14:paraId="5DBFA7B6" w14:textId="77777777" w:rsidR="002A40BE" w:rsidRPr="00FB6132" w:rsidRDefault="0087767A" w:rsidP="002A40BE">
            <w:pPr>
              <w:rPr>
                <w:rFonts w:ascii="Arial" w:hAnsi="Arial" w:cs="Arial"/>
                <w:sz w:val="18"/>
                <w:szCs w:val="18"/>
              </w:rPr>
            </w:pPr>
            <w:r>
              <w:rPr>
                <w:rFonts w:ascii="Arial" w:hAnsi="Arial" w:cs="Arial"/>
                <w:sz w:val="18"/>
                <w:szCs w:val="18"/>
              </w:rPr>
              <w:t>3 hour</w:t>
            </w:r>
            <w:r w:rsidR="001733F7">
              <w:rPr>
                <w:rFonts w:ascii="Arial" w:hAnsi="Arial" w:cs="Arial"/>
                <w:sz w:val="18"/>
                <w:szCs w:val="18"/>
              </w:rPr>
              <w:t>s</w:t>
            </w:r>
            <w:r>
              <w:rPr>
                <w:rFonts w:ascii="Arial" w:hAnsi="Arial" w:cs="Arial"/>
                <w:sz w:val="18"/>
                <w:szCs w:val="18"/>
              </w:rPr>
              <w:t xml:space="preserve"> exam restricted open book</w:t>
            </w:r>
            <w:r w:rsidR="00E31765">
              <w:rPr>
                <w:rFonts w:ascii="Arial" w:hAnsi="Arial" w:cs="Arial"/>
                <w:sz w:val="18"/>
                <w:szCs w:val="18"/>
              </w:rPr>
              <w:t xml:space="preserve"> online using Moodle</w:t>
            </w:r>
          </w:p>
        </w:tc>
        <w:tc>
          <w:tcPr>
            <w:tcW w:w="2065" w:type="dxa"/>
            <w:shd w:val="clear" w:color="auto" w:fill="FFF2CC" w:themeFill="accent4" w:themeFillTint="33"/>
          </w:tcPr>
          <w:p w14:paraId="5DBFA7B7" w14:textId="77777777" w:rsidR="002A40BE" w:rsidRPr="00FB6132" w:rsidRDefault="00B805A5" w:rsidP="002A40BE">
            <w:pPr>
              <w:rPr>
                <w:rFonts w:ascii="Arial" w:hAnsi="Arial" w:cs="Arial"/>
                <w:sz w:val="18"/>
                <w:szCs w:val="18"/>
              </w:rPr>
            </w:pPr>
            <w:r>
              <w:rPr>
                <w:rFonts w:ascii="Arial" w:hAnsi="Arial" w:cs="Arial"/>
                <w:sz w:val="18"/>
                <w:szCs w:val="18"/>
              </w:rPr>
              <w:t>3,000 word</w:t>
            </w:r>
            <w:r w:rsidR="001733F7">
              <w:rPr>
                <w:rFonts w:ascii="Arial" w:hAnsi="Arial" w:cs="Arial"/>
                <w:sz w:val="18"/>
                <w:szCs w:val="18"/>
              </w:rPr>
              <w:t>s</w:t>
            </w:r>
            <w:r>
              <w:rPr>
                <w:rFonts w:ascii="Arial" w:hAnsi="Arial" w:cs="Arial"/>
                <w:sz w:val="18"/>
                <w:szCs w:val="18"/>
              </w:rPr>
              <w:t xml:space="preserve"> Project Plan Proposal</w:t>
            </w:r>
          </w:p>
        </w:tc>
        <w:tc>
          <w:tcPr>
            <w:tcW w:w="2065" w:type="dxa"/>
            <w:shd w:val="clear" w:color="auto" w:fill="FFF2CC" w:themeFill="accent4" w:themeFillTint="33"/>
          </w:tcPr>
          <w:p w14:paraId="5DBFA7B8" w14:textId="77777777" w:rsidR="002A40BE" w:rsidRPr="00FB6132" w:rsidRDefault="00266073" w:rsidP="002A40BE">
            <w:pPr>
              <w:rPr>
                <w:rFonts w:ascii="Arial" w:hAnsi="Arial" w:cs="Arial"/>
                <w:sz w:val="18"/>
                <w:szCs w:val="18"/>
              </w:rPr>
            </w:pPr>
            <w:r>
              <w:rPr>
                <w:rFonts w:ascii="Arial" w:hAnsi="Arial" w:cs="Arial"/>
                <w:sz w:val="18"/>
                <w:szCs w:val="18"/>
              </w:rPr>
              <w:t xml:space="preserve">Group Portfolio incorporating online pitch and report </w:t>
            </w:r>
          </w:p>
        </w:tc>
        <w:tc>
          <w:tcPr>
            <w:tcW w:w="2065" w:type="dxa"/>
            <w:shd w:val="clear" w:color="auto" w:fill="FFF2CC" w:themeFill="accent4" w:themeFillTint="33"/>
          </w:tcPr>
          <w:p w14:paraId="5DBFA7B9" w14:textId="77777777" w:rsidR="002A40BE" w:rsidRPr="00FB6132" w:rsidRDefault="00700907" w:rsidP="002A40BE">
            <w:pPr>
              <w:rPr>
                <w:rFonts w:ascii="Arial" w:hAnsi="Arial" w:cs="Arial"/>
                <w:sz w:val="18"/>
                <w:szCs w:val="18"/>
              </w:rPr>
            </w:pPr>
            <w:r>
              <w:rPr>
                <w:rFonts w:ascii="Arial" w:hAnsi="Arial" w:cs="Arial"/>
                <w:sz w:val="18"/>
                <w:szCs w:val="18"/>
              </w:rPr>
              <w:t>3,000 word</w:t>
            </w:r>
            <w:r w:rsidR="001733F7">
              <w:rPr>
                <w:rFonts w:ascii="Arial" w:hAnsi="Arial" w:cs="Arial"/>
                <w:sz w:val="18"/>
                <w:szCs w:val="18"/>
              </w:rPr>
              <w:t>s</w:t>
            </w:r>
            <w:r>
              <w:rPr>
                <w:rFonts w:ascii="Arial" w:hAnsi="Arial" w:cs="Arial"/>
                <w:sz w:val="18"/>
                <w:szCs w:val="18"/>
              </w:rPr>
              <w:t xml:space="preserve"> essay</w:t>
            </w:r>
          </w:p>
        </w:tc>
        <w:tc>
          <w:tcPr>
            <w:tcW w:w="2065" w:type="dxa"/>
            <w:shd w:val="clear" w:color="auto" w:fill="FFF2CC" w:themeFill="accent4" w:themeFillTint="33"/>
          </w:tcPr>
          <w:p w14:paraId="5DBFA7BA" w14:textId="77777777" w:rsidR="002A40BE" w:rsidRPr="00FB6132" w:rsidRDefault="004A3036" w:rsidP="002A40BE">
            <w:pPr>
              <w:rPr>
                <w:rFonts w:ascii="Arial" w:hAnsi="Arial" w:cs="Arial"/>
                <w:sz w:val="18"/>
                <w:szCs w:val="18"/>
              </w:rPr>
            </w:pPr>
            <w:r>
              <w:rPr>
                <w:rFonts w:ascii="Arial" w:hAnsi="Arial" w:cs="Arial"/>
                <w:sz w:val="18"/>
                <w:szCs w:val="18"/>
              </w:rPr>
              <w:t>3,000 word</w:t>
            </w:r>
            <w:r w:rsidR="001733F7">
              <w:rPr>
                <w:rFonts w:ascii="Arial" w:hAnsi="Arial" w:cs="Arial"/>
                <w:sz w:val="18"/>
                <w:szCs w:val="18"/>
              </w:rPr>
              <w:t xml:space="preserve">s </w:t>
            </w:r>
            <w:r w:rsidR="00F70AE2">
              <w:rPr>
                <w:rFonts w:ascii="Arial" w:hAnsi="Arial" w:cs="Arial"/>
                <w:sz w:val="18"/>
                <w:szCs w:val="18"/>
              </w:rPr>
              <w:t>Report</w:t>
            </w:r>
          </w:p>
        </w:tc>
        <w:tc>
          <w:tcPr>
            <w:tcW w:w="2065" w:type="dxa"/>
            <w:shd w:val="clear" w:color="auto" w:fill="FFF2CC" w:themeFill="accent4" w:themeFillTint="33"/>
          </w:tcPr>
          <w:p w14:paraId="5DBFA7BB" w14:textId="77777777" w:rsidR="002A40BE" w:rsidRPr="00FB6132" w:rsidRDefault="004A3036" w:rsidP="002A40BE">
            <w:pPr>
              <w:rPr>
                <w:rFonts w:ascii="Arial" w:hAnsi="Arial" w:cs="Arial"/>
                <w:sz w:val="18"/>
                <w:szCs w:val="18"/>
              </w:rPr>
            </w:pPr>
            <w:r>
              <w:rPr>
                <w:rFonts w:ascii="Arial" w:hAnsi="Arial" w:cs="Arial"/>
                <w:sz w:val="18"/>
                <w:szCs w:val="18"/>
              </w:rPr>
              <w:t>3,000 word</w:t>
            </w:r>
            <w:r w:rsidR="001733F7">
              <w:rPr>
                <w:rFonts w:ascii="Arial" w:hAnsi="Arial" w:cs="Arial"/>
                <w:sz w:val="18"/>
                <w:szCs w:val="18"/>
              </w:rPr>
              <w:t>s</w:t>
            </w:r>
            <w:r>
              <w:rPr>
                <w:rFonts w:ascii="Arial" w:hAnsi="Arial" w:cs="Arial"/>
                <w:sz w:val="18"/>
                <w:szCs w:val="18"/>
              </w:rPr>
              <w:t xml:space="preserve"> Report</w:t>
            </w:r>
          </w:p>
        </w:tc>
      </w:tr>
      <w:tr w:rsidR="002A40BE" w:rsidRPr="00FB6132" w14:paraId="5DBFA7C4" w14:textId="77777777" w:rsidTr="00173898">
        <w:trPr>
          <w:trHeight w:val="340"/>
        </w:trPr>
        <w:tc>
          <w:tcPr>
            <w:tcW w:w="2547" w:type="dxa"/>
          </w:tcPr>
          <w:p w14:paraId="5DBFA7BD" w14:textId="77777777" w:rsidR="002A40BE" w:rsidRPr="00FB6132" w:rsidRDefault="002A40BE" w:rsidP="002A40BE">
            <w:pPr>
              <w:rPr>
                <w:rFonts w:ascii="Arial" w:hAnsi="Arial" w:cs="Arial"/>
                <w:sz w:val="20"/>
                <w:szCs w:val="20"/>
              </w:rPr>
            </w:pPr>
            <w:r w:rsidRPr="00FB6132">
              <w:rPr>
                <w:rFonts w:ascii="Arial" w:hAnsi="Arial" w:cs="Arial"/>
                <w:sz w:val="20"/>
                <w:szCs w:val="20"/>
              </w:rPr>
              <w:t>Assessment week</w:t>
            </w:r>
          </w:p>
        </w:tc>
        <w:tc>
          <w:tcPr>
            <w:tcW w:w="2065" w:type="dxa"/>
          </w:tcPr>
          <w:p w14:paraId="5DBFA7BE" w14:textId="77777777" w:rsidR="002A40BE" w:rsidRPr="00FB6132" w:rsidRDefault="00B805A5" w:rsidP="00B805A5">
            <w:pPr>
              <w:rPr>
                <w:rFonts w:ascii="Arial" w:hAnsi="Arial" w:cs="Arial"/>
                <w:sz w:val="18"/>
                <w:szCs w:val="18"/>
              </w:rPr>
            </w:pPr>
            <w:r>
              <w:rPr>
                <w:rFonts w:ascii="Arial" w:hAnsi="Arial" w:cs="Arial"/>
                <w:sz w:val="18"/>
                <w:szCs w:val="18"/>
              </w:rPr>
              <w:t>Final week of occurring Term</w:t>
            </w:r>
          </w:p>
        </w:tc>
        <w:tc>
          <w:tcPr>
            <w:tcW w:w="2065" w:type="dxa"/>
          </w:tcPr>
          <w:p w14:paraId="5DBFA7BF" w14:textId="77777777" w:rsidR="002A40BE" w:rsidRPr="00FB6132" w:rsidRDefault="00B805A5" w:rsidP="002A40BE">
            <w:pPr>
              <w:rPr>
                <w:rFonts w:ascii="Arial" w:hAnsi="Arial" w:cs="Arial"/>
                <w:sz w:val="18"/>
                <w:szCs w:val="18"/>
              </w:rPr>
            </w:pPr>
            <w:r>
              <w:rPr>
                <w:rFonts w:ascii="Arial" w:hAnsi="Arial" w:cs="Arial"/>
                <w:sz w:val="18"/>
                <w:szCs w:val="18"/>
              </w:rPr>
              <w:t>Final week of occurring Term</w:t>
            </w:r>
          </w:p>
        </w:tc>
        <w:tc>
          <w:tcPr>
            <w:tcW w:w="2065" w:type="dxa"/>
          </w:tcPr>
          <w:p w14:paraId="5DBFA7C0" w14:textId="77777777" w:rsidR="007D5BAC" w:rsidRPr="00FB6132" w:rsidRDefault="00B805A5" w:rsidP="002A40BE">
            <w:pPr>
              <w:rPr>
                <w:rFonts w:ascii="Arial" w:hAnsi="Arial" w:cs="Arial"/>
                <w:sz w:val="18"/>
                <w:szCs w:val="18"/>
              </w:rPr>
            </w:pPr>
            <w:r>
              <w:rPr>
                <w:rFonts w:ascii="Arial" w:hAnsi="Arial" w:cs="Arial"/>
                <w:sz w:val="18"/>
                <w:szCs w:val="18"/>
              </w:rPr>
              <w:t>Final week of occurring Term</w:t>
            </w:r>
          </w:p>
        </w:tc>
        <w:tc>
          <w:tcPr>
            <w:tcW w:w="2065" w:type="dxa"/>
          </w:tcPr>
          <w:p w14:paraId="5DBFA7C1" w14:textId="77777777" w:rsidR="002A40BE" w:rsidRPr="00FB6132" w:rsidRDefault="00B805A5" w:rsidP="002A40BE">
            <w:pPr>
              <w:rPr>
                <w:rFonts w:ascii="Arial" w:hAnsi="Arial" w:cs="Arial"/>
                <w:sz w:val="18"/>
                <w:szCs w:val="18"/>
              </w:rPr>
            </w:pPr>
            <w:r>
              <w:rPr>
                <w:rFonts w:ascii="Arial" w:hAnsi="Arial" w:cs="Arial"/>
                <w:sz w:val="18"/>
                <w:szCs w:val="18"/>
              </w:rPr>
              <w:t>Final week of occurring Term</w:t>
            </w:r>
          </w:p>
        </w:tc>
        <w:tc>
          <w:tcPr>
            <w:tcW w:w="2065" w:type="dxa"/>
          </w:tcPr>
          <w:p w14:paraId="5DBFA7C2" w14:textId="77777777" w:rsidR="002A40BE" w:rsidRPr="00FB6132" w:rsidRDefault="00B805A5" w:rsidP="002A40BE">
            <w:pPr>
              <w:rPr>
                <w:rFonts w:ascii="Arial" w:hAnsi="Arial" w:cs="Arial"/>
                <w:sz w:val="18"/>
                <w:szCs w:val="18"/>
              </w:rPr>
            </w:pPr>
            <w:r>
              <w:rPr>
                <w:rFonts w:ascii="Arial" w:hAnsi="Arial" w:cs="Arial"/>
                <w:sz w:val="18"/>
                <w:szCs w:val="18"/>
              </w:rPr>
              <w:t>Final week of occurring Term</w:t>
            </w:r>
          </w:p>
        </w:tc>
        <w:tc>
          <w:tcPr>
            <w:tcW w:w="2065" w:type="dxa"/>
          </w:tcPr>
          <w:p w14:paraId="5DBFA7C3" w14:textId="77777777" w:rsidR="002A40BE" w:rsidRPr="00FB6132" w:rsidRDefault="00B805A5" w:rsidP="002A40BE">
            <w:pPr>
              <w:rPr>
                <w:rFonts w:ascii="Arial" w:hAnsi="Arial" w:cs="Arial"/>
                <w:sz w:val="18"/>
                <w:szCs w:val="18"/>
              </w:rPr>
            </w:pPr>
            <w:r>
              <w:rPr>
                <w:rFonts w:ascii="Arial" w:hAnsi="Arial" w:cs="Arial"/>
                <w:sz w:val="18"/>
                <w:szCs w:val="18"/>
              </w:rPr>
              <w:t>Final week of occurring Term</w:t>
            </w:r>
          </w:p>
        </w:tc>
      </w:tr>
      <w:tr w:rsidR="004E10CC" w:rsidRPr="00FB6132" w14:paraId="5DBFA7CD" w14:textId="77777777" w:rsidTr="00173898">
        <w:trPr>
          <w:trHeight w:val="340"/>
        </w:trPr>
        <w:tc>
          <w:tcPr>
            <w:tcW w:w="2547" w:type="dxa"/>
          </w:tcPr>
          <w:p w14:paraId="5DBFA7C5" w14:textId="77777777" w:rsidR="004E10CC" w:rsidRPr="00FB6132" w:rsidRDefault="004E10CC" w:rsidP="004E10CC">
            <w:pPr>
              <w:rPr>
                <w:rFonts w:ascii="Arial" w:hAnsi="Arial" w:cs="Arial"/>
                <w:sz w:val="20"/>
                <w:szCs w:val="20"/>
              </w:rPr>
            </w:pPr>
            <w:r w:rsidRPr="00FB6132">
              <w:rPr>
                <w:rFonts w:ascii="Arial" w:hAnsi="Arial" w:cs="Arial"/>
                <w:sz w:val="20"/>
                <w:szCs w:val="20"/>
              </w:rPr>
              <w:t xml:space="preserve">Feedback scope </w:t>
            </w:r>
          </w:p>
          <w:p w14:paraId="5DBFA7C6" w14:textId="77777777" w:rsidR="004E10CC" w:rsidRPr="00FB6132" w:rsidRDefault="004E10CC" w:rsidP="004E10CC">
            <w:pPr>
              <w:rPr>
                <w:rFonts w:ascii="Arial" w:hAnsi="Arial" w:cs="Arial"/>
                <w:sz w:val="20"/>
                <w:szCs w:val="20"/>
              </w:rPr>
            </w:pPr>
          </w:p>
        </w:tc>
        <w:tc>
          <w:tcPr>
            <w:tcW w:w="2065" w:type="dxa"/>
          </w:tcPr>
          <w:p w14:paraId="5DBFA7C7" w14:textId="77777777" w:rsidR="004E10CC" w:rsidRPr="00FB6132" w:rsidRDefault="004E10CC" w:rsidP="004E10CC">
            <w:pPr>
              <w:rPr>
                <w:rFonts w:ascii="Arial" w:hAnsi="Arial" w:cs="Arial"/>
                <w:sz w:val="18"/>
                <w:szCs w:val="18"/>
              </w:rPr>
            </w:pPr>
            <w:r>
              <w:rPr>
                <w:rFonts w:ascii="Arial" w:hAnsi="Arial" w:cs="Arial"/>
                <w:sz w:val="18"/>
                <w:szCs w:val="18"/>
              </w:rPr>
              <w:t>Provided formatively verbally and/or in writing and summatively in</w:t>
            </w:r>
            <w:r w:rsidR="00E952AC">
              <w:rPr>
                <w:rFonts w:ascii="Arial" w:hAnsi="Arial" w:cs="Arial"/>
                <w:sz w:val="18"/>
                <w:szCs w:val="18"/>
              </w:rPr>
              <w:t xml:space="preserve"> line with Faculty Policy.</w:t>
            </w:r>
          </w:p>
        </w:tc>
        <w:tc>
          <w:tcPr>
            <w:tcW w:w="2065" w:type="dxa"/>
          </w:tcPr>
          <w:p w14:paraId="5DBFA7C8" w14:textId="77777777" w:rsidR="004E10CC" w:rsidRPr="00FB6132" w:rsidRDefault="004E10CC" w:rsidP="004E10CC">
            <w:pPr>
              <w:rPr>
                <w:rFonts w:ascii="Arial" w:hAnsi="Arial" w:cs="Arial"/>
                <w:sz w:val="18"/>
                <w:szCs w:val="18"/>
              </w:rPr>
            </w:pPr>
            <w:r>
              <w:rPr>
                <w:rFonts w:ascii="Arial" w:hAnsi="Arial" w:cs="Arial"/>
                <w:sz w:val="18"/>
                <w:szCs w:val="18"/>
              </w:rPr>
              <w:t>Provided formatively verbally and/or in writing and summative</w:t>
            </w:r>
            <w:r w:rsidR="00E952AC">
              <w:rPr>
                <w:rFonts w:ascii="Arial" w:hAnsi="Arial" w:cs="Arial"/>
                <w:sz w:val="18"/>
                <w:szCs w:val="18"/>
              </w:rPr>
              <w:t>ly in line with Faculty Policy.</w:t>
            </w:r>
          </w:p>
        </w:tc>
        <w:tc>
          <w:tcPr>
            <w:tcW w:w="2065" w:type="dxa"/>
          </w:tcPr>
          <w:p w14:paraId="5DBFA7C9" w14:textId="77777777" w:rsidR="004E10CC" w:rsidRPr="00FB6132" w:rsidRDefault="004E10CC" w:rsidP="004E10CC">
            <w:pPr>
              <w:rPr>
                <w:rFonts w:ascii="Arial" w:hAnsi="Arial" w:cs="Arial"/>
                <w:sz w:val="18"/>
                <w:szCs w:val="18"/>
              </w:rPr>
            </w:pPr>
            <w:r>
              <w:rPr>
                <w:rFonts w:ascii="Arial" w:hAnsi="Arial" w:cs="Arial"/>
                <w:sz w:val="18"/>
                <w:szCs w:val="18"/>
              </w:rPr>
              <w:t>Provided formatively verbally and/or in writing and summative</w:t>
            </w:r>
            <w:r w:rsidR="00E952AC">
              <w:rPr>
                <w:rFonts w:ascii="Arial" w:hAnsi="Arial" w:cs="Arial"/>
                <w:sz w:val="18"/>
                <w:szCs w:val="18"/>
              </w:rPr>
              <w:t>ly in line with Faculty Policy.</w:t>
            </w:r>
          </w:p>
        </w:tc>
        <w:tc>
          <w:tcPr>
            <w:tcW w:w="2065" w:type="dxa"/>
          </w:tcPr>
          <w:p w14:paraId="5DBFA7CA" w14:textId="77777777" w:rsidR="004E10CC" w:rsidRPr="00FB6132" w:rsidRDefault="004E10CC" w:rsidP="004E10CC">
            <w:pPr>
              <w:rPr>
                <w:rFonts w:ascii="Arial" w:hAnsi="Arial" w:cs="Arial"/>
                <w:sz w:val="18"/>
                <w:szCs w:val="18"/>
              </w:rPr>
            </w:pPr>
            <w:r>
              <w:rPr>
                <w:rFonts w:ascii="Arial" w:hAnsi="Arial" w:cs="Arial"/>
                <w:sz w:val="18"/>
                <w:szCs w:val="18"/>
              </w:rPr>
              <w:t>Provided formatively verbally and/or in writing and summative</w:t>
            </w:r>
            <w:r w:rsidR="00E952AC">
              <w:rPr>
                <w:rFonts w:ascii="Arial" w:hAnsi="Arial" w:cs="Arial"/>
                <w:sz w:val="18"/>
                <w:szCs w:val="18"/>
              </w:rPr>
              <w:t>ly in line with Faculty Policy.</w:t>
            </w:r>
          </w:p>
        </w:tc>
        <w:tc>
          <w:tcPr>
            <w:tcW w:w="2065" w:type="dxa"/>
          </w:tcPr>
          <w:p w14:paraId="5DBFA7CB" w14:textId="77777777" w:rsidR="004E10CC" w:rsidRPr="00FB6132" w:rsidRDefault="004E10CC" w:rsidP="004E10CC">
            <w:pPr>
              <w:rPr>
                <w:rFonts w:ascii="Arial" w:hAnsi="Arial" w:cs="Arial"/>
                <w:sz w:val="18"/>
                <w:szCs w:val="18"/>
              </w:rPr>
            </w:pPr>
            <w:r>
              <w:rPr>
                <w:rFonts w:ascii="Arial" w:hAnsi="Arial" w:cs="Arial"/>
                <w:sz w:val="18"/>
                <w:szCs w:val="18"/>
              </w:rPr>
              <w:t>Provided formatively verbally and/or in writing and summative</w:t>
            </w:r>
            <w:r w:rsidR="00E952AC">
              <w:rPr>
                <w:rFonts w:ascii="Arial" w:hAnsi="Arial" w:cs="Arial"/>
                <w:sz w:val="18"/>
                <w:szCs w:val="18"/>
              </w:rPr>
              <w:t>ly in line with Faculty Policy.</w:t>
            </w:r>
          </w:p>
        </w:tc>
        <w:tc>
          <w:tcPr>
            <w:tcW w:w="2065" w:type="dxa"/>
          </w:tcPr>
          <w:p w14:paraId="5DBFA7CC" w14:textId="77777777" w:rsidR="004E10CC" w:rsidRPr="00FB6132" w:rsidRDefault="004E10CC" w:rsidP="004E10CC">
            <w:pPr>
              <w:rPr>
                <w:rFonts w:ascii="Arial" w:hAnsi="Arial" w:cs="Arial"/>
                <w:sz w:val="18"/>
                <w:szCs w:val="18"/>
              </w:rPr>
            </w:pPr>
            <w:r>
              <w:rPr>
                <w:rFonts w:ascii="Arial" w:hAnsi="Arial" w:cs="Arial"/>
                <w:sz w:val="18"/>
                <w:szCs w:val="18"/>
              </w:rPr>
              <w:t>Provided formatively verbally and/or in writing and summative</w:t>
            </w:r>
            <w:r w:rsidR="00E952AC">
              <w:rPr>
                <w:rFonts w:ascii="Arial" w:hAnsi="Arial" w:cs="Arial"/>
                <w:sz w:val="18"/>
                <w:szCs w:val="18"/>
              </w:rPr>
              <w:t>ly in line with Faculty Policy.</w:t>
            </w:r>
          </w:p>
        </w:tc>
      </w:tr>
      <w:tr w:rsidR="004E10CC" w:rsidRPr="00FB6132" w14:paraId="5DBFA7DC" w14:textId="77777777" w:rsidTr="00173898">
        <w:trPr>
          <w:trHeight w:val="340"/>
        </w:trPr>
        <w:tc>
          <w:tcPr>
            <w:tcW w:w="2547" w:type="dxa"/>
          </w:tcPr>
          <w:p w14:paraId="5DBFA7CE" w14:textId="77777777" w:rsidR="004E10CC" w:rsidRPr="00FB6132" w:rsidRDefault="004E10CC" w:rsidP="004E10CC">
            <w:pPr>
              <w:rPr>
                <w:rFonts w:ascii="Arial" w:hAnsi="Arial" w:cs="Arial"/>
                <w:sz w:val="20"/>
                <w:szCs w:val="20"/>
              </w:rPr>
            </w:pPr>
            <w:r w:rsidRPr="00FB6132">
              <w:rPr>
                <w:rFonts w:ascii="Arial" w:hAnsi="Arial" w:cs="Arial"/>
                <w:sz w:val="20"/>
                <w:szCs w:val="20"/>
              </w:rPr>
              <w:t>Delivery mode</w:t>
            </w:r>
          </w:p>
          <w:p w14:paraId="5DBFA7CF" w14:textId="77777777" w:rsidR="004E10CC" w:rsidRPr="00FB6132" w:rsidRDefault="004E10CC" w:rsidP="004E10CC">
            <w:pPr>
              <w:rPr>
                <w:rFonts w:ascii="Arial" w:hAnsi="Arial" w:cs="Arial"/>
                <w:sz w:val="20"/>
                <w:szCs w:val="20"/>
              </w:rPr>
            </w:pPr>
          </w:p>
        </w:tc>
        <w:tc>
          <w:tcPr>
            <w:tcW w:w="2065" w:type="dxa"/>
          </w:tcPr>
          <w:p w14:paraId="5DBFA7D0" w14:textId="77777777" w:rsidR="004E10CC" w:rsidRPr="00FB6132" w:rsidRDefault="004E10CC" w:rsidP="004E10CC">
            <w:pPr>
              <w:rPr>
                <w:rFonts w:ascii="Arial" w:hAnsi="Arial" w:cs="Arial"/>
                <w:sz w:val="18"/>
                <w:szCs w:val="18"/>
              </w:rPr>
            </w:pPr>
            <w:r w:rsidRPr="00FB6132">
              <w:rPr>
                <w:rFonts w:ascii="Arial" w:hAnsi="Arial" w:cs="Arial"/>
                <w:sz w:val="18"/>
                <w:szCs w:val="18"/>
              </w:rPr>
              <w:t>Standard Blended</w:t>
            </w:r>
          </w:p>
          <w:p w14:paraId="5DBFA7D1" w14:textId="77777777" w:rsidR="004E10CC" w:rsidRPr="00FB6132" w:rsidRDefault="004E10CC" w:rsidP="004E10CC">
            <w:pPr>
              <w:rPr>
                <w:rFonts w:ascii="Arial" w:hAnsi="Arial" w:cs="Arial"/>
                <w:sz w:val="18"/>
                <w:szCs w:val="18"/>
              </w:rPr>
            </w:pPr>
          </w:p>
        </w:tc>
        <w:tc>
          <w:tcPr>
            <w:tcW w:w="2065" w:type="dxa"/>
          </w:tcPr>
          <w:p w14:paraId="5DBFA7D2" w14:textId="77777777" w:rsidR="004E10CC" w:rsidRPr="00FB6132" w:rsidRDefault="004E10CC" w:rsidP="004E10CC">
            <w:pPr>
              <w:rPr>
                <w:rFonts w:ascii="Arial" w:hAnsi="Arial" w:cs="Arial"/>
                <w:sz w:val="18"/>
                <w:szCs w:val="18"/>
              </w:rPr>
            </w:pPr>
            <w:r w:rsidRPr="00FB6132">
              <w:rPr>
                <w:rFonts w:ascii="Arial" w:hAnsi="Arial" w:cs="Arial"/>
                <w:sz w:val="18"/>
                <w:szCs w:val="18"/>
              </w:rPr>
              <w:t>Standard Blended</w:t>
            </w:r>
          </w:p>
          <w:p w14:paraId="5DBFA7D3" w14:textId="77777777" w:rsidR="004E10CC" w:rsidRPr="00FB6132" w:rsidRDefault="004E10CC" w:rsidP="004E10CC">
            <w:pPr>
              <w:rPr>
                <w:rFonts w:ascii="Arial" w:hAnsi="Arial" w:cs="Arial"/>
                <w:sz w:val="18"/>
                <w:szCs w:val="18"/>
              </w:rPr>
            </w:pPr>
          </w:p>
        </w:tc>
        <w:tc>
          <w:tcPr>
            <w:tcW w:w="2065" w:type="dxa"/>
          </w:tcPr>
          <w:p w14:paraId="5DBFA7D4" w14:textId="77777777" w:rsidR="004E10CC" w:rsidRPr="00FB6132" w:rsidRDefault="004E10CC" w:rsidP="004E10CC">
            <w:pPr>
              <w:rPr>
                <w:rFonts w:ascii="Arial" w:hAnsi="Arial" w:cs="Arial"/>
                <w:sz w:val="18"/>
                <w:szCs w:val="18"/>
              </w:rPr>
            </w:pPr>
            <w:r w:rsidRPr="00FB6132">
              <w:rPr>
                <w:rFonts w:ascii="Arial" w:hAnsi="Arial" w:cs="Arial"/>
                <w:sz w:val="18"/>
                <w:szCs w:val="18"/>
              </w:rPr>
              <w:t>Standard Blended</w:t>
            </w:r>
          </w:p>
          <w:p w14:paraId="5DBFA7D5" w14:textId="77777777" w:rsidR="004E10CC" w:rsidRPr="00FB6132" w:rsidRDefault="004E10CC" w:rsidP="004E10CC">
            <w:pPr>
              <w:rPr>
                <w:rFonts w:ascii="Arial" w:hAnsi="Arial" w:cs="Arial"/>
                <w:sz w:val="18"/>
                <w:szCs w:val="18"/>
              </w:rPr>
            </w:pPr>
          </w:p>
        </w:tc>
        <w:tc>
          <w:tcPr>
            <w:tcW w:w="2065" w:type="dxa"/>
          </w:tcPr>
          <w:p w14:paraId="5DBFA7D6" w14:textId="77777777" w:rsidR="004E10CC" w:rsidRPr="00FB6132" w:rsidRDefault="004E10CC" w:rsidP="004E10CC">
            <w:pPr>
              <w:rPr>
                <w:rFonts w:ascii="Arial" w:hAnsi="Arial" w:cs="Arial"/>
                <w:sz w:val="18"/>
                <w:szCs w:val="18"/>
              </w:rPr>
            </w:pPr>
            <w:r w:rsidRPr="00FB6132">
              <w:rPr>
                <w:rFonts w:ascii="Arial" w:hAnsi="Arial" w:cs="Arial"/>
                <w:sz w:val="18"/>
                <w:szCs w:val="18"/>
              </w:rPr>
              <w:t>Standard Blended</w:t>
            </w:r>
          </w:p>
          <w:p w14:paraId="5DBFA7D7" w14:textId="77777777" w:rsidR="004E10CC" w:rsidRPr="00FB6132" w:rsidRDefault="004E10CC" w:rsidP="004E10CC">
            <w:pPr>
              <w:rPr>
                <w:rFonts w:ascii="Arial" w:hAnsi="Arial" w:cs="Arial"/>
                <w:sz w:val="18"/>
                <w:szCs w:val="18"/>
              </w:rPr>
            </w:pPr>
          </w:p>
        </w:tc>
        <w:tc>
          <w:tcPr>
            <w:tcW w:w="2065" w:type="dxa"/>
          </w:tcPr>
          <w:p w14:paraId="5DBFA7D8" w14:textId="77777777" w:rsidR="004E10CC" w:rsidRPr="00FB6132" w:rsidRDefault="004E10CC" w:rsidP="004E10CC">
            <w:pPr>
              <w:rPr>
                <w:rFonts w:ascii="Arial" w:hAnsi="Arial" w:cs="Arial"/>
                <w:sz w:val="18"/>
                <w:szCs w:val="18"/>
              </w:rPr>
            </w:pPr>
            <w:r w:rsidRPr="00FB6132">
              <w:rPr>
                <w:rFonts w:ascii="Arial" w:hAnsi="Arial" w:cs="Arial"/>
                <w:sz w:val="18"/>
                <w:szCs w:val="18"/>
              </w:rPr>
              <w:t>Standard Blended</w:t>
            </w:r>
          </w:p>
          <w:p w14:paraId="5DBFA7D9" w14:textId="77777777" w:rsidR="004E10CC" w:rsidRPr="00FB6132" w:rsidRDefault="004E10CC" w:rsidP="004E10CC">
            <w:pPr>
              <w:rPr>
                <w:rFonts w:ascii="Arial" w:hAnsi="Arial" w:cs="Arial"/>
                <w:sz w:val="18"/>
                <w:szCs w:val="18"/>
              </w:rPr>
            </w:pPr>
          </w:p>
        </w:tc>
        <w:tc>
          <w:tcPr>
            <w:tcW w:w="2065" w:type="dxa"/>
          </w:tcPr>
          <w:p w14:paraId="5DBFA7DA" w14:textId="77777777" w:rsidR="004E10CC" w:rsidRPr="00FB6132" w:rsidRDefault="004E10CC" w:rsidP="004E10CC">
            <w:pPr>
              <w:rPr>
                <w:rFonts w:ascii="Arial" w:hAnsi="Arial" w:cs="Arial"/>
                <w:sz w:val="18"/>
                <w:szCs w:val="18"/>
              </w:rPr>
            </w:pPr>
            <w:r w:rsidRPr="00FB6132">
              <w:rPr>
                <w:rFonts w:ascii="Arial" w:hAnsi="Arial" w:cs="Arial"/>
                <w:sz w:val="18"/>
                <w:szCs w:val="18"/>
              </w:rPr>
              <w:t>Standard Blended</w:t>
            </w:r>
          </w:p>
          <w:p w14:paraId="5DBFA7DB" w14:textId="77777777" w:rsidR="004E10CC" w:rsidRPr="00FB6132" w:rsidRDefault="004E10CC" w:rsidP="004E10CC">
            <w:pPr>
              <w:rPr>
                <w:rFonts w:ascii="Arial" w:hAnsi="Arial" w:cs="Arial"/>
                <w:sz w:val="18"/>
                <w:szCs w:val="18"/>
              </w:rPr>
            </w:pPr>
          </w:p>
        </w:tc>
      </w:tr>
      <w:tr w:rsidR="004E10CC" w:rsidRPr="00FB6132" w14:paraId="5DBFA7E8" w14:textId="77777777" w:rsidTr="00173898">
        <w:trPr>
          <w:trHeight w:val="340"/>
        </w:trPr>
        <w:tc>
          <w:tcPr>
            <w:tcW w:w="2547" w:type="dxa"/>
            <w:vMerge w:val="restart"/>
            <w:shd w:val="clear" w:color="auto" w:fill="FFF2CC" w:themeFill="accent4" w:themeFillTint="33"/>
          </w:tcPr>
          <w:p w14:paraId="5DBFA7DD" w14:textId="77777777" w:rsidR="004E10CC" w:rsidRPr="00FB6132" w:rsidRDefault="004E10CC" w:rsidP="004E10CC">
            <w:pPr>
              <w:rPr>
                <w:rFonts w:ascii="Arial" w:hAnsi="Arial" w:cs="Arial"/>
                <w:sz w:val="20"/>
                <w:szCs w:val="20"/>
              </w:rPr>
            </w:pPr>
            <w:r w:rsidRPr="00FB6132">
              <w:rPr>
                <w:rFonts w:ascii="Arial" w:hAnsi="Arial" w:cs="Arial"/>
                <w:sz w:val="20"/>
                <w:szCs w:val="20"/>
              </w:rPr>
              <w:t xml:space="preserve">Learning Outcomes </w:t>
            </w:r>
          </w:p>
          <w:p w14:paraId="5DBFA7DE" w14:textId="77777777" w:rsidR="004E10CC" w:rsidRPr="00FB6132" w:rsidRDefault="004E10CC" w:rsidP="004E10CC">
            <w:pPr>
              <w:rPr>
                <w:rFonts w:ascii="Arial" w:hAnsi="Arial" w:cs="Arial"/>
                <w:sz w:val="20"/>
                <w:szCs w:val="20"/>
              </w:rPr>
            </w:pPr>
          </w:p>
        </w:tc>
        <w:tc>
          <w:tcPr>
            <w:tcW w:w="2065" w:type="dxa"/>
            <w:shd w:val="clear" w:color="auto" w:fill="FFF2CC" w:themeFill="accent4" w:themeFillTint="33"/>
          </w:tcPr>
          <w:p w14:paraId="5DBFA7DF" w14:textId="77777777" w:rsidR="00A33EA5" w:rsidRPr="00A33EA5" w:rsidRDefault="00A33EA5" w:rsidP="00A33EA5">
            <w:pPr>
              <w:ind w:left="91" w:hanging="142"/>
              <w:rPr>
                <w:rFonts w:ascii="Arial" w:hAnsi="Arial" w:cs="Arial"/>
                <w:sz w:val="14"/>
                <w:szCs w:val="14"/>
              </w:rPr>
            </w:pPr>
            <w:r w:rsidRPr="00A33EA5">
              <w:rPr>
                <w:rFonts w:ascii="Arial" w:hAnsi="Arial" w:cs="Arial"/>
                <w:sz w:val="14"/>
                <w:szCs w:val="14"/>
              </w:rPr>
              <w:t>1.</w:t>
            </w:r>
            <w:r w:rsidRPr="00A33EA5">
              <w:rPr>
                <w:rFonts w:ascii="Arial" w:hAnsi="Arial" w:cs="Arial"/>
                <w:sz w:val="14"/>
                <w:szCs w:val="14"/>
              </w:rPr>
              <w:tab/>
              <w:t>Articulate clear research aims, objectives and research question appropriate for the type of business and management problems the student is likely to encounter</w:t>
            </w:r>
          </w:p>
          <w:p w14:paraId="5DBFA7E0" w14:textId="77777777" w:rsidR="004E10CC" w:rsidRPr="00FB6132" w:rsidRDefault="004E10CC" w:rsidP="00A33EA5">
            <w:pPr>
              <w:ind w:left="91" w:hanging="142"/>
              <w:rPr>
                <w:rFonts w:ascii="Arial" w:hAnsi="Arial" w:cs="Arial"/>
                <w:sz w:val="14"/>
                <w:szCs w:val="14"/>
              </w:rPr>
            </w:pPr>
          </w:p>
        </w:tc>
        <w:tc>
          <w:tcPr>
            <w:tcW w:w="2065" w:type="dxa"/>
            <w:shd w:val="clear" w:color="auto" w:fill="FFF2CC" w:themeFill="accent4" w:themeFillTint="33"/>
          </w:tcPr>
          <w:p w14:paraId="5DBFA7E1" w14:textId="77777777" w:rsidR="004E10CC" w:rsidRPr="00402B83" w:rsidRDefault="00402B83" w:rsidP="00402B83">
            <w:pPr>
              <w:ind w:left="152" w:hanging="141"/>
              <w:rPr>
                <w:rFonts w:ascii="Arial" w:hAnsi="Arial" w:cs="Arial"/>
                <w:sz w:val="14"/>
                <w:szCs w:val="14"/>
              </w:rPr>
            </w:pPr>
            <w:r>
              <w:rPr>
                <w:rFonts w:ascii="Arial" w:hAnsi="Arial" w:cs="Arial"/>
                <w:sz w:val="14"/>
                <w:szCs w:val="14"/>
              </w:rPr>
              <w:t xml:space="preserve">1. </w:t>
            </w:r>
            <w:r w:rsidRPr="00402B83">
              <w:rPr>
                <w:rFonts w:ascii="Arial" w:hAnsi="Arial" w:cs="Arial"/>
                <w:sz w:val="14"/>
                <w:szCs w:val="14"/>
              </w:rPr>
              <w:t>Demonstrate the ability to design, develop and communicate a comprehensive, organisation-related research project plan supporting a convincing business case that draws on appropriate project management tools, critically justified in terms of (for example) quality, risk assessment, resource needs and implementation requirements.</w:t>
            </w:r>
          </w:p>
        </w:tc>
        <w:tc>
          <w:tcPr>
            <w:tcW w:w="2065" w:type="dxa"/>
            <w:shd w:val="clear" w:color="auto" w:fill="FFF2CC" w:themeFill="accent4" w:themeFillTint="33"/>
          </w:tcPr>
          <w:p w14:paraId="5DBFA7E2" w14:textId="77777777" w:rsidR="004E10CC" w:rsidRPr="00FB6132" w:rsidRDefault="001D730A" w:rsidP="007D5BAC">
            <w:pPr>
              <w:ind w:left="234" w:hanging="234"/>
              <w:rPr>
                <w:rFonts w:ascii="Arial" w:hAnsi="Arial" w:cs="Arial"/>
                <w:sz w:val="14"/>
                <w:szCs w:val="14"/>
              </w:rPr>
            </w:pPr>
            <w:r w:rsidRPr="001D730A">
              <w:rPr>
                <w:rFonts w:ascii="Arial" w:hAnsi="Arial" w:cs="Arial"/>
                <w:sz w:val="14"/>
                <w:szCs w:val="14"/>
              </w:rPr>
              <w:t>1.</w:t>
            </w:r>
            <w:r w:rsidRPr="001D730A">
              <w:rPr>
                <w:rFonts w:ascii="Arial" w:hAnsi="Arial" w:cs="Arial"/>
                <w:sz w:val="14"/>
                <w:szCs w:val="14"/>
              </w:rPr>
              <w:tab/>
            </w:r>
            <w:r w:rsidR="0034510E" w:rsidRPr="0034510E">
              <w:rPr>
                <w:rFonts w:ascii="Arial" w:hAnsi="Arial" w:cs="Arial"/>
                <w:sz w:val="14"/>
                <w:szCs w:val="14"/>
              </w:rPr>
              <w:t>Demonstrate the ability to create, adapt and pitch a business idea via a minimal viable product or service through carrying out primary and secondary research to analyse and evaluate its value incorporating features, design, benefits and pricing structure.</w:t>
            </w:r>
          </w:p>
        </w:tc>
        <w:tc>
          <w:tcPr>
            <w:tcW w:w="2065" w:type="dxa"/>
            <w:shd w:val="clear" w:color="auto" w:fill="FFF2CC" w:themeFill="accent4" w:themeFillTint="33"/>
          </w:tcPr>
          <w:p w14:paraId="5DBFA7E3" w14:textId="77777777" w:rsidR="004E10CC" w:rsidRPr="00700907" w:rsidRDefault="00700907" w:rsidP="00700907">
            <w:pPr>
              <w:pStyle w:val="ListParagraph"/>
              <w:numPr>
                <w:ilvl w:val="0"/>
                <w:numId w:val="35"/>
              </w:numPr>
              <w:ind w:left="133" w:hanging="133"/>
              <w:rPr>
                <w:rFonts w:ascii="Arial" w:hAnsi="Arial" w:cs="Arial"/>
                <w:sz w:val="14"/>
                <w:szCs w:val="14"/>
              </w:rPr>
            </w:pPr>
            <w:r w:rsidRPr="00700907">
              <w:rPr>
                <w:rFonts w:ascii="Arial" w:hAnsi="Arial" w:cs="Arial"/>
                <w:sz w:val="14"/>
                <w:szCs w:val="14"/>
              </w:rPr>
              <w:t>Evaluate International Operations Management real world scenarios</w:t>
            </w:r>
          </w:p>
        </w:tc>
        <w:tc>
          <w:tcPr>
            <w:tcW w:w="2065" w:type="dxa"/>
            <w:shd w:val="clear" w:color="auto" w:fill="FFF2CC" w:themeFill="accent4" w:themeFillTint="33"/>
          </w:tcPr>
          <w:p w14:paraId="5DBFA7E4" w14:textId="77777777" w:rsidR="00874C40" w:rsidRPr="00874C40" w:rsidRDefault="00874C40" w:rsidP="00874C40">
            <w:pPr>
              <w:ind w:left="94" w:hanging="142"/>
              <w:rPr>
                <w:rFonts w:ascii="Arial" w:hAnsi="Arial" w:cs="Arial"/>
                <w:sz w:val="14"/>
                <w:szCs w:val="14"/>
              </w:rPr>
            </w:pPr>
            <w:r w:rsidRPr="00874C40">
              <w:rPr>
                <w:rFonts w:ascii="Arial" w:hAnsi="Arial" w:cs="Arial"/>
                <w:sz w:val="14"/>
                <w:szCs w:val="14"/>
              </w:rPr>
              <w:t>1.</w:t>
            </w:r>
            <w:r w:rsidRPr="00874C40">
              <w:rPr>
                <w:rFonts w:ascii="Arial" w:hAnsi="Arial" w:cs="Arial"/>
                <w:sz w:val="14"/>
                <w:szCs w:val="14"/>
              </w:rPr>
              <w:tab/>
              <w:t>Critically appraise and identify the key challenges for entrepreneurial management in small to medium sized businesses in different environments and cultures.</w:t>
            </w:r>
          </w:p>
          <w:p w14:paraId="5DBFA7E5" w14:textId="77777777" w:rsidR="004E10CC" w:rsidRPr="00FB6132" w:rsidRDefault="004E10CC" w:rsidP="00874C40">
            <w:pPr>
              <w:ind w:left="94" w:hanging="142"/>
              <w:rPr>
                <w:rFonts w:ascii="Arial" w:hAnsi="Arial" w:cs="Arial"/>
                <w:sz w:val="14"/>
                <w:szCs w:val="14"/>
              </w:rPr>
            </w:pPr>
          </w:p>
        </w:tc>
        <w:tc>
          <w:tcPr>
            <w:tcW w:w="2065" w:type="dxa"/>
            <w:shd w:val="clear" w:color="auto" w:fill="FFF2CC" w:themeFill="accent4" w:themeFillTint="33"/>
          </w:tcPr>
          <w:p w14:paraId="5DBFA7E6" w14:textId="77777777" w:rsidR="00CB5E1D" w:rsidRPr="00CB5E1D" w:rsidRDefault="00CB5E1D" w:rsidP="00CB5E1D">
            <w:pPr>
              <w:ind w:left="94" w:hanging="141"/>
              <w:rPr>
                <w:rFonts w:ascii="Arial" w:hAnsi="Arial" w:cs="Arial"/>
                <w:sz w:val="14"/>
                <w:szCs w:val="14"/>
              </w:rPr>
            </w:pPr>
            <w:r w:rsidRPr="00CB5E1D">
              <w:rPr>
                <w:rFonts w:ascii="Arial" w:hAnsi="Arial" w:cs="Arial"/>
                <w:sz w:val="14"/>
                <w:szCs w:val="14"/>
              </w:rPr>
              <w:t>1.</w:t>
            </w:r>
            <w:r w:rsidRPr="00CB5E1D">
              <w:rPr>
                <w:rFonts w:ascii="Arial" w:hAnsi="Arial" w:cs="Arial"/>
                <w:sz w:val="14"/>
                <w:szCs w:val="14"/>
              </w:rPr>
              <w:tab/>
              <w:t>Effectively analyse a commercial problem requiring a Digital Marketing solution</w:t>
            </w:r>
          </w:p>
          <w:p w14:paraId="5DBFA7E7" w14:textId="77777777" w:rsidR="004E10CC" w:rsidRPr="00FB6132" w:rsidRDefault="004E10CC" w:rsidP="00CB5E1D">
            <w:pPr>
              <w:ind w:left="94" w:hanging="141"/>
              <w:rPr>
                <w:rFonts w:ascii="Arial" w:hAnsi="Arial" w:cs="Arial"/>
                <w:sz w:val="14"/>
                <w:szCs w:val="14"/>
              </w:rPr>
            </w:pPr>
          </w:p>
        </w:tc>
      </w:tr>
      <w:tr w:rsidR="004E10CC" w:rsidRPr="00FB6132" w14:paraId="5DBFA7F3" w14:textId="77777777" w:rsidTr="00173898">
        <w:trPr>
          <w:trHeight w:val="340"/>
        </w:trPr>
        <w:tc>
          <w:tcPr>
            <w:tcW w:w="2547" w:type="dxa"/>
            <w:vMerge/>
            <w:shd w:val="clear" w:color="auto" w:fill="FFF2CC" w:themeFill="accent4" w:themeFillTint="33"/>
          </w:tcPr>
          <w:p w14:paraId="5DBFA7E9" w14:textId="77777777" w:rsidR="004E10CC" w:rsidRPr="00FB6132" w:rsidRDefault="004E10CC" w:rsidP="004E10CC">
            <w:pPr>
              <w:rPr>
                <w:rFonts w:ascii="Arial" w:hAnsi="Arial" w:cs="Arial"/>
                <w:sz w:val="20"/>
                <w:szCs w:val="20"/>
              </w:rPr>
            </w:pPr>
          </w:p>
        </w:tc>
        <w:tc>
          <w:tcPr>
            <w:tcW w:w="2065" w:type="dxa"/>
            <w:shd w:val="clear" w:color="auto" w:fill="FFF2CC" w:themeFill="accent4" w:themeFillTint="33"/>
          </w:tcPr>
          <w:p w14:paraId="5DBFA7EA" w14:textId="77777777" w:rsidR="00A33EA5" w:rsidRPr="00A33EA5" w:rsidRDefault="00A33EA5" w:rsidP="00A33EA5">
            <w:pPr>
              <w:ind w:left="91" w:hanging="142"/>
              <w:rPr>
                <w:rFonts w:ascii="Arial" w:hAnsi="Arial" w:cs="Arial"/>
                <w:sz w:val="14"/>
                <w:szCs w:val="14"/>
              </w:rPr>
            </w:pPr>
            <w:r w:rsidRPr="00A33EA5">
              <w:rPr>
                <w:rFonts w:ascii="Arial" w:hAnsi="Arial" w:cs="Arial"/>
                <w:sz w:val="14"/>
                <w:szCs w:val="14"/>
              </w:rPr>
              <w:t>2.</w:t>
            </w:r>
            <w:r w:rsidRPr="00A33EA5">
              <w:rPr>
                <w:rFonts w:ascii="Arial" w:hAnsi="Arial" w:cs="Arial"/>
                <w:sz w:val="14"/>
                <w:szCs w:val="14"/>
              </w:rPr>
              <w:tab/>
              <w:t>Explain the relative merits of a variety of primary data collection and analysis methods.</w:t>
            </w:r>
          </w:p>
          <w:p w14:paraId="5DBFA7EB" w14:textId="77777777" w:rsidR="004E10CC" w:rsidRPr="00FB6132" w:rsidRDefault="004E10CC" w:rsidP="00A33EA5">
            <w:pPr>
              <w:ind w:left="91" w:hanging="142"/>
              <w:rPr>
                <w:rFonts w:ascii="Arial" w:hAnsi="Arial" w:cs="Arial"/>
                <w:sz w:val="14"/>
                <w:szCs w:val="14"/>
              </w:rPr>
            </w:pPr>
          </w:p>
        </w:tc>
        <w:tc>
          <w:tcPr>
            <w:tcW w:w="2065" w:type="dxa"/>
            <w:shd w:val="clear" w:color="auto" w:fill="FFF2CC" w:themeFill="accent4" w:themeFillTint="33"/>
          </w:tcPr>
          <w:p w14:paraId="5DBFA7EC" w14:textId="77777777" w:rsidR="004E10CC" w:rsidRPr="00402B83" w:rsidRDefault="00402B83" w:rsidP="00402B83">
            <w:pPr>
              <w:pStyle w:val="ListParagraph"/>
              <w:numPr>
                <w:ilvl w:val="0"/>
                <w:numId w:val="29"/>
              </w:numPr>
              <w:ind w:left="152" w:hanging="152"/>
              <w:rPr>
                <w:rFonts w:ascii="Arial" w:hAnsi="Arial" w:cs="Arial"/>
                <w:sz w:val="14"/>
                <w:szCs w:val="14"/>
              </w:rPr>
            </w:pPr>
            <w:r w:rsidRPr="00402B83">
              <w:rPr>
                <w:rFonts w:ascii="Arial" w:hAnsi="Arial" w:cs="Arial"/>
                <w:sz w:val="14"/>
                <w:szCs w:val="14"/>
              </w:rPr>
              <w:t xml:space="preserve">Demonstrate a critical understanding and command of appropriate theories of research methods, techniques and </w:t>
            </w:r>
            <w:r w:rsidRPr="00402B83">
              <w:rPr>
                <w:rFonts w:ascii="Arial" w:hAnsi="Arial" w:cs="Arial"/>
                <w:sz w:val="14"/>
                <w:szCs w:val="14"/>
              </w:rPr>
              <w:lastRenderedPageBreak/>
              <w:t>approaches need to plan, justify and support a specific research project.</w:t>
            </w:r>
          </w:p>
        </w:tc>
        <w:tc>
          <w:tcPr>
            <w:tcW w:w="2065" w:type="dxa"/>
            <w:shd w:val="clear" w:color="auto" w:fill="FFF2CC" w:themeFill="accent4" w:themeFillTint="33"/>
          </w:tcPr>
          <w:p w14:paraId="5DBFA7ED" w14:textId="77777777" w:rsidR="004E10CC" w:rsidRPr="00FB6132" w:rsidRDefault="007D5BAC" w:rsidP="007D5BAC">
            <w:pPr>
              <w:ind w:left="234" w:hanging="234"/>
              <w:rPr>
                <w:rFonts w:ascii="Arial" w:hAnsi="Arial" w:cs="Arial"/>
                <w:sz w:val="14"/>
                <w:szCs w:val="14"/>
              </w:rPr>
            </w:pPr>
            <w:r w:rsidRPr="007D5BAC">
              <w:rPr>
                <w:rFonts w:ascii="Arial" w:hAnsi="Arial" w:cs="Arial"/>
                <w:sz w:val="14"/>
                <w:szCs w:val="14"/>
              </w:rPr>
              <w:lastRenderedPageBreak/>
              <w:t>2.</w:t>
            </w:r>
            <w:r w:rsidRPr="007D5BAC">
              <w:rPr>
                <w:rFonts w:ascii="Arial" w:hAnsi="Arial" w:cs="Arial"/>
                <w:sz w:val="14"/>
                <w:szCs w:val="14"/>
              </w:rPr>
              <w:tab/>
            </w:r>
            <w:r w:rsidR="0034510E" w:rsidRPr="0034510E">
              <w:rPr>
                <w:rFonts w:ascii="Arial" w:hAnsi="Arial" w:cs="Arial"/>
                <w:sz w:val="14"/>
                <w:szCs w:val="14"/>
              </w:rPr>
              <w:t xml:space="preserve">Critically reflect upon your skills and capabilities in delivering a new venture through active participation in practice </w:t>
            </w:r>
            <w:r w:rsidR="0034510E" w:rsidRPr="0034510E">
              <w:rPr>
                <w:rFonts w:ascii="Arial" w:hAnsi="Arial" w:cs="Arial"/>
                <w:sz w:val="14"/>
                <w:szCs w:val="14"/>
              </w:rPr>
              <w:lastRenderedPageBreak/>
              <w:t>based experiential learning opportunities.</w:t>
            </w:r>
          </w:p>
        </w:tc>
        <w:tc>
          <w:tcPr>
            <w:tcW w:w="2065" w:type="dxa"/>
            <w:shd w:val="clear" w:color="auto" w:fill="FFF2CC" w:themeFill="accent4" w:themeFillTint="33"/>
          </w:tcPr>
          <w:p w14:paraId="5DBFA7EE" w14:textId="77777777" w:rsidR="004E10CC" w:rsidRPr="00700907" w:rsidRDefault="00700907" w:rsidP="00700907">
            <w:pPr>
              <w:pStyle w:val="ListParagraph"/>
              <w:numPr>
                <w:ilvl w:val="0"/>
                <w:numId w:val="35"/>
              </w:numPr>
              <w:ind w:left="133" w:hanging="133"/>
              <w:rPr>
                <w:rFonts w:ascii="Arial" w:hAnsi="Arial" w:cs="Arial"/>
                <w:sz w:val="14"/>
                <w:szCs w:val="14"/>
              </w:rPr>
            </w:pPr>
            <w:r w:rsidRPr="00700907">
              <w:rPr>
                <w:rFonts w:ascii="Arial" w:hAnsi="Arial" w:cs="Arial"/>
                <w:sz w:val="14"/>
                <w:szCs w:val="14"/>
              </w:rPr>
              <w:lastRenderedPageBreak/>
              <w:t xml:space="preserve">Demonstrate critical awareness of the issues, problems and practices that characterise </w:t>
            </w:r>
            <w:r w:rsidRPr="00700907">
              <w:rPr>
                <w:rFonts w:ascii="Arial" w:hAnsi="Arial" w:cs="Arial"/>
                <w:sz w:val="14"/>
                <w:szCs w:val="14"/>
              </w:rPr>
              <w:lastRenderedPageBreak/>
              <w:t>International Operations Management</w:t>
            </w:r>
          </w:p>
        </w:tc>
        <w:tc>
          <w:tcPr>
            <w:tcW w:w="2065" w:type="dxa"/>
            <w:shd w:val="clear" w:color="auto" w:fill="FFF2CC" w:themeFill="accent4" w:themeFillTint="33"/>
          </w:tcPr>
          <w:p w14:paraId="5DBFA7EF" w14:textId="77777777" w:rsidR="00874C40" w:rsidRPr="00874C40" w:rsidRDefault="00874C40" w:rsidP="00874C40">
            <w:pPr>
              <w:ind w:left="94" w:hanging="142"/>
              <w:rPr>
                <w:rFonts w:ascii="Arial" w:hAnsi="Arial" w:cs="Arial"/>
                <w:sz w:val="14"/>
                <w:szCs w:val="14"/>
              </w:rPr>
            </w:pPr>
            <w:r w:rsidRPr="00874C40">
              <w:rPr>
                <w:rFonts w:ascii="Arial" w:hAnsi="Arial" w:cs="Arial"/>
                <w:sz w:val="14"/>
                <w:szCs w:val="14"/>
              </w:rPr>
              <w:lastRenderedPageBreak/>
              <w:t>2.</w:t>
            </w:r>
            <w:r w:rsidRPr="00874C40">
              <w:rPr>
                <w:rFonts w:ascii="Arial" w:hAnsi="Arial" w:cs="Arial"/>
                <w:sz w:val="14"/>
                <w:szCs w:val="14"/>
              </w:rPr>
              <w:tab/>
              <w:t xml:space="preserve">Critically evaluate entrepreneurial strategies, opportunities and behaviours for successful impact and growth of small </w:t>
            </w:r>
            <w:r w:rsidRPr="00874C40">
              <w:rPr>
                <w:rFonts w:ascii="Arial" w:hAnsi="Arial" w:cs="Arial"/>
                <w:sz w:val="14"/>
                <w:szCs w:val="14"/>
              </w:rPr>
              <w:lastRenderedPageBreak/>
              <w:t>to medium sized enterprises and social enterprises underpinned by relevant theories and concepts.</w:t>
            </w:r>
          </w:p>
          <w:p w14:paraId="5DBFA7F0" w14:textId="77777777" w:rsidR="004E10CC" w:rsidRPr="00FB6132" w:rsidRDefault="004E10CC" w:rsidP="00874C40">
            <w:pPr>
              <w:ind w:left="94" w:hanging="142"/>
              <w:rPr>
                <w:rFonts w:ascii="Arial" w:hAnsi="Arial" w:cs="Arial"/>
                <w:sz w:val="14"/>
                <w:szCs w:val="14"/>
              </w:rPr>
            </w:pPr>
          </w:p>
        </w:tc>
        <w:tc>
          <w:tcPr>
            <w:tcW w:w="2065" w:type="dxa"/>
            <w:shd w:val="clear" w:color="auto" w:fill="FFF2CC" w:themeFill="accent4" w:themeFillTint="33"/>
          </w:tcPr>
          <w:p w14:paraId="5DBFA7F1" w14:textId="77777777" w:rsidR="00CB5E1D" w:rsidRPr="00CB5E1D" w:rsidRDefault="00CB5E1D" w:rsidP="00CB5E1D">
            <w:pPr>
              <w:ind w:left="94" w:hanging="141"/>
              <w:rPr>
                <w:rFonts w:ascii="Arial" w:hAnsi="Arial" w:cs="Arial"/>
                <w:sz w:val="14"/>
                <w:szCs w:val="14"/>
              </w:rPr>
            </w:pPr>
            <w:r w:rsidRPr="00CB5E1D">
              <w:rPr>
                <w:rFonts w:ascii="Arial" w:hAnsi="Arial" w:cs="Arial"/>
                <w:sz w:val="14"/>
                <w:szCs w:val="14"/>
              </w:rPr>
              <w:lastRenderedPageBreak/>
              <w:t>2.</w:t>
            </w:r>
            <w:r w:rsidRPr="00CB5E1D">
              <w:rPr>
                <w:rFonts w:ascii="Arial" w:hAnsi="Arial" w:cs="Arial"/>
                <w:sz w:val="14"/>
                <w:szCs w:val="14"/>
              </w:rPr>
              <w:tab/>
              <w:t xml:space="preserve">Create a best practice solution to a Digital Marketing problem which is most appropriate to the analysis and conditions, </w:t>
            </w:r>
            <w:r w:rsidRPr="00CB5E1D">
              <w:rPr>
                <w:rFonts w:ascii="Arial" w:hAnsi="Arial" w:cs="Arial"/>
                <w:sz w:val="14"/>
                <w:szCs w:val="14"/>
              </w:rPr>
              <w:lastRenderedPageBreak/>
              <w:t>drawing upon appropriate tools and frameworks</w:t>
            </w:r>
          </w:p>
          <w:p w14:paraId="5DBFA7F2" w14:textId="77777777" w:rsidR="004E10CC" w:rsidRPr="00FB6132" w:rsidRDefault="004E10CC" w:rsidP="00CB5E1D">
            <w:pPr>
              <w:ind w:left="94" w:hanging="141"/>
              <w:rPr>
                <w:rFonts w:ascii="Arial" w:hAnsi="Arial" w:cs="Arial"/>
                <w:sz w:val="14"/>
                <w:szCs w:val="14"/>
              </w:rPr>
            </w:pPr>
          </w:p>
        </w:tc>
      </w:tr>
      <w:tr w:rsidR="004E10CC" w:rsidRPr="00FB6132" w14:paraId="5DBFA7FE" w14:textId="77777777" w:rsidTr="00173898">
        <w:trPr>
          <w:trHeight w:val="77"/>
        </w:trPr>
        <w:tc>
          <w:tcPr>
            <w:tcW w:w="2547" w:type="dxa"/>
            <w:vMerge/>
            <w:shd w:val="clear" w:color="auto" w:fill="FFF2CC" w:themeFill="accent4" w:themeFillTint="33"/>
          </w:tcPr>
          <w:p w14:paraId="5DBFA7F4" w14:textId="77777777" w:rsidR="004E10CC" w:rsidRPr="00FB6132" w:rsidRDefault="004E10CC" w:rsidP="004E10CC">
            <w:pPr>
              <w:rPr>
                <w:rFonts w:ascii="Arial" w:hAnsi="Arial" w:cs="Arial"/>
                <w:sz w:val="20"/>
                <w:szCs w:val="20"/>
              </w:rPr>
            </w:pPr>
          </w:p>
        </w:tc>
        <w:tc>
          <w:tcPr>
            <w:tcW w:w="2065" w:type="dxa"/>
            <w:shd w:val="clear" w:color="auto" w:fill="FFF2CC" w:themeFill="accent4" w:themeFillTint="33"/>
          </w:tcPr>
          <w:p w14:paraId="5DBFA7F5" w14:textId="77777777" w:rsidR="004E10CC" w:rsidRPr="00FB6132" w:rsidRDefault="00A33EA5" w:rsidP="007D5BAC">
            <w:pPr>
              <w:ind w:left="91" w:hanging="142"/>
              <w:rPr>
                <w:rFonts w:ascii="Arial" w:hAnsi="Arial" w:cs="Arial"/>
                <w:sz w:val="14"/>
                <w:szCs w:val="14"/>
              </w:rPr>
            </w:pPr>
            <w:r w:rsidRPr="00A33EA5">
              <w:rPr>
                <w:rFonts w:ascii="Arial" w:hAnsi="Arial" w:cs="Arial"/>
                <w:sz w:val="14"/>
                <w:szCs w:val="14"/>
              </w:rPr>
              <w:t>3.</w:t>
            </w:r>
            <w:r w:rsidRPr="00A33EA5">
              <w:rPr>
                <w:rFonts w:ascii="Arial" w:hAnsi="Arial" w:cs="Arial"/>
                <w:sz w:val="14"/>
                <w:szCs w:val="14"/>
              </w:rPr>
              <w:tab/>
              <w:t>Critically evaluate a management research scenario and develop a justified research project design.</w:t>
            </w:r>
          </w:p>
        </w:tc>
        <w:tc>
          <w:tcPr>
            <w:tcW w:w="2065" w:type="dxa"/>
            <w:shd w:val="clear" w:color="auto" w:fill="FFF2CC" w:themeFill="accent4" w:themeFillTint="33"/>
          </w:tcPr>
          <w:p w14:paraId="5DBFA7F6" w14:textId="77777777" w:rsidR="004E10CC" w:rsidRPr="00FB6132" w:rsidRDefault="004E10CC" w:rsidP="004E10CC">
            <w:pPr>
              <w:rPr>
                <w:rFonts w:ascii="Arial" w:hAnsi="Arial" w:cs="Arial"/>
                <w:sz w:val="14"/>
                <w:szCs w:val="14"/>
              </w:rPr>
            </w:pPr>
          </w:p>
        </w:tc>
        <w:tc>
          <w:tcPr>
            <w:tcW w:w="2065" w:type="dxa"/>
            <w:shd w:val="clear" w:color="auto" w:fill="FFF2CC" w:themeFill="accent4" w:themeFillTint="33"/>
          </w:tcPr>
          <w:p w14:paraId="5DBFA7F7" w14:textId="77777777" w:rsidR="007D5BAC" w:rsidRPr="007D5BAC" w:rsidRDefault="007D5BAC" w:rsidP="007D5BAC">
            <w:pPr>
              <w:ind w:left="234" w:hanging="234"/>
              <w:rPr>
                <w:rFonts w:ascii="Arial" w:hAnsi="Arial" w:cs="Arial"/>
                <w:sz w:val="14"/>
                <w:szCs w:val="14"/>
              </w:rPr>
            </w:pPr>
            <w:r w:rsidRPr="007D5BAC">
              <w:rPr>
                <w:rFonts w:ascii="Arial" w:hAnsi="Arial" w:cs="Arial"/>
                <w:sz w:val="14"/>
                <w:szCs w:val="14"/>
              </w:rPr>
              <w:t>3.</w:t>
            </w:r>
            <w:r w:rsidRPr="007D5BAC">
              <w:rPr>
                <w:rFonts w:ascii="Arial" w:hAnsi="Arial" w:cs="Arial"/>
                <w:sz w:val="14"/>
                <w:szCs w:val="14"/>
              </w:rPr>
              <w:tab/>
            </w:r>
            <w:r w:rsidR="0034510E" w:rsidRPr="0034510E">
              <w:rPr>
                <w:rFonts w:ascii="Arial" w:hAnsi="Arial" w:cs="Arial"/>
                <w:sz w:val="14"/>
                <w:szCs w:val="14"/>
              </w:rPr>
              <w:t>Apply and integrate cross-disciplinary learning in Management to problems of starting a new venture by applying concepts learned in Management, Finance, Marketing, Operations and Human Resources leading to developing a credible feasibility study for a new venture.</w:t>
            </w:r>
          </w:p>
          <w:p w14:paraId="5DBFA7F8" w14:textId="77777777" w:rsidR="004E10CC" w:rsidRPr="00FB6132" w:rsidRDefault="004E10CC" w:rsidP="007D5BAC">
            <w:pPr>
              <w:ind w:left="234" w:hanging="234"/>
              <w:rPr>
                <w:rFonts w:ascii="Arial" w:hAnsi="Arial" w:cs="Arial"/>
                <w:sz w:val="14"/>
                <w:szCs w:val="14"/>
              </w:rPr>
            </w:pPr>
          </w:p>
        </w:tc>
        <w:tc>
          <w:tcPr>
            <w:tcW w:w="2065" w:type="dxa"/>
            <w:shd w:val="clear" w:color="auto" w:fill="FFF2CC" w:themeFill="accent4" w:themeFillTint="33"/>
          </w:tcPr>
          <w:p w14:paraId="5DBFA7F9" w14:textId="77777777" w:rsidR="004E10CC" w:rsidRPr="00700907" w:rsidRDefault="00700907" w:rsidP="00700907">
            <w:pPr>
              <w:pStyle w:val="ListParagraph"/>
              <w:numPr>
                <w:ilvl w:val="0"/>
                <w:numId w:val="35"/>
              </w:numPr>
              <w:ind w:left="133" w:hanging="133"/>
              <w:rPr>
                <w:rFonts w:ascii="Arial" w:hAnsi="Arial" w:cs="Arial"/>
                <w:sz w:val="14"/>
                <w:szCs w:val="14"/>
              </w:rPr>
            </w:pPr>
            <w:r w:rsidRPr="00700907">
              <w:rPr>
                <w:rFonts w:ascii="Arial" w:hAnsi="Arial" w:cs="Arial"/>
                <w:sz w:val="14"/>
                <w:szCs w:val="14"/>
              </w:rPr>
              <w:t>Critically evaluate and appraise the role that innovation plays in the development of Operations Management techniques in different national and cultural settings</w:t>
            </w:r>
          </w:p>
        </w:tc>
        <w:tc>
          <w:tcPr>
            <w:tcW w:w="2065" w:type="dxa"/>
            <w:shd w:val="clear" w:color="auto" w:fill="FFF2CC" w:themeFill="accent4" w:themeFillTint="33"/>
          </w:tcPr>
          <w:p w14:paraId="5DBFA7FA" w14:textId="77777777" w:rsidR="00874C40" w:rsidRPr="00874C40" w:rsidRDefault="00874C40" w:rsidP="00874C40">
            <w:pPr>
              <w:ind w:left="94" w:hanging="142"/>
              <w:rPr>
                <w:rFonts w:ascii="Arial" w:hAnsi="Arial" w:cs="Arial"/>
                <w:sz w:val="14"/>
                <w:szCs w:val="14"/>
              </w:rPr>
            </w:pPr>
            <w:r w:rsidRPr="00874C40">
              <w:rPr>
                <w:rFonts w:ascii="Arial" w:hAnsi="Arial" w:cs="Arial"/>
                <w:sz w:val="14"/>
                <w:szCs w:val="14"/>
              </w:rPr>
              <w:t>3.</w:t>
            </w:r>
            <w:r w:rsidRPr="00874C40">
              <w:rPr>
                <w:rFonts w:ascii="Arial" w:hAnsi="Arial" w:cs="Arial"/>
                <w:sz w:val="14"/>
                <w:szCs w:val="14"/>
              </w:rPr>
              <w:tab/>
              <w:t>Demonstrate capacity to creatively formulate effective strategies and recommendations for best practice to solve identified innovation and entrepreneurship issues and challenges in a constantly evolving and dynamic global business environment.</w:t>
            </w:r>
          </w:p>
          <w:p w14:paraId="5DBFA7FB" w14:textId="77777777" w:rsidR="004E10CC" w:rsidRPr="00FB6132" w:rsidRDefault="004E10CC" w:rsidP="00874C40">
            <w:pPr>
              <w:ind w:left="94" w:hanging="142"/>
              <w:rPr>
                <w:rFonts w:ascii="Arial" w:hAnsi="Arial" w:cs="Arial"/>
                <w:sz w:val="14"/>
                <w:szCs w:val="14"/>
              </w:rPr>
            </w:pPr>
          </w:p>
        </w:tc>
        <w:tc>
          <w:tcPr>
            <w:tcW w:w="2065" w:type="dxa"/>
            <w:shd w:val="clear" w:color="auto" w:fill="FFF2CC" w:themeFill="accent4" w:themeFillTint="33"/>
          </w:tcPr>
          <w:p w14:paraId="5DBFA7FC" w14:textId="77777777" w:rsidR="00CB5E1D" w:rsidRPr="00CB5E1D" w:rsidRDefault="00CB5E1D" w:rsidP="00CB5E1D">
            <w:pPr>
              <w:ind w:left="94" w:hanging="141"/>
              <w:rPr>
                <w:rFonts w:ascii="Arial" w:hAnsi="Arial" w:cs="Arial"/>
                <w:sz w:val="14"/>
                <w:szCs w:val="14"/>
              </w:rPr>
            </w:pPr>
            <w:r w:rsidRPr="00CB5E1D">
              <w:rPr>
                <w:rFonts w:ascii="Arial" w:hAnsi="Arial" w:cs="Arial"/>
                <w:sz w:val="14"/>
                <w:szCs w:val="14"/>
              </w:rPr>
              <w:t>3.</w:t>
            </w:r>
            <w:r w:rsidRPr="00CB5E1D">
              <w:rPr>
                <w:rFonts w:ascii="Arial" w:hAnsi="Arial" w:cs="Arial"/>
                <w:sz w:val="14"/>
                <w:szCs w:val="14"/>
              </w:rPr>
              <w:tab/>
              <w:t>Develop a set of objectives along with appropriate metrics</w:t>
            </w:r>
          </w:p>
          <w:p w14:paraId="5DBFA7FD" w14:textId="77777777" w:rsidR="004E10CC" w:rsidRPr="00FB6132" w:rsidRDefault="004E10CC" w:rsidP="00CB5E1D">
            <w:pPr>
              <w:ind w:left="94" w:hanging="141"/>
              <w:rPr>
                <w:rFonts w:ascii="Arial" w:hAnsi="Arial" w:cs="Arial"/>
                <w:sz w:val="14"/>
                <w:szCs w:val="14"/>
              </w:rPr>
            </w:pPr>
          </w:p>
        </w:tc>
      </w:tr>
      <w:tr w:rsidR="004E10CC" w:rsidRPr="00FB6132" w14:paraId="5DBFA806" w14:textId="77777777" w:rsidTr="00173898">
        <w:trPr>
          <w:trHeight w:val="340"/>
        </w:trPr>
        <w:tc>
          <w:tcPr>
            <w:tcW w:w="2547" w:type="dxa"/>
            <w:vMerge/>
            <w:shd w:val="clear" w:color="auto" w:fill="FFF2CC" w:themeFill="accent4" w:themeFillTint="33"/>
          </w:tcPr>
          <w:p w14:paraId="5DBFA7FF" w14:textId="77777777" w:rsidR="004E10CC" w:rsidRPr="00FB6132" w:rsidRDefault="004E10CC" w:rsidP="004E10CC">
            <w:pPr>
              <w:rPr>
                <w:rFonts w:ascii="Arial" w:hAnsi="Arial" w:cs="Arial"/>
                <w:sz w:val="20"/>
                <w:szCs w:val="20"/>
              </w:rPr>
            </w:pPr>
          </w:p>
        </w:tc>
        <w:tc>
          <w:tcPr>
            <w:tcW w:w="2065" w:type="dxa"/>
            <w:shd w:val="clear" w:color="auto" w:fill="FFF2CC" w:themeFill="accent4" w:themeFillTint="33"/>
          </w:tcPr>
          <w:p w14:paraId="5DBFA800" w14:textId="77777777" w:rsidR="004E10CC" w:rsidRPr="00FB6132" w:rsidRDefault="00A33EA5" w:rsidP="00A33EA5">
            <w:pPr>
              <w:ind w:left="91" w:hanging="142"/>
              <w:rPr>
                <w:rFonts w:ascii="Arial" w:hAnsi="Arial" w:cs="Arial"/>
                <w:sz w:val="14"/>
                <w:szCs w:val="14"/>
              </w:rPr>
            </w:pPr>
            <w:r w:rsidRPr="00A33EA5">
              <w:rPr>
                <w:rFonts w:ascii="Arial" w:hAnsi="Arial" w:cs="Arial"/>
                <w:sz w:val="14"/>
                <w:szCs w:val="14"/>
              </w:rPr>
              <w:t>4.</w:t>
            </w:r>
            <w:r w:rsidRPr="00A33EA5">
              <w:rPr>
                <w:rFonts w:ascii="Arial" w:hAnsi="Arial" w:cs="Arial"/>
                <w:sz w:val="14"/>
                <w:szCs w:val="14"/>
              </w:rPr>
              <w:tab/>
              <w:t>Evaluate their own personal development and skills in relation to research through reflection on their progress in the module and identify what support they need to develop their research skills further.</w:t>
            </w:r>
          </w:p>
        </w:tc>
        <w:tc>
          <w:tcPr>
            <w:tcW w:w="2065" w:type="dxa"/>
            <w:shd w:val="clear" w:color="auto" w:fill="FFF2CC" w:themeFill="accent4" w:themeFillTint="33"/>
          </w:tcPr>
          <w:p w14:paraId="5DBFA801" w14:textId="77777777" w:rsidR="004E10CC" w:rsidRPr="00FB6132" w:rsidRDefault="004E10CC" w:rsidP="004E10CC">
            <w:pPr>
              <w:rPr>
                <w:rFonts w:ascii="Arial" w:hAnsi="Arial" w:cs="Arial"/>
                <w:sz w:val="14"/>
                <w:szCs w:val="14"/>
              </w:rPr>
            </w:pPr>
          </w:p>
        </w:tc>
        <w:tc>
          <w:tcPr>
            <w:tcW w:w="2065" w:type="dxa"/>
            <w:shd w:val="clear" w:color="auto" w:fill="FFF2CC" w:themeFill="accent4" w:themeFillTint="33"/>
          </w:tcPr>
          <w:p w14:paraId="5DBFA802" w14:textId="77777777" w:rsidR="004E10CC" w:rsidRPr="00FB6132" w:rsidRDefault="004E10CC" w:rsidP="001D730A">
            <w:pPr>
              <w:rPr>
                <w:rFonts w:ascii="Arial" w:hAnsi="Arial" w:cs="Arial"/>
                <w:sz w:val="14"/>
                <w:szCs w:val="14"/>
              </w:rPr>
            </w:pPr>
          </w:p>
        </w:tc>
        <w:tc>
          <w:tcPr>
            <w:tcW w:w="2065" w:type="dxa"/>
            <w:shd w:val="clear" w:color="auto" w:fill="FFF2CC" w:themeFill="accent4" w:themeFillTint="33"/>
          </w:tcPr>
          <w:p w14:paraId="5DBFA803" w14:textId="77777777" w:rsidR="004E10CC" w:rsidRPr="00700907" w:rsidRDefault="00700907" w:rsidP="00700907">
            <w:pPr>
              <w:pStyle w:val="ListParagraph"/>
              <w:numPr>
                <w:ilvl w:val="0"/>
                <w:numId w:val="35"/>
              </w:numPr>
              <w:ind w:left="133" w:hanging="133"/>
              <w:rPr>
                <w:rFonts w:ascii="Arial" w:hAnsi="Arial" w:cs="Arial"/>
                <w:sz w:val="14"/>
                <w:szCs w:val="14"/>
              </w:rPr>
            </w:pPr>
            <w:r w:rsidRPr="00700907">
              <w:rPr>
                <w:rFonts w:ascii="Arial" w:hAnsi="Arial" w:cs="Arial"/>
                <w:sz w:val="14"/>
                <w:szCs w:val="14"/>
              </w:rPr>
              <w:t>Critically assess the approaches for developing a culture of creativity and innovation in an organisation</w:t>
            </w:r>
          </w:p>
        </w:tc>
        <w:tc>
          <w:tcPr>
            <w:tcW w:w="2065" w:type="dxa"/>
            <w:shd w:val="clear" w:color="auto" w:fill="FFF2CC" w:themeFill="accent4" w:themeFillTint="33"/>
          </w:tcPr>
          <w:p w14:paraId="5DBFA804" w14:textId="77777777" w:rsidR="004E10CC" w:rsidRPr="00FB6132" w:rsidRDefault="00874C40" w:rsidP="00874C40">
            <w:pPr>
              <w:ind w:left="94" w:hanging="142"/>
              <w:rPr>
                <w:rFonts w:ascii="Arial" w:hAnsi="Arial" w:cs="Arial"/>
                <w:sz w:val="14"/>
                <w:szCs w:val="14"/>
              </w:rPr>
            </w:pPr>
            <w:r w:rsidRPr="00874C40">
              <w:rPr>
                <w:rFonts w:ascii="Arial" w:hAnsi="Arial" w:cs="Arial"/>
                <w:sz w:val="14"/>
                <w:szCs w:val="14"/>
              </w:rPr>
              <w:t>4.</w:t>
            </w:r>
            <w:r w:rsidRPr="00874C40">
              <w:rPr>
                <w:rFonts w:ascii="Arial" w:hAnsi="Arial" w:cs="Arial"/>
                <w:sz w:val="14"/>
                <w:szCs w:val="14"/>
              </w:rPr>
              <w:tab/>
              <w:t>Demonstrate ability to structure an analytical entrepreneurship report and present in a formal, persuasive and coherent manner with arguments that demonstrates academic rigour.</w:t>
            </w:r>
          </w:p>
        </w:tc>
        <w:tc>
          <w:tcPr>
            <w:tcW w:w="2065" w:type="dxa"/>
            <w:shd w:val="clear" w:color="auto" w:fill="FFF2CC" w:themeFill="accent4" w:themeFillTint="33"/>
          </w:tcPr>
          <w:p w14:paraId="5DBFA805" w14:textId="77777777" w:rsidR="004E10CC" w:rsidRPr="00FB6132" w:rsidRDefault="00CB5E1D" w:rsidP="00CB5E1D">
            <w:pPr>
              <w:ind w:left="94" w:hanging="141"/>
              <w:rPr>
                <w:rFonts w:ascii="Arial" w:hAnsi="Arial" w:cs="Arial"/>
                <w:sz w:val="14"/>
                <w:szCs w:val="14"/>
              </w:rPr>
            </w:pPr>
            <w:r w:rsidRPr="00CB5E1D">
              <w:rPr>
                <w:rFonts w:ascii="Arial" w:hAnsi="Arial" w:cs="Arial"/>
                <w:sz w:val="14"/>
                <w:szCs w:val="14"/>
              </w:rPr>
              <w:t>4.</w:t>
            </w:r>
            <w:r w:rsidRPr="00CB5E1D">
              <w:rPr>
                <w:rFonts w:ascii="Arial" w:hAnsi="Arial" w:cs="Arial"/>
                <w:sz w:val="14"/>
                <w:szCs w:val="14"/>
              </w:rPr>
              <w:tab/>
              <w:t>Utilise a range of data in order to justify your proposed strategy</w:t>
            </w:r>
          </w:p>
        </w:tc>
      </w:tr>
      <w:tr w:rsidR="004E10CC" w:rsidRPr="00FB6132" w14:paraId="5DBFA80E" w14:textId="77777777" w:rsidTr="00173898">
        <w:trPr>
          <w:trHeight w:val="340"/>
        </w:trPr>
        <w:tc>
          <w:tcPr>
            <w:tcW w:w="2547" w:type="dxa"/>
          </w:tcPr>
          <w:p w14:paraId="5DBFA807" w14:textId="77777777" w:rsidR="004E10CC" w:rsidRPr="00FB6132" w:rsidRDefault="004E10CC" w:rsidP="004E10CC">
            <w:pPr>
              <w:rPr>
                <w:rFonts w:ascii="Arial" w:hAnsi="Arial" w:cs="Arial"/>
                <w:sz w:val="20"/>
                <w:szCs w:val="20"/>
              </w:rPr>
            </w:pPr>
            <w:r w:rsidRPr="00FB6132">
              <w:rPr>
                <w:rFonts w:ascii="Arial" w:hAnsi="Arial" w:cs="Arial"/>
                <w:sz w:val="20"/>
                <w:szCs w:val="20"/>
              </w:rPr>
              <w:t>Programme Aim Links</w:t>
            </w:r>
          </w:p>
        </w:tc>
        <w:tc>
          <w:tcPr>
            <w:tcW w:w="2065" w:type="dxa"/>
            <w:vAlign w:val="center"/>
          </w:tcPr>
          <w:p w14:paraId="5DBFA808" w14:textId="77777777" w:rsidR="004E10CC" w:rsidRPr="00FB6132" w:rsidRDefault="004E10CC" w:rsidP="004E10CC">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6F"/>
            </w:r>
            <w:r w:rsidRPr="00FB6132">
              <w:rPr>
                <w:rFonts w:ascii="Arial" w:hAnsi="Arial" w:cs="Arial"/>
                <w:sz w:val="18"/>
                <w:szCs w:val="18"/>
              </w:rPr>
              <w:t xml:space="preserve">  </w:t>
            </w:r>
            <w:r w:rsidR="008A272E" w:rsidRPr="00FB6132">
              <w:rPr>
                <w:rFonts w:ascii="Arial" w:hAnsi="Arial" w:cs="Arial"/>
                <w:sz w:val="18"/>
                <w:szCs w:val="18"/>
              </w:rPr>
              <w:t>2</w:t>
            </w:r>
            <w:r w:rsidR="008A272E" w:rsidRPr="00FB6132">
              <w:rPr>
                <w:rFonts w:ascii="Arial" w:hAnsi="Arial" w:cs="Arial"/>
                <w:sz w:val="18"/>
                <w:szCs w:val="18"/>
              </w:rPr>
              <w:sym w:font="Wingdings" w:char="F0FE"/>
            </w:r>
            <w:r w:rsidR="008A272E" w:rsidRPr="00FB6132">
              <w:rPr>
                <w:rFonts w:ascii="Arial" w:hAnsi="Arial" w:cs="Arial"/>
                <w:sz w:val="18"/>
                <w:szCs w:val="18"/>
              </w:rPr>
              <w:t xml:space="preserve">  </w:t>
            </w:r>
            <w:r w:rsidRPr="00FB6132">
              <w:rPr>
                <w:rFonts w:ascii="Arial" w:hAnsi="Arial" w:cs="Arial"/>
                <w:sz w:val="18"/>
                <w:szCs w:val="18"/>
              </w:rPr>
              <w:t>3</w:t>
            </w:r>
            <w:r w:rsidRPr="00FB6132">
              <w:rPr>
                <w:rFonts w:ascii="Arial" w:hAnsi="Arial" w:cs="Arial"/>
                <w:sz w:val="18"/>
                <w:szCs w:val="18"/>
              </w:rPr>
              <w:sym w:font="Wingdings" w:char="F06F"/>
            </w:r>
            <w:r w:rsidRPr="00FB6132">
              <w:rPr>
                <w:rFonts w:ascii="Arial" w:hAnsi="Arial" w:cs="Arial"/>
                <w:sz w:val="18"/>
                <w:szCs w:val="18"/>
              </w:rPr>
              <w:t xml:space="preserve">  4</w:t>
            </w:r>
            <w:r w:rsidRPr="00FB6132">
              <w:rPr>
                <w:rFonts w:ascii="Arial" w:hAnsi="Arial" w:cs="Arial"/>
                <w:sz w:val="18"/>
                <w:szCs w:val="18"/>
              </w:rPr>
              <w:sym w:font="Wingdings" w:char="F0FE"/>
            </w:r>
            <w:r w:rsidRPr="00FB6132">
              <w:rPr>
                <w:rFonts w:ascii="Arial" w:hAnsi="Arial" w:cs="Arial"/>
                <w:sz w:val="18"/>
                <w:szCs w:val="18"/>
              </w:rPr>
              <w:t xml:space="preserve">  5</w:t>
            </w:r>
            <w:r w:rsidR="00803991" w:rsidRPr="00FB6132">
              <w:rPr>
                <w:rFonts w:ascii="Arial" w:hAnsi="Arial" w:cs="Arial"/>
                <w:sz w:val="18"/>
                <w:szCs w:val="18"/>
              </w:rPr>
              <w:sym w:font="Wingdings" w:char="F06F"/>
            </w:r>
          </w:p>
        </w:tc>
        <w:tc>
          <w:tcPr>
            <w:tcW w:w="2065" w:type="dxa"/>
            <w:vAlign w:val="center"/>
          </w:tcPr>
          <w:p w14:paraId="5DBFA809" w14:textId="77777777" w:rsidR="004E10CC" w:rsidRPr="00FB6132" w:rsidRDefault="004E10CC" w:rsidP="004E10CC">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6F"/>
            </w:r>
            <w:r w:rsidRPr="00FB6132">
              <w:rPr>
                <w:rFonts w:ascii="Arial" w:hAnsi="Arial" w:cs="Arial"/>
                <w:sz w:val="18"/>
                <w:szCs w:val="18"/>
              </w:rPr>
              <w:t xml:space="preserve">  </w:t>
            </w:r>
            <w:r w:rsidR="008A272E" w:rsidRPr="00FB6132">
              <w:rPr>
                <w:rFonts w:ascii="Arial" w:hAnsi="Arial" w:cs="Arial"/>
                <w:sz w:val="18"/>
                <w:szCs w:val="18"/>
              </w:rPr>
              <w:t>2</w:t>
            </w:r>
            <w:r w:rsidR="008A272E" w:rsidRPr="00FB6132">
              <w:rPr>
                <w:rFonts w:ascii="Arial" w:hAnsi="Arial" w:cs="Arial"/>
                <w:sz w:val="18"/>
                <w:szCs w:val="18"/>
              </w:rPr>
              <w:sym w:font="Wingdings" w:char="F0FE"/>
            </w:r>
            <w:r w:rsidR="008A272E" w:rsidRPr="00FB6132">
              <w:rPr>
                <w:rFonts w:ascii="Arial" w:hAnsi="Arial" w:cs="Arial"/>
                <w:sz w:val="18"/>
                <w:szCs w:val="18"/>
              </w:rPr>
              <w:t xml:space="preserve">  </w:t>
            </w:r>
            <w:r w:rsidRPr="00FB6132">
              <w:rPr>
                <w:rFonts w:ascii="Arial" w:hAnsi="Arial" w:cs="Arial"/>
                <w:sz w:val="18"/>
                <w:szCs w:val="18"/>
              </w:rPr>
              <w:t>3</w:t>
            </w:r>
            <w:r w:rsidRPr="00FB6132">
              <w:rPr>
                <w:rFonts w:ascii="Arial" w:hAnsi="Arial" w:cs="Arial"/>
                <w:sz w:val="18"/>
                <w:szCs w:val="18"/>
              </w:rPr>
              <w:sym w:font="Wingdings" w:char="F06F"/>
            </w:r>
            <w:r w:rsidRPr="00FB6132">
              <w:rPr>
                <w:rFonts w:ascii="Arial" w:hAnsi="Arial" w:cs="Arial"/>
                <w:sz w:val="18"/>
                <w:szCs w:val="18"/>
              </w:rPr>
              <w:t xml:space="preserve">  4</w:t>
            </w:r>
            <w:r w:rsidRPr="00FB6132">
              <w:rPr>
                <w:rFonts w:ascii="Arial" w:hAnsi="Arial" w:cs="Arial"/>
                <w:sz w:val="18"/>
                <w:szCs w:val="18"/>
              </w:rPr>
              <w:sym w:font="Wingdings" w:char="F0FE"/>
            </w:r>
            <w:r w:rsidRPr="00FB6132">
              <w:rPr>
                <w:rFonts w:ascii="Arial" w:hAnsi="Arial" w:cs="Arial"/>
                <w:sz w:val="18"/>
                <w:szCs w:val="18"/>
              </w:rPr>
              <w:t xml:space="preserve">  5</w:t>
            </w:r>
            <w:r w:rsidR="00803991" w:rsidRPr="00FB6132">
              <w:rPr>
                <w:rFonts w:ascii="Arial" w:hAnsi="Arial" w:cs="Arial"/>
                <w:sz w:val="18"/>
                <w:szCs w:val="18"/>
              </w:rPr>
              <w:sym w:font="Wingdings" w:char="F06F"/>
            </w:r>
          </w:p>
        </w:tc>
        <w:tc>
          <w:tcPr>
            <w:tcW w:w="2065" w:type="dxa"/>
            <w:vAlign w:val="center"/>
          </w:tcPr>
          <w:p w14:paraId="5DBFA80A" w14:textId="77777777" w:rsidR="004E10CC" w:rsidRPr="00FB6132" w:rsidRDefault="008A272E" w:rsidP="004E10CC">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FE"/>
            </w:r>
            <w:r w:rsidRPr="00FB6132">
              <w:rPr>
                <w:rFonts w:ascii="Arial" w:hAnsi="Arial" w:cs="Arial"/>
                <w:sz w:val="18"/>
                <w:szCs w:val="18"/>
              </w:rPr>
              <w:t xml:space="preserve">  2</w:t>
            </w:r>
            <w:r w:rsidRPr="00FB6132">
              <w:rPr>
                <w:rFonts w:ascii="Arial" w:hAnsi="Arial" w:cs="Arial"/>
                <w:sz w:val="18"/>
                <w:szCs w:val="18"/>
              </w:rPr>
              <w:sym w:font="Wingdings" w:char="F0FE"/>
            </w:r>
            <w:r w:rsidRPr="00FB6132">
              <w:rPr>
                <w:rFonts w:ascii="Arial" w:hAnsi="Arial" w:cs="Arial"/>
                <w:sz w:val="18"/>
                <w:szCs w:val="18"/>
              </w:rPr>
              <w:t xml:space="preserve">  3</w:t>
            </w:r>
            <w:r w:rsidRPr="00FB6132">
              <w:rPr>
                <w:rFonts w:ascii="Arial" w:hAnsi="Arial" w:cs="Arial"/>
                <w:sz w:val="18"/>
                <w:szCs w:val="18"/>
              </w:rPr>
              <w:sym w:font="Wingdings" w:char="F0FE"/>
            </w:r>
            <w:r w:rsidR="004E10CC" w:rsidRPr="00FB6132">
              <w:rPr>
                <w:rFonts w:ascii="Arial" w:hAnsi="Arial" w:cs="Arial"/>
                <w:sz w:val="18"/>
                <w:szCs w:val="18"/>
              </w:rPr>
              <w:t xml:space="preserve">  4</w:t>
            </w:r>
            <w:r w:rsidR="004E10CC" w:rsidRPr="00FB6132">
              <w:rPr>
                <w:rFonts w:ascii="Arial" w:hAnsi="Arial" w:cs="Arial"/>
                <w:sz w:val="18"/>
                <w:szCs w:val="18"/>
              </w:rPr>
              <w:sym w:font="Wingdings" w:char="F0FE"/>
            </w:r>
            <w:r w:rsidR="004E10CC" w:rsidRPr="00FB6132">
              <w:rPr>
                <w:rFonts w:ascii="Arial" w:hAnsi="Arial" w:cs="Arial"/>
                <w:sz w:val="18"/>
                <w:szCs w:val="18"/>
              </w:rPr>
              <w:t xml:space="preserve">  5</w:t>
            </w:r>
            <w:r w:rsidR="00803991" w:rsidRPr="00FB6132">
              <w:rPr>
                <w:rFonts w:ascii="Arial" w:hAnsi="Arial" w:cs="Arial"/>
                <w:sz w:val="18"/>
                <w:szCs w:val="18"/>
              </w:rPr>
              <w:sym w:font="Wingdings" w:char="F06F"/>
            </w:r>
          </w:p>
        </w:tc>
        <w:tc>
          <w:tcPr>
            <w:tcW w:w="2065" w:type="dxa"/>
            <w:vAlign w:val="center"/>
          </w:tcPr>
          <w:p w14:paraId="5DBFA80B" w14:textId="77777777" w:rsidR="004E10CC" w:rsidRPr="00FB6132" w:rsidRDefault="004E10CC" w:rsidP="004E10CC">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6F"/>
            </w:r>
            <w:r w:rsidRPr="00FB6132">
              <w:rPr>
                <w:rFonts w:ascii="Arial" w:hAnsi="Arial" w:cs="Arial"/>
                <w:sz w:val="18"/>
                <w:szCs w:val="18"/>
              </w:rPr>
              <w:t xml:space="preserve">  </w:t>
            </w:r>
            <w:r w:rsidR="008A272E" w:rsidRPr="00FB6132">
              <w:rPr>
                <w:rFonts w:ascii="Arial" w:hAnsi="Arial" w:cs="Arial"/>
                <w:sz w:val="18"/>
                <w:szCs w:val="18"/>
              </w:rPr>
              <w:t>2</w:t>
            </w:r>
            <w:r w:rsidR="008A272E" w:rsidRPr="00FB6132">
              <w:rPr>
                <w:rFonts w:ascii="Arial" w:hAnsi="Arial" w:cs="Arial"/>
                <w:sz w:val="18"/>
                <w:szCs w:val="18"/>
              </w:rPr>
              <w:sym w:font="Wingdings" w:char="F0FE"/>
            </w:r>
            <w:r w:rsidR="008A272E" w:rsidRPr="00FB6132">
              <w:rPr>
                <w:rFonts w:ascii="Arial" w:hAnsi="Arial" w:cs="Arial"/>
                <w:sz w:val="18"/>
                <w:szCs w:val="18"/>
              </w:rPr>
              <w:t xml:space="preserve">  3</w:t>
            </w:r>
            <w:r w:rsidR="008A272E" w:rsidRPr="00FB6132">
              <w:rPr>
                <w:rFonts w:ascii="Arial" w:hAnsi="Arial" w:cs="Arial"/>
                <w:sz w:val="18"/>
                <w:szCs w:val="18"/>
              </w:rPr>
              <w:sym w:font="Wingdings" w:char="F0FE"/>
            </w:r>
            <w:r w:rsidRPr="00FB6132">
              <w:rPr>
                <w:rFonts w:ascii="Arial" w:hAnsi="Arial" w:cs="Arial"/>
                <w:sz w:val="18"/>
                <w:szCs w:val="18"/>
              </w:rPr>
              <w:t xml:space="preserve">  4</w:t>
            </w:r>
            <w:r w:rsidR="00803991" w:rsidRPr="00FB6132">
              <w:rPr>
                <w:rFonts w:ascii="Arial" w:hAnsi="Arial" w:cs="Arial"/>
                <w:sz w:val="18"/>
                <w:szCs w:val="18"/>
              </w:rPr>
              <w:sym w:font="Wingdings" w:char="F06F"/>
            </w:r>
            <w:r w:rsidRPr="00FB6132">
              <w:rPr>
                <w:rFonts w:ascii="Arial" w:hAnsi="Arial" w:cs="Arial"/>
                <w:sz w:val="18"/>
                <w:szCs w:val="18"/>
              </w:rPr>
              <w:t xml:space="preserve">  5</w:t>
            </w:r>
            <w:r w:rsidRPr="00FB6132">
              <w:rPr>
                <w:rFonts w:ascii="Arial" w:hAnsi="Arial" w:cs="Arial"/>
                <w:sz w:val="18"/>
                <w:szCs w:val="18"/>
              </w:rPr>
              <w:sym w:font="Wingdings" w:char="F0FE"/>
            </w:r>
          </w:p>
        </w:tc>
        <w:tc>
          <w:tcPr>
            <w:tcW w:w="2065" w:type="dxa"/>
            <w:vAlign w:val="center"/>
          </w:tcPr>
          <w:p w14:paraId="5DBFA80C" w14:textId="77777777" w:rsidR="004E10CC" w:rsidRPr="00FB6132" w:rsidRDefault="00F2677E" w:rsidP="004E10CC">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FE"/>
            </w:r>
            <w:r w:rsidRPr="00FB6132">
              <w:rPr>
                <w:rFonts w:ascii="Arial" w:hAnsi="Arial" w:cs="Arial"/>
                <w:sz w:val="18"/>
                <w:szCs w:val="18"/>
              </w:rPr>
              <w:t xml:space="preserve">  </w:t>
            </w:r>
            <w:r w:rsidR="004E10CC" w:rsidRPr="00FB6132">
              <w:rPr>
                <w:rFonts w:ascii="Arial" w:hAnsi="Arial" w:cs="Arial"/>
                <w:sz w:val="18"/>
                <w:szCs w:val="18"/>
              </w:rPr>
              <w:t>2</w:t>
            </w:r>
            <w:r w:rsidR="004E10CC" w:rsidRPr="00FB6132">
              <w:rPr>
                <w:rFonts w:ascii="Arial" w:hAnsi="Arial" w:cs="Arial"/>
                <w:sz w:val="18"/>
                <w:szCs w:val="18"/>
              </w:rPr>
              <w:sym w:font="Wingdings" w:char="F06F"/>
            </w:r>
            <w:r w:rsidR="004E10CC" w:rsidRPr="00FB6132">
              <w:rPr>
                <w:rFonts w:ascii="Arial" w:hAnsi="Arial" w:cs="Arial"/>
                <w:sz w:val="18"/>
                <w:szCs w:val="18"/>
              </w:rPr>
              <w:t xml:space="preserve">  3</w:t>
            </w:r>
            <w:r w:rsidR="004E10CC" w:rsidRPr="00FB6132">
              <w:rPr>
                <w:rFonts w:ascii="Arial" w:hAnsi="Arial" w:cs="Arial"/>
                <w:sz w:val="18"/>
                <w:szCs w:val="18"/>
              </w:rPr>
              <w:sym w:font="Wingdings" w:char="F06F"/>
            </w:r>
            <w:r w:rsidR="004E10CC" w:rsidRPr="00FB6132">
              <w:rPr>
                <w:rFonts w:ascii="Arial" w:hAnsi="Arial" w:cs="Arial"/>
                <w:sz w:val="18"/>
                <w:szCs w:val="18"/>
              </w:rPr>
              <w:t xml:space="preserve">  4</w:t>
            </w:r>
            <w:r w:rsidR="004E10CC" w:rsidRPr="00FB6132">
              <w:rPr>
                <w:rFonts w:ascii="Arial" w:hAnsi="Arial" w:cs="Arial"/>
                <w:sz w:val="18"/>
                <w:szCs w:val="18"/>
              </w:rPr>
              <w:sym w:font="Wingdings" w:char="F0FE"/>
            </w:r>
            <w:r w:rsidR="004E10CC" w:rsidRPr="00FB6132">
              <w:rPr>
                <w:rFonts w:ascii="Arial" w:hAnsi="Arial" w:cs="Arial"/>
                <w:sz w:val="18"/>
                <w:szCs w:val="18"/>
              </w:rPr>
              <w:t xml:space="preserve">  5</w:t>
            </w:r>
            <w:r w:rsidR="004E10CC" w:rsidRPr="00FB6132">
              <w:rPr>
                <w:rFonts w:ascii="Arial" w:hAnsi="Arial" w:cs="Arial"/>
                <w:sz w:val="18"/>
                <w:szCs w:val="18"/>
              </w:rPr>
              <w:sym w:font="Wingdings" w:char="F0FE"/>
            </w:r>
          </w:p>
        </w:tc>
        <w:tc>
          <w:tcPr>
            <w:tcW w:w="2065" w:type="dxa"/>
            <w:vAlign w:val="center"/>
          </w:tcPr>
          <w:p w14:paraId="5DBFA80D" w14:textId="77777777" w:rsidR="004E10CC" w:rsidRPr="00FB6132" w:rsidRDefault="004E10CC" w:rsidP="004E10CC">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6F"/>
            </w:r>
            <w:r w:rsidRPr="00FB6132">
              <w:rPr>
                <w:rFonts w:ascii="Arial" w:hAnsi="Arial" w:cs="Arial"/>
                <w:sz w:val="18"/>
                <w:szCs w:val="18"/>
              </w:rPr>
              <w:t xml:space="preserve">  2</w:t>
            </w:r>
            <w:r w:rsidRPr="00FB6132">
              <w:rPr>
                <w:rFonts w:ascii="Arial" w:hAnsi="Arial" w:cs="Arial"/>
                <w:sz w:val="18"/>
                <w:szCs w:val="18"/>
              </w:rPr>
              <w:sym w:font="Wingdings" w:char="F06F"/>
            </w:r>
            <w:r w:rsidRPr="00FB6132">
              <w:rPr>
                <w:rFonts w:ascii="Arial" w:hAnsi="Arial" w:cs="Arial"/>
                <w:sz w:val="18"/>
                <w:szCs w:val="18"/>
              </w:rPr>
              <w:t xml:space="preserve">  3</w:t>
            </w:r>
            <w:r w:rsidRPr="00FB6132">
              <w:rPr>
                <w:rFonts w:ascii="Arial" w:hAnsi="Arial" w:cs="Arial"/>
                <w:sz w:val="18"/>
                <w:szCs w:val="18"/>
              </w:rPr>
              <w:sym w:font="Wingdings" w:char="F06F"/>
            </w:r>
            <w:r w:rsidRPr="00FB6132">
              <w:rPr>
                <w:rFonts w:ascii="Arial" w:hAnsi="Arial" w:cs="Arial"/>
                <w:sz w:val="18"/>
                <w:szCs w:val="18"/>
              </w:rPr>
              <w:t xml:space="preserve">  4</w:t>
            </w:r>
            <w:r w:rsidRPr="00FB6132">
              <w:rPr>
                <w:rFonts w:ascii="Arial" w:hAnsi="Arial" w:cs="Arial"/>
                <w:sz w:val="18"/>
                <w:szCs w:val="18"/>
              </w:rPr>
              <w:sym w:font="Wingdings" w:char="F0FE"/>
            </w:r>
            <w:r w:rsidRPr="00FB6132">
              <w:rPr>
                <w:rFonts w:ascii="Arial" w:hAnsi="Arial" w:cs="Arial"/>
                <w:sz w:val="18"/>
                <w:szCs w:val="18"/>
              </w:rPr>
              <w:t xml:space="preserve">  5</w:t>
            </w:r>
            <w:r w:rsidRPr="00FB6132">
              <w:rPr>
                <w:rFonts w:ascii="Arial" w:hAnsi="Arial" w:cs="Arial"/>
                <w:sz w:val="18"/>
                <w:szCs w:val="18"/>
              </w:rPr>
              <w:sym w:font="Wingdings" w:char="F0FE"/>
            </w:r>
          </w:p>
        </w:tc>
      </w:tr>
      <w:tr w:rsidR="004E10CC" w:rsidRPr="00FB6132" w14:paraId="5DBFA816" w14:textId="77777777" w:rsidTr="00173898">
        <w:trPr>
          <w:trHeight w:val="340"/>
        </w:trPr>
        <w:tc>
          <w:tcPr>
            <w:tcW w:w="2547" w:type="dxa"/>
          </w:tcPr>
          <w:p w14:paraId="5DBFA80F" w14:textId="77777777" w:rsidR="004E10CC" w:rsidRPr="00FB6132" w:rsidRDefault="004E10CC" w:rsidP="004E10CC">
            <w:pPr>
              <w:rPr>
                <w:rFonts w:ascii="Arial" w:hAnsi="Arial" w:cs="Arial"/>
                <w:sz w:val="20"/>
                <w:szCs w:val="20"/>
              </w:rPr>
            </w:pPr>
            <w:r w:rsidRPr="00FB6132">
              <w:rPr>
                <w:rFonts w:ascii="Arial" w:hAnsi="Arial" w:cs="Arial"/>
                <w:sz w:val="20"/>
                <w:szCs w:val="20"/>
              </w:rPr>
              <w:t xml:space="preserve">Linked PSRB </w:t>
            </w:r>
            <w:r w:rsidRPr="00FB6132">
              <w:rPr>
                <w:rFonts w:ascii="Arial" w:hAnsi="Arial" w:cs="Arial"/>
                <w:sz w:val="16"/>
                <w:szCs w:val="16"/>
              </w:rPr>
              <w:t>(if appropriate)</w:t>
            </w:r>
            <w:r w:rsidRPr="00FB6132">
              <w:rPr>
                <w:rFonts w:ascii="Arial" w:hAnsi="Arial" w:cs="Arial"/>
                <w:sz w:val="20"/>
                <w:szCs w:val="20"/>
              </w:rPr>
              <w:t xml:space="preserve"> </w:t>
            </w:r>
          </w:p>
        </w:tc>
        <w:tc>
          <w:tcPr>
            <w:tcW w:w="2065" w:type="dxa"/>
          </w:tcPr>
          <w:p w14:paraId="5DBFA810" w14:textId="77777777" w:rsidR="004E10CC" w:rsidRPr="00FB6132" w:rsidRDefault="004E10CC" w:rsidP="004E10CC">
            <w:pPr>
              <w:rPr>
                <w:rFonts w:ascii="Arial" w:hAnsi="Arial" w:cs="Arial"/>
                <w:sz w:val="18"/>
                <w:szCs w:val="18"/>
              </w:rPr>
            </w:pPr>
            <w:r w:rsidRPr="00FB6132">
              <w:rPr>
                <w:rFonts w:ascii="Arial" w:hAnsi="Arial" w:cs="Arial"/>
                <w:sz w:val="18"/>
                <w:szCs w:val="18"/>
              </w:rPr>
              <w:t>N/A</w:t>
            </w:r>
          </w:p>
        </w:tc>
        <w:tc>
          <w:tcPr>
            <w:tcW w:w="2065" w:type="dxa"/>
          </w:tcPr>
          <w:p w14:paraId="5DBFA811" w14:textId="77777777" w:rsidR="004E10CC" w:rsidRPr="00FB6132" w:rsidRDefault="004E10CC" w:rsidP="004E10CC">
            <w:pPr>
              <w:rPr>
                <w:rFonts w:ascii="Arial" w:hAnsi="Arial" w:cs="Arial"/>
                <w:sz w:val="18"/>
                <w:szCs w:val="18"/>
              </w:rPr>
            </w:pPr>
            <w:r w:rsidRPr="00FB6132">
              <w:rPr>
                <w:rFonts w:ascii="Arial" w:hAnsi="Arial" w:cs="Arial"/>
                <w:sz w:val="18"/>
                <w:szCs w:val="18"/>
              </w:rPr>
              <w:t>N/A</w:t>
            </w:r>
          </w:p>
        </w:tc>
        <w:tc>
          <w:tcPr>
            <w:tcW w:w="2065" w:type="dxa"/>
          </w:tcPr>
          <w:p w14:paraId="5DBFA812" w14:textId="77777777" w:rsidR="004E10CC" w:rsidRPr="00FB6132" w:rsidRDefault="004E10CC" w:rsidP="004E10CC">
            <w:pPr>
              <w:rPr>
                <w:rFonts w:ascii="Arial" w:hAnsi="Arial" w:cs="Arial"/>
                <w:sz w:val="18"/>
                <w:szCs w:val="18"/>
              </w:rPr>
            </w:pPr>
            <w:r w:rsidRPr="00FB6132">
              <w:rPr>
                <w:rFonts w:ascii="Arial" w:hAnsi="Arial" w:cs="Arial"/>
                <w:sz w:val="18"/>
                <w:szCs w:val="18"/>
              </w:rPr>
              <w:t>N/A</w:t>
            </w:r>
          </w:p>
        </w:tc>
        <w:tc>
          <w:tcPr>
            <w:tcW w:w="2065" w:type="dxa"/>
          </w:tcPr>
          <w:p w14:paraId="5DBFA813" w14:textId="77777777" w:rsidR="004E10CC" w:rsidRPr="00FB6132" w:rsidRDefault="004E10CC" w:rsidP="004E10CC">
            <w:pPr>
              <w:rPr>
                <w:rFonts w:ascii="Arial" w:hAnsi="Arial" w:cs="Arial"/>
                <w:sz w:val="18"/>
                <w:szCs w:val="18"/>
              </w:rPr>
            </w:pPr>
            <w:r w:rsidRPr="00FB6132">
              <w:rPr>
                <w:rFonts w:ascii="Arial" w:hAnsi="Arial" w:cs="Arial"/>
                <w:sz w:val="18"/>
                <w:szCs w:val="18"/>
              </w:rPr>
              <w:t>N/A</w:t>
            </w:r>
          </w:p>
        </w:tc>
        <w:tc>
          <w:tcPr>
            <w:tcW w:w="2065" w:type="dxa"/>
          </w:tcPr>
          <w:p w14:paraId="5DBFA814" w14:textId="77777777" w:rsidR="004E10CC" w:rsidRPr="00FB6132" w:rsidRDefault="004E10CC" w:rsidP="004E10CC">
            <w:pPr>
              <w:rPr>
                <w:rFonts w:ascii="Arial" w:hAnsi="Arial" w:cs="Arial"/>
                <w:sz w:val="18"/>
                <w:szCs w:val="18"/>
              </w:rPr>
            </w:pPr>
            <w:r w:rsidRPr="00FB6132">
              <w:rPr>
                <w:rFonts w:ascii="Arial" w:hAnsi="Arial" w:cs="Arial"/>
                <w:sz w:val="18"/>
                <w:szCs w:val="18"/>
              </w:rPr>
              <w:t>N/A</w:t>
            </w:r>
          </w:p>
        </w:tc>
        <w:tc>
          <w:tcPr>
            <w:tcW w:w="2065" w:type="dxa"/>
          </w:tcPr>
          <w:p w14:paraId="5DBFA815" w14:textId="77777777" w:rsidR="004E10CC" w:rsidRPr="00FB6132" w:rsidRDefault="004E10CC" w:rsidP="004E10CC">
            <w:pPr>
              <w:rPr>
                <w:rFonts w:ascii="Arial" w:hAnsi="Arial" w:cs="Arial"/>
                <w:sz w:val="18"/>
                <w:szCs w:val="18"/>
              </w:rPr>
            </w:pPr>
            <w:r w:rsidRPr="00FB6132">
              <w:rPr>
                <w:rFonts w:ascii="Arial" w:hAnsi="Arial" w:cs="Arial"/>
                <w:sz w:val="18"/>
                <w:szCs w:val="18"/>
              </w:rPr>
              <w:t>N/A</w:t>
            </w:r>
          </w:p>
        </w:tc>
      </w:tr>
    </w:tbl>
    <w:p w14:paraId="5DBFA817" w14:textId="77777777" w:rsidR="00390FE4" w:rsidRPr="00FB6132" w:rsidRDefault="00390FE4">
      <w:pPr>
        <w:rPr>
          <w:rFonts w:ascii="Arial" w:hAnsi="Arial" w:cs="Arial"/>
        </w:rPr>
      </w:pPr>
    </w:p>
    <w:p w14:paraId="5DBFA818" w14:textId="77777777" w:rsidR="00F047C8" w:rsidRPr="00FB6132" w:rsidRDefault="00F047C8" w:rsidP="00F047C8">
      <w:pPr>
        <w:rPr>
          <w:rFonts w:ascii="Arial" w:hAnsi="Arial" w:cs="Arial"/>
        </w:rPr>
      </w:pPr>
      <w:r w:rsidRPr="00FB6132">
        <w:rPr>
          <w:rFonts w:ascii="Arial" w:hAnsi="Arial" w:cs="Arial"/>
        </w:rPr>
        <w:br w:type="page"/>
      </w:r>
    </w:p>
    <w:tbl>
      <w:tblPr>
        <w:tblStyle w:val="TableGrid"/>
        <w:tblW w:w="15050" w:type="dxa"/>
        <w:tblInd w:w="113" w:type="dxa"/>
        <w:tblLook w:val="04A0" w:firstRow="1" w:lastRow="0" w:firstColumn="1" w:lastColumn="0" w:noHBand="0" w:noVBand="1"/>
      </w:tblPr>
      <w:tblGrid>
        <w:gridCol w:w="2547"/>
        <w:gridCol w:w="2083"/>
        <w:gridCol w:w="2084"/>
        <w:gridCol w:w="2084"/>
        <w:gridCol w:w="2084"/>
        <w:gridCol w:w="2084"/>
        <w:gridCol w:w="2084"/>
      </w:tblGrid>
      <w:tr w:rsidR="00F047C8" w:rsidRPr="00FB6132" w14:paraId="5DBFA823" w14:textId="77777777" w:rsidTr="00173898">
        <w:trPr>
          <w:trHeight w:val="340"/>
        </w:trPr>
        <w:tc>
          <w:tcPr>
            <w:tcW w:w="2547" w:type="dxa"/>
            <w:shd w:val="clear" w:color="auto" w:fill="FFF2CC" w:themeFill="accent4" w:themeFillTint="33"/>
          </w:tcPr>
          <w:p w14:paraId="5DBFA819" w14:textId="77777777" w:rsidR="00F047C8" w:rsidRPr="00FB6132" w:rsidRDefault="00F047C8" w:rsidP="008D2E94">
            <w:pPr>
              <w:rPr>
                <w:rFonts w:ascii="Arial" w:hAnsi="Arial" w:cs="Arial"/>
                <w:b/>
                <w:sz w:val="20"/>
                <w:szCs w:val="20"/>
              </w:rPr>
            </w:pPr>
            <w:r w:rsidRPr="00FB6132">
              <w:rPr>
                <w:rFonts w:ascii="Arial" w:hAnsi="Arial" w:cs="Arial"/>
                <w:b/>
                <w:sz w:val="20"/>
                <w:szCs w:val="20"/>
              </w:rPr>
              <w:lastRenderedPageBreak/>
              <w:t xml:space="preserve">Level 7 </w:t>
            </w:r>
            <w:r w:rsidRPr="00FB6132">
              <w:rPr>
                <w:rFonts w:ascii="Arial" w:hAnsi="Arial" w:cs="Arial"/>
                <w:sz w:val="20"/>
                <w:szCs w:val="20"/>
              </w:rPr>
              <w:t>Optional Modules</w:t>
            </w:r>
          </w:p>
        </w:tc>
        <w:tc>
          <w:tcPr>
            <w:tcW w:w="2083" w:type="dxa"/>
            <w:shd w:val="clear" w:color="auto" w:fill="FFF2CC" w:themeFill="accent4" w:themeFillTint="33"/>
          </w:tcPr>
          <w:p w14:paraId="5DBFA81A" w14:textId="77777777" w:rsidR="00F047C8" w:rsidRPr="00EF06CC" w:rsidRDefault="00F047C8" w:rsidP="008D2E94">
            <w:pPr>
              <w:rPr>
                <w:rFonts w:ascii="Arial" w:hAnsi="Arial" w:cs="Arial"/>
                <w:b/>
                <w:sz w:val="20"/>
                <w:szCs w:val="20"/>
              </w:rPr>
            </w:pPr>
            <w:r w:rsidRPr="00EF06CC">
              <w:rPr>
                <w:rFonts w:ascii="Arial" w:hAnsi="Arial" w:cs="Arial"/>
                <w:b/>
                <w:sz w:val="20"/>
                <w:szCs w:val="20"/>
              </w:rPr>
              <w:t>MAN70XX International Financial Strategy</w:t>
            </w:r>
          </w:p>
          <w:p w14:paraId="5DBFA81B" w14:textId="77777777" w:rsidR="00F047C8" w:rsidRPr="00EF06CC" w:rsidRDefault="00F047C8" w:rsidP="008D2E94">
            <w:pPr>
              <w:rPr>
                <w:rFonts w:ascii="Arial" w:hAnsi="Arial" w:cs="Arial"/>
                <w:b/>
                <w:sz w:val="20"/>
                <w:szCs w:val="20"/>
              </w:rPr>
            </w:pPr>
          </w:p>
        </w:tc>
        <w:tc>
          <w:tcPr>
            <w:tcW w:w="2084" w:type="dxa"/>
            <w:shd w:val="clear" w:color="auto" w:fill="FFF2CC" w:themeFill="accent4" w:themeFillTint="33"/>
          </w:tcPr>
          <w:p w14:paraId="5DBFA81C" w14:textId="77777777" w:rsidR="00F047C8" w:rsidRPr="00EF06CC" w:rsidRDefault="00F047C8" w:rsidP="008D2E94">
            <w:pPr>
              <w:rPr>
                <w:rFonts w:ascii="Arial" w:hAnsi="Arial" w:cs="Arial"/>
                <w:b/>
                <w:sz w:val="20"/>
                <w:szCs w:val="20"/>
              </w:rPr>
            </w:pPr>
            <w:r w:rsidRPr="00EF06CC">
              <w:rPr>
                <w:rFonts w:ascii="Arial" w:hAnsi="Arial" w:cs="Arial"/>
                <w:b/>
                <w:sz w:val="20"/>
                <w:szCs w:val="20"/>
              </w:rPr>
              <w:t xml:space="preserve">MAN70XX </w:t>
            </w:r>
            <w:r w:rsidR="00EF06CC">
              <w:rPr>
                <w:rFonts w:ascii="Arial" w:hAnsi="Arial" w:cs="Arial"/>
                <w:b/>
                <w:sz w:val="20"/>
                <w:szCs w:val="20"/>
              </w:rPr>
              <w:br/>
            </w:r>
            <w:r w:rsidRPr="00EF06CC">
              <w:rPr>
                <w:rFonts w:ascii="Arial" w:hAnsi="Arial" w:cs="Arial"/>
                <w:b/>
                <w:sz w:val="20"/>
                <w:szCs w:val="20"/>
              </w:rPr>
              <w:t>Security Analysis and Portfolio Management</w:t>
            </w:r>
          </w:p>
          <w:p w14:paraId="5DBFA81D" w14:textId="77777777" w:rsidR="00F047C8" w:rsidRPr="00EF06CC" w:rsidRDefault="00F047C8" w:rsidP="008D2E94">
            <w:pPr>
              <w:rPr>
                <w:rFonts w:ascii="Arial" w:hAnsi="Arial" w:cs="Arial"/>
                <w:b/>
                <w:sz w:val="20"/>
                <w:szCs w:val="20"/>
              </w:rPr>
            </w:pPr>
          </w:p>
        </w:tc>
        <w:tc>
          <w:tcPr>
            <w:tcW w:w="2084" w:type="dxa"/>
            <w:shd w:val="clear" w:color="auto" w:fill="FFF2CC" w:themeFill="accent4" w:themeFillTint="33"/>
          </w:tcPr>
          <w:p w14:paraId="5DBFA81E" w14:textId="77777777" w:rsidR="00F047C8" w:rsidRPr="00EF06CC" w:rsidRDefault="00F047C8" w:rsidP="008D2E94">
            <w:pPr>
              <w:rPr>
                <w:rFonts w:ascii="Arial" w:hAnsi="Arial" w:cs="Arial"/>
                <w:b/>
                <w:sz w:val="20"/>
                <w:szCs w:val="20"/>
              </w:rPr>
            </w:pPr>
            <w:r w:rsidRPr="00EF06CC">
              <w:rPr>
                <w:rFonts w:ascii="Arial" w:hAnsi="Arial" w:cs="Arial"/>
                <w:b/>
                <w:sz w:val="20"/>
                <w:szCs w:val="20"/>
              </w:rPr>
              <w:t>BUS70</w:t>
            </w:r>
            <w:r w:rsidR="00D3221C" w:rsidRPr="00EF06CC">
              <w:rPr>
                <w:rFonts w:ascii="Arial" w:hAnsi="Arial" w:cs="Arial"/>
                <w:b/>
                <w:sz w:val="20"/>
                <w:szCs w:val="20"/>
              </w:rPr>
              <w:t xml:space="preserve">XX </w:t>
            </w:r>
            <w:r w:rsidR="00EF06CC">
              <w:rPr>
                <w:rFonts w:ascii="Arial" w:hAnsi="Arial" w:cs="Arial"/>
                <w:b/>
                <w:sz w:val="20"/>
                <w:szCs w:val="20"/>
              </w:rPr>
              <w:br/>
            </w:r>
            <w:r w:rsidRPr="00EF06CC">
              <w:rPr>
                <w:rFonts w:ascii="Arial" w:hAnsi="Arial" w:cs="Arial"/>
                <w:b/>
                <w:sz w:val="20"/>
                <w:szCs w:val="20"/>
              </w:rPr>
              <w:t>Cross Cultural Management</w:t>
            </w:r>
          </w:p>
          <w:p w14:paraId="5DBFA81F" w14:textId="77777777" w:rsidR="00F047C8" w:rsidRPr="00EF06CC" w:rsidRDefault="00F047C8" w:rsidP="008D2E94">
            <w:pPr>
              <w:rPr>
                <w:rFonts w:ascii="Arial" w:hAnsi="Arial" w:cs="Arial"/>
                <w:b/>
                <w:sz w:val="20"/>
                <w:szCs w:val="20"/>
              </w:rPr>
            </w:pPr>
          </w:p>
        </w:tc>
        <w:tc>
          <w:tcPr>
            <w:tcW w:w="2084" w:type="dxa"/>
            <w:shd w:val="clear" w:color="auto" w:fill="FFF2CC" w:themeFill="accent4" w:themeFillTint="33"/>
          </w:tcPr>
          <w:p w14:paraId="5DBFA820" w14:textId="77777777" w:rsidR="00F047C8" w:rsidRPr="00EF06CC" w:rsidRDefault="00837019" w:rsidP="00837019">
            <w:pPr>
              <w:rPr>
                <w:rFonts w:ascii="Arial" w:hAnsi="Arial" w:cs="Arial"/>
                <w:b/>
                <w:sz w:val="20"/>
                <w:szCs w:val="20"/>
              </w:rPr>
            </w:pPr>
            <w:r w:rsidRPr="00EF06CC">
              <w:rPr>
                <w:rFonts w:ascii="Arial" w:hAnsi="Arial" w:cs="Arial"/>
                <w:b/>
                <w:sz w:val="20"/>
                <w:szCs w:val="20"/>
              </w:rPr>
              <w:t xml:space="preserve">MKT70XX </w:t>
            </w:r>
            <w:r w:rsidR="00EF06CC" w:rsidRPr="00EF06CC">
              <w:rPr>
                <w:rFonts w:ascii="Arial" w:hAnsi="Arial" w:cs="Arial"/>
                <w:b/>
                <w:sz w:val="20"/>
                <w:szCs w:val="20"/>
              </w:rPr>
              <w:br/>
            </w:r>
            <w:r w:rsidRPr="00EF06CC">
              <w:rPr>
                <w:rFonts w:ascii="Arial" w:hAnsi="Arial" w:cs="Arial"/>
                <w:b/>
                <w:sz w:val="20"/>
                <w:szCs w:val="20"/>
              </w:rPr>
              <w:t>Strategic Brand &amp; Communications Management</w:t>
            </w:r>
          </w:p>
        </w:tc>
        <w:tc>
          <w:tcPr>
            <w:tcW w:w="2084" w:type="dxa"/>
            <w:shd w:val="clear" w:color="auto" w:fill="FFF2CC" w:themeFill="accent4" w:themeFillTint="33"/>
          </w:tcPr>
          <w:p w14:paraId="5DBFA821" w14:textId="77777777" w:rsidR="00F047C8" w:rsidRPr="00FB6132" w:rsidRDefault="00F047C8" w:rsidP="008D2E94">
            <w:pPr>
              <w:rPr>
                <w:rFonts w:ascii="Arial" w:hAnsi="Arial" w:cs="Arial"/>
                <w:b/>
                <w:sz w:val="20"/>
                <w:szCs w:val="20"/>
              </w:rPr>
            </w:pPr>
          </w:p>
        </w:tc>
        <w:tc>
          <w:tcPr>
            <w:tcW w:w="2084" w:type="dxa"/>
            <w:shd w:val="clear" w:color="auto" w:fill="FFF2CC" w:themeFill="accent4" w:themeFillTint="33"/>
          </w:tcPr>
          <w:p w14:paraId="5DBFA822" w14:textId="77777777" w:rsidR="00F047C8" w:rsidRPr="00FB6132" w:rsidRDefault="00F047C8" w:rsidP="008D2E94">
            <w:pPr>
              <w:rPr>
                <w:rFonts w:ascii="Arial" w:hAnsi="Arial" w:cs="Arial"/>
                <w:b/>
                <w:sz w:val="20"/>
                <w:szCs w:val="20"/>
              </w:rPr>
            </w:pPr>
          </w:p>
        </w:tc>
      </w:tr>
      <w:tr w:rsidR="00EF06CC" w:rsidRPr="00FB6132" w14:paraId="5DBFA82B" w14:textId="77777777" w:rsidTr="00173898">
        <w:trPr>
          <w:trHeight w:val="340"/>
        </w:trPr>
        <w:tc>
          <w:tcPr>
            <w:tcW w:w="2547" w:type="dxa"/>
            <w:shd w:val="clear" w:color="auto" w:fill="FFF2CC" w:themeFill="accent4" w:themeFillTint="33"/>
          </w:tcPr>
          <w:p w14:paraId="5DBFA824" w14:textId="77777777" w:rsidR="00EF06CC" w:rsidRPr="00FB6132" w:rsidRDefault="00EF06CC" w:rsidP="00EF06CC">
            <w:pPr>
              <w:rPr>
                <w:rFonts w:ascii="Arial" w:hAnsi="Arial" w:cs="Arial"/>
                <w:sz w:val="20"/>
                <w:szCs w:val="20"/>
              </w:rPr>
            </w:pPr>
            <w:r w:rsidRPr="00FB6132">
              <w:rPr>
                <w:rFonts w:ascii="Arial" w:hAnsi="Arial" w:cs="Arial"/>
                <w:sz w:val="20"/>
                <w:szCs w:val="20"/>
              </w:rPr>
              <w:t xml:space="preserve">Credit level </w:t>
            </w:r>
            <w:r w:rsidRPr="00FB6132">
              <w:rPr>
                <w:rFonts w:ascii="Arial" w:hAnsi="Arial" w:cs="Arial"/>
                <w:sz w:val="18"/>
                <w:szCs w:val="18"/>
              </w:rPr>
              <w:t>(ECTS value)</w:t>
            </w:r>
          </w:p>
        </w:tc>
        <w:tc>
          <w:tcPr>
            <w:tcW w:w="2083" w:type="dxa"/>
            <w:shd w:val="clear" w:color="auto" w:fill="FFF2CC" w:themeFill="accent4" w:themeFillTint="33"/>
          </w:tcPr>
          <w:p w14:paraId="5DBFA825" w14:textId="77777777" w:rsidR="00EF06CC" w:rsidRPr="00FB6132" w:rsidRDefault="00EF06CC" w:rsidP="00EF06CC">
            <w:pPr>
              <w:rPr>
                <w:rFonts w:ascii="Arial" w:hAnsi="Arial" w:cs="Arial"/>
                <w:sz w:val="18"/>
                <w:szCs w:val="18"/>
              </w:rPr>
            </w:pPr>
            <w:r w:rsidRPr="00FB6132">
              <w:rPr>
                <w:rFonts w:ascii="Arial" w:hAnsi="Arial" w:cs="Arial"/>
                <w:sz w:val="18"/>
                <w:szCs w:val="18"/>
              </w:rPr>
              <w:t>20 (10)</w:t>
            </w:r>
          </w:p>
        </w:tc>
        <w:tc>
          <w:tcPr>
            <w:tcW w:w="2084" w:type="dxa"/>
            <w:shd w:val="clear" w:color="auto" w:fill="FFF2CC" w:themeFill="accent4" w:themeFillTint="33"/>
          </w:tcPr>
          <w:p w14:paraId="5DBFA826" w14:textId="77777777" w:rsidR="00EF06CC" w:rsidRPr="00FB6132" w:rsidRDefault="00EF06CC" w:rsidP="00EF06CC">
            <w:pPr>
              <w:rPr>
                <w:rFonts w:ascii="Arial" w:hAnsi="Arial" w:cs="Arial"/>
                <w:sz w:val="18"/>
                <w:szCs w:val="18"/>
              </w:rPr>
            </w:pPr>
            <w:r w:rsidRPr="00FB6132">
              <w:rPr>
                <w:rFonts w:ascii="Arial" w:hAnsi="Arial" w:cs="Arial"/>
                <w:sz w:val="18"/>
                <w:szCs w:val="18"/>
              </w:rPr>
              <w:t>20 (10)</w:t>
            </w:r>
          </w:p>
        </w:tc>
        <w:tc>
          <w:tcPr>
            <w:tcW w:w="2084" w:type="dxa"/>
            <w:shd w:val="clear" w:color="auto" w:fill="FFF2CC" w:themeFill="accent4" w:themeFillTint="33"/>
          </w:tcPr>
          <w:p w14:paraId="5DBFA827" w14:textId="77777777" w:rsidR="00EF06CC" w:rsidRPr="00FB6132" w:rsidRDefault="00EF06CC" w:rsidP="00EF06CC">
            <w:pPr>
              <w:rPr>
                <w:rFonts w:ascii="Arial" w:hAnsi="Arial" w:cs="Arial"/>
                <w:sz w:val="18"/>
                <w:szCs w:val="18"/>
              </w:rPr>
            </w:pPr>
            <w:r w:rsidRPr="00FB6132">
              <w:rPr>
                <w:rFonts w:ascii="Arial" w:hAnsi="Arial" w:cs="Arial"/>
                <w:sz w:val="18"/>
                <w:szCs w:val="18"/>
              </w:rPr>
              <w:t>20 (10)</w:t>
            </w:r>
          </w:p>
        </w:tc>
        <w:tc>
          <w:tcPr>
            <w:tcW w:w="2084" w:type="dxa"/>
            <w:shd w:val="clear" w:color="auto" w:fill="FFF2CC" w:themeFill="accent4" w:themeFillTint="33"/>
          </w:tcPr>
          <w:p w14:paraId="5DBFA828" w14:textId="77777777" w:rsidR="00EF06CC" w:rsidRPr="00FB6132" w:rsidRDefault="00EF06CC" w:rsidP="00EF06CC">
            <w:pPr>
              <w:rPr>
                <w:rFonts w:ascii="Arial" w:hAnsi="Arial" w:cs="Arial"/>
                <w:sz w:val="18"/>
                <w:szCs w:val="18"/>
              </w:rPr>
            </w:pPr>
            <w:r w:rsidRPr="00FB6132">
              <w:rPr>
                <w:rFonts w:ascii="Arial" w:hAnsi="Arial" w:cs="Arial"/>
                <w:sz w:val="18"/>
                <w:szCs w:val="18"/>
              </w:rPr>
              <w:t>20 (10)</w:t>
            </w:r>
          </w:p>
        </w:tc>
        <w:tc>
          <w:tcPr>
            <w:tcW w:w="2084" w:type="dxa"/>
            <w:shd w:val="clear" w:color="auto" w:fill="FFF2CC" w:themeFill="accent4" w:themeFillTint="33"/>
          </w:tcPr>
          <w:p w14:paraId="5DBFA829" w14:textId="77777777" w:rsidR="00EF06CC" w:rsidRPr="00FB6132" w:rsidRDefault="00EF06CC" w:rsidP="00EF06CC">
            <w:pPr>
              <w:rPr>
                <w:rFonts w:ascii="Arial" w:hAnsi="Arial" w:cs="Arial"/>
                <w:sz w:val="18"/>
                <w:szCs w:val="18"/>
              </w:rPr>
            </w:pPr>
          </w:p>
        </w:tc>
        <w:tc>
          <w:tcPr>
            <w:tcW w:w="2084" w:type="dxa"/>
            <w:shd w:val="clear" w:color="auto" w:fill="FFF2CC" w:themeFill="accent4" w:themeFillTint="33"/>
          </w:tcPr>
          <w:p w14:paraId="5DBFA82A" w14:textId="77777777" w:rsidR="00EF06CC" w:rsidRPr="00FB6132" w:rsidRDefault="00EF06CC" w:rsidP="00EF06CC">
            <w:pPr>
              <w:rPr>
                <w:rFonts w:ascii="Arial" w:hAnsi="Arial" w:cs="Arial"/>
                <w:sz w:val="18"/>
                <w:szCs w:val="18"/>
              </w:rPr>
            </w:pPr>
          </w:p>
        </w:tc>
      </w:tr>
      <w:tr w:rsidR="00EF06CC" w:rsidRPr="00FB6132" w14:paraId="5DBFA834" w14:textId="77777777" w:rsidTr="00173898">
        <w:trPr>
          <w:trHeight w:val="340"/>
        </w:trPr>
        <w:tc>
          <w:tcPr>
            <w:tcW w:w="2547" w:type="dxa"/>
          </w:tcPr>
          <w:p w14:paraId="5DBFA82C" w14:textId="77777777" w:rsidR="00EF06CC" w:rsidRPr="00FB6132" w:rsidRDefault="00EF06CC" w:rsidP="00EF06CC">
            <w:pPr>
              <w:rPr>
                <w:rFonts w:ascii="Arial" w:hAnsi="Arial" w:cs="Arial"/>
                <w:sz w:val="20"/>
                <w:szCs w:val="20"/>
              </w:rPr>
            </w:pPr>
            <w:r w:rsidRPr="00FB6132">
              <w:rPr>
                <w:rFonts w:ascii="Arial" w:hAnsi="Arial" w:cs="Arial"/>
                <w:sz w:val="20"/>
                <w:szCs w:val="20"/>
              </w:rPr>
              <w:t>Study Time (%) S/GI/PL</w:t>
            </w:r>
          </w:p>
          <w:p w14:paraId="5DBFA82D" w14:textId="77777777" w:rsidR="00EF06CC" w:rsidRPr="00FB6132" w:rsidRDefault="00EF06CC" w:rsidP="00EF06CC">
            <w:pPr>
              <w:rPr>
                <w:rFonts w:ascii="Arial" w:hAnsi="Arial" w:cs="Arial"/>
                <w:sz w:val="20"/>
                <w:szCs w:val="20"/>
              </w:rPr>
            </w:pPr>
          </w:p>
        </w:tc>
        <w:tc>
          <w:tcPr>
            <w:tcW w:w="2083" w:type="dxa"/>
          </w:tcPr>
          <w:p w14:paraId="5DBFA82E" w14:textId="77777777" w:rsidR="00EF06CC" w:rsidRPr="00FB6132" w:rsidRDefault="009932D3" w:rsidP="00EF06CC">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84" w:type="dxa"/>
          </w:tcPr>
          <w:p w14:paraId="5DBFA82F" w14:textId="77777777" w:rsidR="00EF06CC" w:rsidRPr="00FB6132" w:rsidRDefault="009932D3" w:rsidP="00EF06CC">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84" w:type="dxa"/>
          </w:tcPr>
          <w:p w14:paraId="5DBFA830" w14:textId="77777777" w:rsidR="00EF06CC" w:rsidRPr="00FB6132" w:rsidRDefault="009932D3" w:rsidP="00EF06CC">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84" w:type="dxa"/>
          </w:tcPr>
          <w:p w14:paraId="5DBFA831" w14:textId="77777777" w:rsidR="00EF06CC" w:rsidRPr="00FB6132" w:rsidRDefault="009932D3" w:rsidP="00EF06CC">
            <w:pPr>
              <w:rPr>
                <w:rFonts w:ascii="Arial" w:hAnsi="Arial" w:cs="Arial"/>
                <w:sz w:val="18"/>
                <w:szCs w:val="18"/>
              </w:rPr>
            </w:pPr>
            <w:r>
              <w:rPr>
                <w:rFonts w:ascii="Arial" w:hAnsi="Arial" w:cs="Arial"/>
                <w:sz w:val="18"/>
                <w:szCs w:val="18"/>
              </w:rPr>
              <w:t>25</w:t>
            </w:r>
            <w:r w:rsidRPr="00FB6132">
              <w:rPr>
                <w:rFonts w:ascii="Arial" w:hAnsi="Arial" w:cs="Arial"/>
                <w:sz w:val="18"/>
                <w:szCs w:val="18"/>
              </w:rPr>
              <w:t>/</w:t>
            </w:r>
            <w:r>
              <w:rPr>
                <w:rFonts w:ascii="Arial" w:hAnsi="Arial" w:cs="Arial"/>
                <w:sz w:val="18"/>
                <w:szCs w:val="18"/>
              </w:rPr>
              <w:t>75/</w:t>
            </w:r>
            <w:r w:rsidRPr="00FB6132">
              <w:rPr>
                <w:rFonts w:ascii="Arial" w:hAnsi="Arial" w:cs="Arial"/>
                <w:sz w:val="18"/>
                <w:szCs w:val="18"/>
              </w:rPr>
              <w:t>00</w:t>
            </w:r>
          </w:p>
        </w:tc>
        <w:tc>
          <w:tcPr>
            <w:tcW w:w="2084" w:type="dxa"/>
          </w:tcPr>
          <w:p w14:paraId="5DBFA832" w14:textId="77777777" w:rsidR="00EF06CC" w:rsidRPr="00FB6132" w:rsidRDefault="00EF06CC" w:rsidP="00EF06CC">
            <w:pPr>
              <w:rPr>
                <w:rFonts w:ascii="Arial" w:hAnsi="Arial" w:cs="Arial"/>
                <w:sz w:val="18"/>
                <w:szCs w:val="18"/>
              </w:rPr>
            </w:pPr>
          </w:p>
        </w:tc>
        <w:tc>
          <w:tcPr>
            <w:tcW w:w="2084" w:type="dxa"/>
          </w:tcPr>
          <w:p w14:paraId="5DBFA833" w14:textId="77777777" w:rsidR="00EF06CC" w:rsidRPr="00FB6132" w:rsidRDefault="00EF06CC" w:rsidP="00EF06CC">
            <w:pPr>
              <w:rPr>
                <w:rFonts w:ascii="Arial" w:hAnsi="Arial" w:cs="Arial"/>
                <w:sz w:val="18"/>
                <w:szCs w:val="18"/>
              </w:rPr>
            </w:pPr>
          </w:p>
        </w:tc>
      </w:tr>
      <w:tr w:rsidR="00EF06CC" w:rsidRPr="00FB6132" w14:paraId="5DBFA83D" w14:textId="77777777" w:rsidTr="00173898">
        <w:trPr>
          <w:trHeight w:val="340"/>
        </w:trPr>
        <w:tc>
          <w:tcPr>
            <w:tcW w:w="2547" w:type="dxa"/>
            <w:shd w:val="clear" w:color="auto" w:fill="FFF2CC" w:themeFill="accent4" w:themeFillTint="33"/>
          </w:tcPr>
          <w:p w14:paraId="5DBFA835" w14:textId="77777777" w:rsidR="00EF06CC" w:rsidRPr="00FB6132" w:rsidRDefault="00EF06CC" w:rsidP="00EF06CC">
            <w:pPr>
              <w:rPr>
                <w:rFonts w:ascii="Arial" w:hAnsi="Arial" w:cs="Arial"/>
                <w:sz w:val="20"/>
                <w:szCs w:val="20"/>
              </w:rPr>
            </w:pPr>
            <w:r w:rsidRPr="00FB6132">
              <w:rPr>
                <w:rFonts w:ascii="Arial" w:hAnsi="Arial" w:cs="Arial"/>
                <w:sz w:val="20"/>
                <w:szCs w:val="20"/>
              </w:rPr>
              <w:t>Assessment method</w:t>
            </w:r>
          </w:p>
          <w:p w14:paraId="5DBFA836" w14:textId="77777777" w:rsidR="00EF06CC" w:rsidRPr="00FB6132" w:rsidRDefault="00EF06CC" w:rsidP="00EF06CC">
            <w:pPr>
              <w:rPr>
                <w:rFonts w:ascii="Arial" w:hAnsi="Arial" w:cs="Arial"/>
                <w:sz w:val="20"/>
                <w:szCs w:val="20"/>
              </w:rPr>
            </w:pPr>
          </w:p>
        </w:tc>
        <w:tc>
          <w:tcPr>
            <w:tcW w:w="2083" w:type="dxa"/>
            <w:shd w:val="clear" w:color="auto" w:fill="FFF2CC" w:themeFill="accent4" w:themeFillTint="33"/>
          </w:tcPr>
          <w:p w14:paraId="5DBFA837" w14:textId="77777777" w:rsidR="00EF06CC" w:rsidRPr="00FB6132" w:rsidRDefault="00EF06CC" w:rsidP="00EF06CC">
            <w:pPr>
              <w:rPr>
                <w:rFonts w:ascii="Arial" w:hAnsi="Arial" w:cs="Arial"/>
                <w:sz w:val="18"/>
                <w:szCs w:val="18"/>
              </w:rPr>
            </w:pPr>
            <w:r>
              <w:rPr>
                <w:rFonts w:ascii="Arial" w:hAnsi="Arial" w:cs="Arial"/>
                <w:sz w:val="18"/>
                <w:szCs w:val="18"/>
              </w:rPr>
              <w:t>100% Coursework</w:t>
            </w:r>
          </w:p>
        </w:tc>
        <w:tc>
          <w:tcPr>
            <w:tcW w:w="2084" w:type="dxa"/>
            <w:shd w:val="clear" w:color="auto" w:fill="FFF2CC" w:themeFill="accent4" w:themeFillTint="33"/>
          </w:tcPr>
          <w:p w14:paraId="5DBFA838" w14:textId="77777777" w:rsidR="00EF06CC" w:rsidRPr="00FB6132" w:rsidRDefault="00EF06CC" w:rsidP="00EF06CC">
            <w:pPr>
              <w:rPr>
                <w:rFonts w:ascii="Arial" w:hAnsi="Arial" w:cs="Arial"/>
                <w:sz w:val="18"/>
                <w:szCs w:val="18"/>
              </w:rPr>
            </w:pPr>
            <w:r>
              <w:rPr>
                <w:rFonts w:ascii="Arial" w:hAnsi="Arial" w:cs="Arial"/>
                <w:sz w:val="18"/>
                <w:szCs w:val="18"/>
              </w:rPr>
              <w:t>100% Coursework</w:t>
            </w:r>
          </w:p>
        </w:tc>
        <w:tc>
          <w:tcPr>
            <w:tcW w:w="2084" w:type="dxa"/>
            <w:shd w:val="clear" w:color="auto" w:fill="FFF2CC" w:themeFill="accent4" w:themeFillTint="33"/>
          </w:tcPr>
          <w:p w14:paraId="5DBFA839" w14:textId="77777777" w:rsidR="00EF06CC" w:rsidRPr="00FB6132" w:rsidRDefault="007062BA" w:rsidP="00EF06CC">
            <w:pPr>
              <w:rPr>
                <w:rFonts w:ascii="Arial" w:hAnsi="Arial" w:cs="Arial"/>
                <w:sz w:val="18"/>
                <w:szCs w:val="18"/>
              </w:rPr>
            </w:pPr>
            <w:r>
              <w:rPr>
                <w:rFonts w:ascii="Arial" w:hAnsi="Arial" w:cs="Arial"/>
                <w:sz w:val="18"/>
                <w:szCs w:val="18"/>
              </w:rPr>
              <w:t>100% Patchwork</w:t>
            </w:r>
          </w:p>
        </w:tc>
        <w:tc>
          <w:tcPr>
            <w:tcW w:w="2084" w:type="dxa"/>
            <w:shd w:val="clear" w:color="auto" w:fill="FFF2CC" w:themeFill="accent4" w:themeFillTint="33"/>
          </w:tcPr>
          <w:p w14:paraId="5DBFA83A" w14:textId="77777777" w:rsidR="00EF06CC" w:rsidRPr="00FB6132" w:rsidRDefault="00EF06CC" w:rsidP="00EF06CC">
            <w:pPr>
              <w:rPr>
                <w:rFonts w:ascii="Arial" w:hAnsi="Arial" w:cs="Arial"/>
                <w:sz w:val="18"/>
                <w:szCs w:val="18"/>
              </w:rPr>
            </w:pPr>
            <w:r>
              <w:rPr>
                <w:rFonts w:ascii="Arial" w:hAnsi="Arial" w:cs="Arial"/>
                <w:sz w:val="18"/>
                <w:szCs w:val="18"/>
              </w:rPr>
              <w:t>100% Coursework</w:t>
            </w:r>
          </w:p>
        </w:tc>
        <w:tc>
          <w:tcPr>
            <w:tcW w:w="2084" w:type="dxa"/>
            <w:shd w:val="clear" w:color="auto" w:fill="FFF2CC" w:themeFill="accent4" w:themeFillTint="33"/>
          </w:tcPr>
          <w:p w14:paraId="5DBFA83B" w14:textId="77777777" w:rsidR="00EF06CC" w:rsidRPr="00FB6132" w:rsidRDefault="00EF06CC" w:rsidP="00EF06CC">
            <w:pPr>
              <w:rPr>
                <w:rFonts w:ascii="Arial" w:hAnsi="Arial" w:cs="Arial"/>
                <w:sz w:val="18"/>
                <w:szCs w:val="18"/>
              </w:rPr>
            </w:pPr>
          </w:p>
        </w:tc>
        <w:tc>
          <w:tcPr>
            <w:tcW w:w="2084" w:type="dxa"/>
            <w:shd w:val="clear" w:color="auto" w:fill="FFF2CC" w:themeFill="accent4" w:themeFillTint="33"/>
          </w:tcPr>
          <w:p w14:paraId="5DBFA83C" w14:textId="77777777" w:rsidR="00EF06CC" w:rsidRPr="00FB6132" w:rsidRDefault="00EF06CC" w:rsidP="00EF06CC">
            <w:pPr>
              <w:rPr>
                <w:rFonts w:ascii="Arial" w:hAnsi="Arial" w:cs="Arial"/>
                <w:sz w:val="18"/>
                <w:szCs w:val="18"/>
              </w:rPr>
            </w:pPr>
          </w:p>
        </w:tc>
      </w:tr>
      <w:tr w:rsidR="00EF06CC" w:rsidRPr="00FB6132" w14:paraId="5DBFA847" w14:textId="77777777" w:rsidTr="00173898">
        <w:trPr>
          <w:trHeight w:val="340"/>
        </w:trPr>
        <w:tc>
          <w:tcPr>
            <w:tcW w:w="2547" w:type="dxa"/>
            <w:shd w:val="clear" w:color="auto" w:fill="FFF2CC" w:themeFill="accent4" w:themeFillTint="33"/>
          </w:tcPr>
          <w:p w14:paraId="5DBFA83E" w14:textId="77777777" w:rsidR="00EF06CC" w:rsidRPr="00FB6132" w:rsidRDefault="00EF06CC" w:rsidP="00EF06CC">
            <w:pPr>
              <w:rPr>
                <w:rFonts w:ascii="Arial" w:hAnsi="Arial" w:cs="Arial"/>
                <w:sz w:val="20"/>
                <w:szCs w:val="20"/>
              </w:rPr>
            </w:pPr>
            <w:r w:rsidRPr="00FB6132">
              <w:rPr>
                <w:rFonts w:ascii="Arial" w:hAnsi="Arial" w:cs="Arial"/>
                <w:sz w:val="20"/>
                <w:szCs w:val="20"/>
              </w:rPr>
              <w:t>Assessment scope</w:t>
            </w:r>
          </w:p>
          <w:p w14:paraId="5DBFA83F" w14:textId="77777777" w:rsidR="00EF06CC" w:rsidRPr="00FB6132" w:rsidRDefault="00EF06CC" w:rsidP="00EF06CC">
            <w:pPr>
              <w:rPr>
                <w:rFonts w:ascii="Arial" w:hAnsi="Arial" w:cs="Arial"/>
                <w:sz w:val="20"/>
                <w:szCs w:val="20"/>
              </w:rPr>
            </w:pPr>
          </w:p>
        </w:tc>
        <w:tc>
          <w:tcPr>
            <w:tcW w:w="2083" w:type="dxa"/>
            <w:shd w:val="clear" w:color="auto" w:fill="FFF2CC" w:themeFill="accent4" w:themeFillTint="33"/>
          </w:tcPr>
          <w:p w14:paraId="5DBFA840" w14:textId="77777777" w:rsidR="00EF06CC" w:rsidRPr="00FB6132" w:rsidRDefault="00EF06CC" w:rsidP="00EF06CC">
            <w:pPr>
              <w:rPr>
                <w:rFonts w:ascii="Arial" w:hAnsi="Arial" w:cs="Arial"/>
                <w:sz w:val="18"/>
                <w:szCs w:val="18"/>
              </w:rPr>
            </w:pPr>
            <w:r>
              <w:rPr>
                <w:rFonts w:ascii="Arial" w:hAnsi="Arial" w:cs="Arial"/>
                <w:sz w:val="18"/>
                <w:szCs w:val="18"/>
              </w:rPr>
              <w:t>3,000 word</w:t>
            </w:r>
            <w:r w:rsidR="001733F7">
              <w:rPr>
                <w:rFonts w:ascii="Arial" w:hAnsi="Arial" w:cs="Arial"/>
                <w:sz w:val="18"/>
                <w:szCs w:val="18"/>
              </w:rPr>
              <w:t>s</w:t>
            </w:r>
            <w:r>
              <w:rPr>
                <w:rFonts w:ascii="Arial" w:hAnsi="Arial" w:cs="Arial"/>
                <w:sz w:val="18"/>
                <w:szCs w:val="18"/>
              </w:rPr>
              <w:t xml:space="preserve"> essay</w:t>
            </w:r>
          </w:p>
        </w:tc>
        <w:tc>
          <w:tcPr>
            <w:tcW w:w="2084" w:type="dxa"/>
            <w:shd w:val="clear" w:color="auto" w:fill="FFF2CC" w:themeFill="accent4" w:themeFillTint="33"/>
          </w:tcPr>
          <w:p w14:paraId="5DBFA841" w14:textId="77777777" w:rsidR="00EF06CC" w:rsidRPr="00FB6132" w:rsidRDefault="00EF06CC" w:rsidP="00EF06CC">
            <w:pPr>
              <w:rPr>
                <w:rFonts w:ascii="Arial" w:hAnsi="Arial" w:cs="Arial"/>
                <w:sz w:val="18"/>
                <w:szCs w:val="18"/>
              </w:rPr>
            </w:pPr>
            <w:r>
              <w:rPr>
                <w:rFonts w:ascii="Arial" w:hAnsi="Arial" w:cs="Arial"/>
                <w:sz w:val="18"/>
                <w:szCs w:val="18"/>
              </w:rPr>
              <w:t>3,000 word</w:t>
            </w:r>
            <w:r w:rsidR="001733F7">
              <w:rPr>
                <w:rFonts w:ascii="Arial" w:hAnsi="Arial" w:cs="Arial"/>
                <w:sz w:val="18"/>
                <w:szCs w:val="18"/>
              </w:rPr>
              <w:t>s</w:t>
            </w:r>
            <w:r>
              <w:rPr>
                <w:rFonts w:ascii="Arial" w:hAnsi="Arial" w:cs="Arial"/>
                <w:sz w:val="18"/>
                <w:szCs w:val="18"/>
              </w:rPr>
              <w:t xml:space="preserve"> essay incorporating calculations</w:t>
            </w:r>
          </w:p>
        </w:tc>
        <w:tc>
          <w:tcPr>
            <w:tcW w:w="2084" w:type="dxa"/>
            <w:shd w:val="clear" w:color="auto" w:fill="FFF2CC" w:themeFill="accent4" w:themeFillTint="33"/>
          </w:tcPr>
          <w:p w14:paraId="5DBFA842" w14:textId="77777777" w:rsidR="00EF06CC" w:rsidRPr="00F114B3" w:rsidRDefault="00EF06CC" w:rsidP="00EF06CC">
            <w:pPr>
              <w:rPr>
                <w:rFonts w:ascii="Arial" w:hAnsi="Arial" w:cs="Arial"/>
                <w:sz w:val="18"/>
                <w:szCs w:val="18"/>
              </w:rPr>
            </w:pPr>
            <w:r w:rsidRPr="00F114B3">
              <w:rPr>
                <w:rFonts w:ascii="Arial" w:hAnsi="Arial" w:cs="Arial"/>
                <w:sz w:val="18"/>
                <w:szCs w:val="18"/>
              </w:rPr>
              <w:t>Patchwork assessment including online Quizzes, Group Presentations a</w:t>
            </w:r>
            <w:r>
              <w:rPr>
                <w:rFonts w:ascii="Arial" w:hAnsi="Arial" w:cs="Arial"/>
                <w:sz w:val="18"/>
                <w:szCs w:val="18"/>
              </w:rPr>
              <w:t>nd individual essay (2,500 words)</w:t>
            </w:r>
            <w:r w:rsidRPr="00F114B3">
              <w:rPr>
                <w:rFonts w:ascii="Arial" w:hAnsi="Arial" w:cs="Arial"/>
                <w:sz w:val="18"/>
                <w:szCs w:val="18"/>
              </w:rPr>
              <w:t xml:space="preserve"> </w:t>
            </w:r>
          </w:p>
          <w:p w14:paraId="5DBFA843" w14:textId="77777777" w:rsidR="00EF06CC" w:rsidRPr="00FB6132" w:rsidRDefault="00EF06CC" w:rsidP="00EF06CC">
            <w:pPr>
              <w:rPr>
                <w:rFonts w:ascii="Arial" w:hAnsi="Arial" w:cs="Arial"/>
                <w:sz w:val="18"/>
                <w:szCs w:val="18"/>
              </w:rPr>
            </w:pPr>
          </w:p>
        </w:tc>
        <w:tc>
          <w:tcPr>
            <w:tcW w:w="2084" w:type="dxa"/>
            <w:shd w:val="clear" w:color="auto" w:fill="FFF2CC" w:themeFill="accent4" w:themeFillTint="33"/>
          </w:tcPr>
          <w:p w14:paraId="5DBFA844" w14:textId="77777777" w:rsidR="00EF06CC" w:rsidRPr="00FB6132" w:rsidRDefault="00EF06CC" w:rsidP="00EF06CC">
            <w:pPr>
              <w:rPr>
                <w:rFonts w:ascii="Arial" w:hAnsi="Arial" w:cs="Arial"/>
                <w:sz w:val="18"/>
                <w:szCs w:val="18"/>
              </w:rPr>
            </w:pPr>
            <w:r>
              <w:rPr>
                <w:rFonts w:ascii="Arial" w:hAnsi="Arial" w:cs="Arial"/>
                <w:sz w:val="18"/>
                <w:szCs w:val="18"/>
              </w:rPr>
              <w:t>3,000 word</w:t>
            </w:r>
            <w:r w:rsidR="001733F7">
              <w:rPr>
                <w:rFonts w:ascii="Arial" w:hAnsi="Arial" w:cs="Arial"/>
                <w:sz w:val="18"/>
                <w:szCs w:val="18"/>
              </w:rPr>
              <w:t>s</w:t>
            </w:r>
            <w:r>
              <w:rPr>
                <w:rFonts w:ascii="Arial" w:hAnsi="Arial" w:cs="Arial"/>
                <w:sz w:val="18"/>
                <w:szCs w:val="18"/>
              </w:rPr>
              <w:t xml:space="preserve"> Communications Plan</w:t>
            </w:r>
          </w:p>
        </w:tc>
        <w:tc>
          <w:tcPr>
            <w:tcW w:w="2084" w:type="dxa"/>
            <w:shd w:val="clear" w:color="auto" w:fill="FFF2CC" w:themeFill="accent4" w:themeFillTint="33"/>
          </w:tcPr>
          <w:p w14:paraId="5DBFA845" w14:textId="77777777" w:rsidR="00EF06CC" w:rsidRPr="00FB6132" w:rsidRDefault="00EF06CC" w:rsidP="00EF06CC">
            <w:pPr>
              <w:rPr>
                <w:rFonts w:ascii="Arial" w:hAnsi="Arial" w:cs="Arial"/>
                <w:sz w:val="18"/>
                <w:szCs w:val="18"/>
              </w:rPr>
            </w:pPr>
          </w:p>
        </w:tc>
        <w:tc>
          <w:tcPr>
            <w:tcW w:w="2084" w:type="dxa"/>
            <w:shd w:val="clear" w:color="auto" w:fill="FFF2CC" w:themeFill="accent4" w:themeFillTint="33"/>
          </w:tcPr>
          <w:p w14:paraId="5DBFA846" w14:textId="77777777" w:rsidR="00EF06CC" w:rsidRPr="00FB6132" w:rsidRDefault="00EF06CC" w:rsidP="00EF06CC">
            <w:pPr>
              <w:rPr>
                <w:rFonts w:ascii="Arial" w:hAnsi="Arial" w:cs="Arial"/>
                <w:sz w:val="18"/>
                <w:szCs w:val="18"/>
              </w:rPr>
            </w:pPr>
          </w:p>
        </w:tc>
      </w:tr>
      <w:tr w:rsidR="00EF06CC" w:rsidRPr="00FB6132" w14:paraId="5DBFA84F" w14:textId="77777777" w:rsidTr="00173898">
        <w:trPr>
          <w:trHeight w:val="340"/>
        </w:trPr>
        <w:tc>
          <w:tcPr>
            <w:tcW w:w="2547" w:type="dxa"/>
          </w:tcPr>
          <w:p w14:paraId="5DBFA848" w14:textId="77777777" w:rsidR="00EF06CC" w:rsidRPr="00FB6132" w:rsidRDefault="00EF06CC" w:rsidP="00EF06CC">
            <w:pPr>
              <w:rPr>
                <w:rFonts w:ascii="Arial" w:hAnsi="Arial" w:cs="Arial"/>
                <w:sz w:val="20"/>
                <w:szCs w:val="20"/>
              </w:rPr>
            </w:pPr>
            <w:r w:rsidRPr="00FB6132">
              <w:rPr>
                <w:rFonts w:ascii="Arial" w:hAnsi="Arial" w:cs="Arial"/>
                <w:sz w:val="20"/>
                <w:szCs w:val="20"/>
              </w:rPr>
              <w:t>Assessment week</w:t>
            </w:r>
          </w:p>
        </w:tc>
        <w:tc>
          <w:tcPr>
            <w:tcW w:w="2083" w:type="dxa"/>
          </w:tcPr>
          <w:p w14:paraId="5DBFA849" w14:textId="77777777" w:rsidR="00EF06CC" w:rsidRPr="00FB6132" w:rsidRDefault="005304DE" w:rsidP="00EF06CC">
            <w:pPr>
              <w:rPr>
                <w:rFonts w:ascii="Arial" w:hAnsi="Arial" w:cs="Arial"/>
                <w:sz w:val="18"/>
                <w:szCs w:val="18"/>
              </w:rPr>
            </w:pPr>
            <w:r>
              <w:rPr>
                <w:rFonts w:ascii="Arial" w:hAnsi="Arial" w:cs="Arial"/>
                <w:sz w:val="18"/>
                <w:szCs w:val="18"/>
              </w:rPr>
              <w:t>Final week of occurring Term</w:t>
            </w:r>
          </w:p>
        </w:tc>
        <w:tc>
          <w:tcPr>
            <w:tcW w:w="2084" w:type="dxa"/>
          </w:tcPr>
          <w:p w14:paraId="5DBFA84A" w14:textId="77777777" w:rsidR="00EF06CC" w:rsidRPr="00FB6132" w:rsidRDefault="005304DE" w:rsidP="00EF06CC">
            <w:pPr>
              <w:rPr>
                <w:rFonts w:ascii="Arial" w:hAnsi="Arial" w:cs="Arial"/>
                <w:sz w:val="18"/>
                <w:szCs w:val="18"/>
              </w:rPr>
            </w:pPr>
            <w:r>
              <w:rPr>
                <w:rFonts w:ascii="Arial" w:hAnsi="Arial" w:cs="Arial"/>
                <w:sz w:val="18"/>
                <w:szCs w:val="18"/>
              </w:rPr>
              <w:t>Final week of occurring Term</w:t>
            </w:r>
          </w:p>
        </w:tc>
        <w:tc>
          <w:tcPr>
            <w:tcW w:w="2084" w:type="dxa"/>
          </w:tcPr>
          <w:p w14:paraId="5DBFA84B" w14:textId="77777777" w:rsidR="00EF06CC" w:rsidRPr="00FB6132" w:rsidRDefault="005304DE" w:rsidP="00EF06CC">
            <w:pPr>
              <w:rPr>
                <w:rFonts w:ascii="Arial" w:hAnsi="Arial" w:cs="Arial"/>
                <w:sz w:val="18"/>
                <w:szCs w:val="18"/>
              </w:rPr>
            </w:pPr>
            <w:r>
              <w:rPr>
                <w:rFonts w:ascii="Arial" w:hAnsi="Arial" w:cs="Arial"/>
                <w:sz w:val="18"/>
                <w:szCs w:val="18"/>
              </w:rPr>
              <w:t>Final week of occurring Term</w:t>
            </w:r>
          </w:p>
        </w:tc>
        <w:tc>
          <w:tcPr>
            <w:tcW w:w="2084" w:type="dxa"/>
          </w:tcPr>
          <w:p w14:paraId="5DBFA84C" w14:textId="77777777" w:rsidR="00EF06CC" w:rsidRPr="00FB6132" w:rsidRDefault="005304DE" w:rsidP="00EF06CC">
            <w:pPr>
              <w:rPr>
                <w:rFonts w:ascii="Arial" w:hAnsi="Arial" w:cs="Arial"/>
                <w:sz w:val="18"/>
                <w:szCs w:val="18"/>
              </w:rPr>
            </w:pPr>
            <w:r>
              <w:rPr>
                <w:rFonts w:ascii="Arial" w:hAnsi="Arial" w:cs="Arial"/>
                <w:sz w:val="18"/>
                <w:szCs w:val="18"/>
              </w:rPr>
              <w:t>Final week of occurring Term</w:t>
            </w:r>
          </w:p>
        </w:tc>
        <w:tc>
          <w:tcPr>
            <w:tcW w:w="2084" w:type="dxa"/>
          </w:tcPr>
          <w:p w14:paraId="5DBFA84D" w14:textId="77777777" w:rsidR="00EF06CC" w:rsidRPr="00FB6132" w:rsidRDefault="00EF06CC" w:rsidP="00EF06CC">
            <w:pPr>
              <w:rPr>
                <w:rFonts w:ascii="Arial" w:hAnsi="Arial" w:cs="Arial"/>
                <w:sz w:val="18"/>
                <w:szCs w:val="18"/>
              </w:rPr>
            </w:pPr>
          </w:p>
        </w:tc>
        <w:tc>
          <w:tcPr>
            <w:tcW w:w="2084" w:type="dxa"/>
          </w:tcPr>
          <w:p w14:paraId="5DBFA84E" w14:textId="77777777" w:rsidR="00EF06CC" w:rsidRPr="00FB6132" w:rsidRDefault="00EF06CC" w:rsidP="00EF06CC">
            <w:pPr>
              <w:rPr>
                <w:rFonts w:ascii="Arial" w:hAnsi="Arial" w:cs="Arial"/>
                <w:sz w:val="18"/>
                <w:szCs w:val="18"/>
              </w:rPr>
            </w:pPr>
          </w:p>
        </w:tc>
      </w:tr>
      <w:tr w:rsidR="00EF06CC" w:rsidRPr="00FB6132" w14:paraId="5DBFA858" w14:textId="77777777" w:rsidTr="00173898">
        <w:trPr>
          <w:trHeight w:val="340"/>
        </w:trPr>
        <w:tc>
          <w:tcPr>
            <w:tcW w:w="2547" w:type="dxa"/>
          </w:tcPr>
          <w:p w14:paraId="5DBFA850" w14:textId="77777777" w:rsidR="00EF06CC" w:rsidRPr="00FB6132" w:rsidRDefault="00EF06CC" w:rsidP="00EF06CC">
            <w:pPr>
              <w:rPr>
                <w:rFonts w:ascii="Arial" w:hAnsi="Arial" w:cs="Arial"/>
                <w:sz w:val="20"/>
                <w:szCs w:val="20"/>
              </w:rPr>
            </w:pPr>
            <w:r w:rsidRPr="00FB6132">
              <w:rPr>
                <w:rFonts w:ascii="Arial" w:hAnsi="Arial" w:cs="Arial"/>
                <w:sz w:val="20"/>
                <w:szCs w:val="20"/>
              </w:rPr>
              <w:t xml:space="preserve">Feedback scope </w:t>
            </w:r>
          </w:p>
          <w:p w14:paraId="5DBFA851" w14:textId="77777777" w:rsidR="00EF06CC" w:rsidRPr="00FB6132" w:rsidRDefault="00EF06CC" w:rsidP="00EF06CC">
            <w:pPr>
              <w:rPr>
                <w:rFonts w:ascii="Arial" w:hAnsi="Arial" w:cs="Arial"/>
                <w:sz w:val="20"/>
                <w:szCs w:val="20"/>
              </w:rPr>
            </w:pPr>
          </w:p>
        </w:tc>
        <w:tc>
          <w:tcPr>
            <w:tcW w:w="2083" w:type="dxa"/>
          </w:tcPr>
          <w:p w14:paraId="5DBFA852" w14:textId="77777777" w:rsidR="00EF06CC" w:rsidRPr="00FB6132" w:rsidRDefault="00EF06CC" w:rsidP="00EF06CC">
            <w:pPr>
              <w:rPr>
                <w:rFonts w:ascii="Arial" w:hAnsi="Arial" w:cs="Arial"/>
                <w:sz w:val="18"/>
                <w:szCs w:val="18"/>
              </w:rPr>
            </w:pPr>
            <w:r>
              <w:rPr>
                <w:rFonts w:ascii="Arial" w:hAnsi="Arial" w:cs="Arial"/>
                <w:sz w:val="18"/>
                <w:szCs w:val="18"/>
              </w:rPr>
              <w:t>Provided formatively verbally and/or in writing and summatively in line with Faculty Policy.</w:t>
            </w:r>
          </w:p>
        </w:tc>
        <w:tc>
          <w:tcPr>
            <w:tcW w:w="2084" w:type="dxa"/>
          </w:tcPr>
          <w:p w14:paraId="5DBFA853" w14:textId="77777777" w:rsidR="00EF06CC" w:rsidRPr="00FB6132" w:rsidRDefault="00EF06CC" w:rsidP="00EF06CC">
            <w:pPr>
              <w:rPr>
                <w:rFonts w:ascii="Arial" w:hAnsi="Arial" w:cs="Arial"/>
                <w:sz w:val="18"/>
                <w:szCs w:val="18"/>
              </w:rPr>
            </w:pPr>
            <w:r>
              <w:rPr>
                <w:rFonts w:ascii="Arial" w:hAnsi="Arial" w:cs="Arial"/>
                <w:sz w:val="18"/>
                <w:szCs w:val="18"/>
              </w:rPr>
              <w:t>Provided formatively verbally and/or in writing and summatively in line with Faculty Policy.</w:t>
            </w:r>
          </w:p>
        </w:tc>
        <w:tc>
          <w:tcPr>
            <w:tcW w:w="2084" w:type="dxa"/>
          </w:tcPr>
          <w:p w14:paraId="5DBFA854" w14:textId="77777777" w:rsidR="00EF06CC" w:rsidRPr="00FB6132" w:rsidRDefault="00EF06CC" w:rsidP="00EF06CC">
            <w:pPr>
              <w:rPr>
                <w:rFonts w:ascii="Arial" w:hAnsi="Arial" w:cs="Arial"/>
                <w:sz w:val="18"/>
                <w:szCs w:val="18"/>
              </w:rPr>
            </w:pPr>
            <w:r>
              <w:rPr>
                <w:rFonts w:ascii="Arial" w:hAnsi="Arial" w:cs="Arial"/>
                <w:sz w:val="18"/>
                <w:szCs w:val="18"/>
              </w:rPr>
              <w:t>Provided formatively verbally and/or in writing and summatively in line with Faculty Policy.</w:t>
            </w:r>
          </w:p>
        </w:tc>
        <w:tc>
          <w:tcPr>
            <w:tcW w:w="2084" w:type="dxa"/>
          </w:tcPr>
          <w:p w14:paraId="5DBFA855" w14:textId="77777777" w:rsidR="00EF06CC" w:rsidRPr="00FB6132" w:rsidRDefault="00EF06CC" w:rsidP="00EF06CC">
            <w:pPr>
              <w:rPr>
                <w:rFonts w:ascii="Arial" w:hAnsi="Arial" w:cs="Arial"/>
                <w:sz w:val="18"/>
                <w:szCs w:val="18"/>
              </w:rPr>
            </w:pPr>
            <w:r>
              <w:rPr>
                <w:rFonts w:ascii="Arial" w:hAnsi="Arial" w:cs="Arial"/>
                <w:sz w:val="18"/>
                <w:szCs w:val="18"/>
              </w:rPr>
              <w:t>Provided formatively verbally and/or in writing and summatively in line with Faculty Policy.</w:t>
            </w:r>
          </w:p>
        </w:tc>
        <w:tc>
          <w:tcPr>
            <w:tcW w:w="2084" w:type="dxa"/>
          </w:tcPr>
          <w:p w14:paraId="5DBFA856" w14:textId="77777777" w:rsidR="00EF06CC" w:rsidRPr="00FB6132" w:rsidRDefault="00EF06CC" w:rsidP="00EF06CC">
            <w:pPr>
              <w:rPr>
                <w:rFonts w:ascii="Arial" w:hAnsi="Arial" w:cs="Arial"/>
                <w:sz w:val="18"/>
                <w:szCs w:val="18"/>
              </w:rPr>
            </w:pPr>
          </w:p>
        </w:tc>
        <w:tc>
          <w:tcPr>
            <w:tcW w:w="2084" w:type="dxa"/>
          </w:tcPr>
          <w:p w14:paraId="5DBFA857" w14:textId="77777777" w:rsidR="00EF06CC" w:rsidRPr="00FB6132" w:rsidRDefault="00EF06CC" w:rsidP="00EF06CC">
            <w:pPr>
              <w:rPr>
                <w:rFonts w:ascii="Arial" w:hAnsi="Arial" w:cs="Arial"/>
                <w:sz w:val="18"/>
                <w:szCs w:val="18"/>
              </w:rPr>
            </w:pPr>
          </w:p>
        </w:tc>
      </w:tr>
      <w:tr w:rsidR="00EF06CC" w:rsidRPr="00FB6132" w14:paraId="5DBFA865" w14:textId="77777777" w:rsidTr="00173898">
        <w:trPr>
          <w:trHeight w:val="340"/>
        </w:trPr>
        <w:tc>
          <w:tcPr>
            <w:tcW w:w="2547" w:type="dxa"/>
          </w:tcPr>
          <w:p w14:paraId="5DBFA859" w14:textId="77777777" w:rsidR="00EF06CC" w:rsidRPr="00FB6132" w:rsidRDefault="00EF06CC" w:rsidP="00EF06CC">
            <w:pPr>
              <w:rPr>
                <w:rFonts w:ascii="Arial" w:hAnsi="Arial" w:cs="Arial"/>
                <w:sz w:val="20"/>
                <w:szCs w:val="20"/>
              </w:rPr>
            </w:pPr>
            <w:r w:rsidRPr="00FB6132">
              <w:rPr>
                <w:rFonts w:ascii="Arial" w:hAnsi="Arial" w:cs="Arial"/>
                <w:sz w:val="20"/>
                <w:szCs w:val="20"/>
              </w:rPr>
              <w:t>Delivery mode</w:t>
            </w:r>
          </w:p>
          <w:p w14:paraId="5DBFA85A" w14:textId="77777777" w:rsidR="00EF06CC" w:rsidRPr="00FB6132" w:rsidRDefault="00EF06CC" w:rsidP="00EF06CC">
            <w:pPr>
              <w:rPr>
                <w:rFonts w:ascii="Arial" w:hAnsi="Arial" w:cs="Arial"/>
                <w:sz w:val="20"/>
                <w:szCs w:val="20"/>
              </w:rPr>
            </w:pPr>
          </w:p>
        </w:tc>
        <w:tc>
          <w:tcPr>
            <w:tcW w:w="2083" w:type="dxa"/>
          </w:tcPr>
          <w:p w14:paraId="5DBFA85B" w14:textId="77777777" w:rsidR="00EF06CC" w:rsidRPr="00FB6132" w:rsidRDefault="00EF06CC" w:rsidP="00EF06CC">
            <w:pPr>
              <w:rPr>
                <w:rFonts w:ascii="Arial" w:hAnsi="Arial" w:cs="Arial"/>
                <w:sz w:val="18"/>
                <w:szCs w:val="18"/>
              </w:rPr>
            </w:pPr>
            <w:r w:rsidRPr="00FB6132">
              <w:rPr>
                <w:rFonts w:ascii="Arial" w:hAnsi="Arial" w:cs="Arial"/>
                <w:sz w:val="18"/>
                <w:szCs w:val="18"/>
              </w:rPr>
              <w:t>Standard Blended</w:t>
            </w:r>
          </w:p>
          <w:p w14:paraId="5DBFA85C" w14:textId="77777777" w:rsidR="00EF06CC" w:rsidRPr="00FB6132" w:rsidRDefault="00EF06CC" w:rsidP="00EF06CC">
            <w:pPr>
              <w:rPr>
                <w:rFonts w:ascii="Arial" w:hAnsi="Arial" w:cs="Arial"/>
                <w:sz w:val="18"/>
                <w:szCs w:val="18"/>
              </w:rPr>
            </w:pPr>
          </w:p>
        </w:tc>
        <w:tc>
          <w:tcPr>
            <w:tcW w:w="2084" w:type="dxa"/>
          </w:tcPr>
          <w:p w14:paraId="5DBFA85D" w14:textId="77777777" w:rsidR="00EF06CC" w:rsidRPr="00FB6132" w:rsidRDefault="00EF06CC" w:rsidP="00EF06CC">
            <w:pPr>
              <w:rPr>
                <w:rFonts w:ascii="Arial" w:hAnsi="Arial" w:cs="Arial"/>
                <w:sz w:val="18"/>
                <w:szCs w:val="18"/>
              </w:rPr>
            </w:pPr>
            <w:r w:rsidRPr="00FB6132">
              <w:rPr>
                <w:rFonts w:ascii="Arial" w:hAnsi="Arial" w:cs="Arial"/>
                <w:sz w:val="18"/>
                <w:szCs w:val="18"/>
              </w:rPr>
              <w:t>Standard Blended</w:t>
            </w:r>
          </w:p>
          <w:p w14:paraId="5DBFA85E" w14:textId="77777777" w:rsidR="00EF06CC" w:rsidRPr="00FB6132" w:rsidRDefault="00EF06CC" w:rsidP="00EF06CC">
            <w:pPr>
              <w:rPr>
                <w:rFonts w:ascii="Arial" w:hAnsi="Arial" w:cs="Arial"/>
                <w:sz w:val="18"/>
                <w:szCs w:val="18"/>
              </w:rPr>
            </w:pPr>
          </w:p>
        </w:tc>
        <w:tc>
          <w:tcPr>
            <w:tcW w:w="2084" w:type="dxa"/>
          </w:tcPr>
          <w:p w14:paraId="5DBFA85F" w14:textId="77777777" w:rsidR="00EF06CC" w:rsidRPr="00FB6132" w:rsidRDefault="00EF06CC" w:rsidP="00EF06CC">
            <w:pPr>
              <w:rPr>
                <w:rFonts w:ascii="Arial" w:hAnsi="Arial" w:cs="Arial"/>
                <w:sz w:val="18"/>
                <w:szCs w:val="18"/>
              </w:rPr>
            </w:pPr>
            <w:r w:rsidRPr="00FB6132">
              <w:rPr>
                <w:rFonts w:ascii="Arial" w:hAnsi="Arial" w:cs="Arial"/>
                <w:sz w:val="18"/>
                <w:szCs w:val="18"/>
              </w:rPr>
              <w:t>Standard Blended</w:t>
            </w:r>
          </w:p>
          <w:p w14:paraId="5DBFA860" w14:textId="77777777" w:rsidR="00EF06CC" w:rsidRPr="00FB6132" w:rsidRDefault="00EF06CC" w:rsidP="00EF06CC">
            <w:pPr>
              <w:rPr>
                <w:rFonts w:ascii="Arial" w:hAnsi="Arial" w:cs="Arial"/>
                <w:sz w:val="18"/>
                <w:szCs w:val="18"/>
              </w:rPr>
            </w:pPr>
          </w:p>
        </w:tc>
        <w:tc>
          <w:tcPr>
            <w:tcW w:w="2084" w:type="dxa"/>
          </w:tcPr>
          <w:p w14:paraId="5DBFA861" w14:textId="77777777" w:rsidR="00EF06CC" w:rsidRPr="00FB6132" w:rsidRDefault="00EF06CC" w:rsidP="00EF06CC">
            <w:pPr>
              <w:rPr>
                <w:rFonts w:ascii="Arial" w:hAnsi="Arial" w:cs="Arial"/>
                <w:sz w:val="18"/>
                <w:szCs w:val="18"/>
              </w:rPr>
            </w:pPr>
            <w:r w:rsidRPr="00FB6132">
              <w:rPr>
                <w:rFonts w:ascii="Arial" w:hAnsi="Arial" w:cs="Arial"/>
                <w:sz w:val="18"/>
                <w:szCs w:val="18"/>
              </w:rPr>
              <w:t>Standard Blended</w:t>
            </w:r>
          </w:p>
          <w:p w14:paraId="5DBFA862" w14:textId="77777777" w:rsidR="00EF06CC" w:rsidRPr="00FB6132" w:rsidRDefault="00EF06CC" w:rsidP="00EF06CC">
            <w:pPr>
              <w:rPr>
                <w:rFonts w:ascii="Arial" w:hAnsi="Arial" w:cs="Arial"/>
                <w:sz w:val="18"/>
                <w:szCs w:val="18"/>
              </w:rPr>
            </w:pPr>
          </w:p>
        </w:tc>
        <w:tc>
          <w:tcPr>
            <w:tcW w:w="2084" w:type="dxa"/>
          </w:tcPr>
          <w:p w14:paraId="5DBFA863" w14:textId="77777777" w:rsidR="00EF06CC" w:rsidRPr="00FB6132" w:rsidRDefault="00EF06CC" w:rsidP="00EF06CC">
            <w:pPr>
              <w:rPr>
                <w:rFonts w:ascii="Arial" w:hAnsi="Arial" w:cs="Arial"/>
                <w:sz w:val="18"/>
                <w:szCs w:val="18"/>
              </w:rPr>
            </w:pPr>
          </w:p>
        </w:tc>
        <w:tc>
          <w:tcPr>
            <w:tcW w:w="2084" w:type="dxa"/>
          </w:tcPr>
          <w:p w14:paraId="5DBFA864" w14:textId="77777777" w:rsidR="00EF06CC" w:rsidRPr="00FB6132" w:rsidRDefault="00EF06CC" w:rsidP="00EF06CC">
            <w:pPr>
              <w:rPr>
                <w:rFonts w:ascii="Arial" w:hAnsi="Arial" w:cs="Arial"/>
                <w:sz w:val="18"/>
                <w:szCs w:val="18"/>
              </w:rPr>
            </w:pPr>
          </w:p>
        </w:tc>
      </w:tr>
      <w:tr w:rsidR="00EF06CC" w:rsidRPr="00FB6132" w14:paraId="5DBFA872" w14:textId="77777777" w:rsidTr="00173898">
        <w:trPr>
          <w:trHeight w:val="340"/>
        </w:trPr>
        <w:tc>
          <w:tcPr>
            <w:tcW w:w="2547" w:type="dxa"/>
            <w:vMerge w:val="restart"/>
            <w:shd w:val="clear" w:color="auto" w:fill="FFF2CC" w:themeFill="accent4" w:themeFillTint="33"/>
          </w:tcPr>
          <w:p w14:paraId="5DBFA866" w14:textId="77777777" w:rsidR="00EF06CC" w:rsidRPr="00FB6132" w:rsidRDefault="00EF06CC" w:rsidP="00EF06CC">
            <w:pPr>
              <w:rPr>
                <w:rFonts w:ascii="Arial" w:hAnsi="Arial" w:cs="Arial"/>
                <w:sz w:val="20"/>
                <w:szCs w:val="20"/>
              </w:rPr>
            </w:pPr>
            <w:r w:rsidRPr="00FB6132">
              <w:rPr>
                <w:rFonts w:ascii="Arial" w:hAnsi="Arial" w:cs="Arial"/>
                <w:sz w:val="20"/>
                <w:szCs w:val="20"/>
              </w:rPr>
              <w:t xml:space="preserve">Learning Outcomes </w:t>
            </w:r>
          </w:p>
          <w:p w14:paraId="5DBFA867" w14:textId="77777777" w:rsidR="00EF06CC" w:rsidRPr="00FB6132" w:rsidRDefault="00EF06CC" w:rsidP="00EF06CC">
            <w:pPr>
              <w:rPr>
                <w:rFonts w:ascii="Arial" w:hAnsi="Arial" w:cs="Arial"/>
                <w:sz w:val="20"/>
                <w:szCs w:val="20"/>
              </w:rPr>
            </w:pPr>
          </w:p>
        </w:tc>
        <w:tc>
          <w:tcPr>
            <w:tcW w:w="2083" w:type="dxa"/>
            <w:shd w:val="clear" w:color="auto" w:fill="FFF2CC" w:themeFill="accent4" w:themeFillTint="33"/>
          </w:tcPr>
          <w:p w14:paraId="5DBFA868" w14:textId="77777777" w:rsidR="00EF06CC" w:rsidRPr="008D2E94" w:rsidRDefault="00EF06CC" w:rsidP="00EF06CC">
            <w:pPr>
              <w:pStyle w:val="ListParagraph"/>
              <w:numPr>
                <w:ilvl w:val="0"/>
                <w:numId w:val="33"/>
              </w:numPr>
              <w:ind w:left="204" w:hanging="204"/>
              <w:rPr>
                <w:rFonts w:ascii="Arial" w:hAnsi="Arial" w:cs="Arial"/>
                <w:sz w:val="14"/>
                <w:szCs w:val="14"/>
              </w:rPr>
            </w:pPr>
            <w:r w:rsidRPr="008D2E94">
              <w:rPr>
                <w:rFonts w:ascii="Arial" w:hAnsi="Arial" w:cs="Arial"/>
                <w:sz w:val="14"/>
                <w:szCs w:val="14"/>
              </w:rPr>
              <w:t xml:space="preserve">Critically examine Fisher-Hirshleifer model in relationship with the firm’s investment decisions with and without capital markets.  </w:t>
            </w:r>
          </w:p>
          <w:p w14:paraId="5DBFA869" w14:textId="77777777" w:rsidR="00EF06CC" w:rsidRPr="008D2E94" w:rsidRDefault="00EF06CC" w:rsidP="00EF06CC">
            <w:pPr>
              <w:ind w:left="204" w:hanging="204"/>
              <w:rPr>
                <w:rFonts w:ascii="Arial" w:hAnsi="Arial" w:cs="Arial"/>
                <w:sz w:val="14"/>
                <w:szCs w:val="14"/>
              </w:rPr>
            </w:pPr>
          </w:p>
          <w:p w14:paraId="5DBFA86A" w14:textId="77777777" w:rsidR="00EF06CC" w:rsidRPr="00FB6132" w:rsidRDefault="00EF06CC" w:rsidP="00EF06CC">
            <w:pPr>
              <w:ind w:left="204" w:hanging="204"/>
              <w:rPr>
                <w:rFonts w:ascii="Arial" w:hAnsi="Arial" w:cs="Arial"/>
                <w:sz w:val="14"/>
                <w:szCs w:val="14"/>
              </w:rPr>
            </w:pPr>
          </w:p>
        </w:tc>
        <w:tc>
          <w:tcPr>
            <w:tcW w:w="2084" w:type="dxa"/>
            <w:shd w:val="clear" w:color="auto" w:fill="FFF2CC" w:themeFill="accent4" w:themeFillTint="33"/>
          </w:tcPr>
          <w:p w14:paraId="5DBFA86B" w14:textId="77777777" w:rsidR="00EF06CC" w:rsidRPr="00FB6132" w:rsidRDefault="00EF06CC" w:rsidP="00EF06CC">
            <w:pPr>
              <w:ind w:left="64" w:hanging="142"/>
              <w:rPr>
                <w:rFonts w:ascii="Arial" w:hAnsi="Arial" w:cs="Arial"/>
                <w:sz w:val="14"/>
                <w:szCs w:val="14"/>
              </w:rPr>
            </w:pPr>
            <w:r w:rsidRPr="00462896">
              <w:rPr>
                <w:rFonts w:ascii="Arial" w:hAnsi="Arial" w:cs="Arial"/>
                <w:sz w:val="14"/>
                <w:szCs w:val="14"/>
              </w:rPr>
              <w:t>1.</w:t>
            </w:r>
            <w:r w:rsidRPr="00462896">
              <w:rPr>
                <w:rFonts w:ascii="Arial" w:hAnsi="Arial" w:cs="Arial"/>
                <w:sz w:val="14"/>
                <w:szCs w:val="14"/>
              </w:rPr>
              <w:tab/>
              <w:t>Critically analyse investment fund performance using appropriate theory and model</w:t>
            </w:r>
            <w:r>
              <w:rPr>
                <w:rFonts w:ascii="Arial" w:hAnsi="Arial" w:cs="Arial"/>
                <w:sz w:val="14"/>
                <w:szCs w:val="14"/>
              </w:rPr>
              <w:t>s for a range of organisations.</w:t>
            </w:r>
          </w:p>
        </w:tc>
        <w:tc>
          <w:tcPr>
            <w:tcW w:w="2084" w:type="dxa"/>
            <w:shd w:val="clear" w:color="auto" w:fill="FFF2CC" w:themeFill="accent4" w:themeFillTint="33"/>
          </w:tcPr>
          <w:p w14:paraId="5DBFA86C" w14:textId="77777777" w:rsidR="00EF06CC" w:rsidRPr="00F114B3" w:rsidRDefault="00EF06CC" w:rsidP="00EF06CC">
            <w:pPr>
              <w:ind w:left="64" w:hanging="142"/>
              <w:rPr>
                <w:rFonts w:ascii="Arial" w:hAnsi="Arial" w:cs="Arial"/>
                <w:sz w:val="14"/>
                <w:szCs w:val="14"/>
              </w:rPr>
            </w:pPr>
            <w:r w:rsidRPr="00F114B3">
              <w:rPr>
                <w:rFonts w:ascii="Arial" w:hAnsi="Arial" w:cs="Arial"/>
                <w:sz w:val="14"/>
                <w:szCs w:val="14"/>
              </w:rPr>
              <w:t>1.</w:t>
            </w:r>
            <w:r w:rsidRPr="00F114B3">
              <w:rPr>
                <w:rFonts w:ascii="Arial" w:hAnsi="Arial" w:cs="Arial"/>
                <w:sz w:val="14"/>
                <w:szCs w:val="14"/>
              </w:rPr>
              <w:tab/>
              <w:t>Critically evaluate and synthesis theories of cultural difference with reference to their impact on international management</w:t>
            </w:r>
          </w:p>
          <w:p w14:paraId="5DBFA86D" w14:textId="77777777" w:rsidR="00EF06CC" w:rsidRPr="00FB6132" w:rsidRDefault="00EF06CC" w:rsidP="00EF06CC">
            <w:pPr>
              <w:ind w:left="64" w:hanging="142"/>
              <w:rPr>
                <w:rFonts w:ascii="Arial" w:hAnsi="Arial" w:cs="Arial"/>
                <w:sz w:val="14"/>
                <w:szCs w:val="14"/>
              </w:rPr>
            </w:pPr>
          </w:p>
        </w:tc>
        <w:tc>
          <w:tcPr>
            <w:tcW w:w="2084" w:type="dxa"/>
            <w:shd w:val="clear" w:color="auto" w:fill="FFF2CC" w:themeFill="accent4" w:themeFillTint="33"/>
          </w:tcPr>
          <w:p w14:paraId="5DBFA86E" w14:textId="77777777" w:rsidR="00EF06CC" w:rsidRPr="00837019" w:rsidRDefault="00EF06CC" w:rsidP="00EF06CC">
            <w:pPr>
              <w:rPr>
                <w:rFonts w:ascii="Arial" w:hAnsi="Arial" w:cs="Arial"/>
                <w:sz w:val="14"/>
                <w:szCs w:val="14"/>
              </w:rPr>
            </w:pPr>
            <w:r w:rsidRPr="00837019">
              <w:rPr>
                <w:rFonts w:ascii="Arial" w:hAnsi="Arial" w:cs="Arial"/>
                <w:sz w:val="14"/>
                <w:szCs w:val="14"/>
              </w:rPr>
              <w:t xml:space="preserve">1. Critically analyse the current brand equity of a given business. </w:t>
            </w:r>
          </w:p>
          <w:p w14:paraId="5DBFA86F" w14:textId="77777777" w:rsidR="00EF06CC" w:rsidRPr="00FB6132" w:rsidRDefault="00EF06CC" w:rsidP="00EF06CC">
            <w:pPr>
              <w:rPr>
                <w:rFonts w:ascii="Arial" w:hAnsi="Arial" w:cs="Arial"/>
                <w:sz w:val="14"/>
                <w:szCs w:val="14"/>
              </w:rPr>
            </w:pPr>
          </w:p>
        </w:tc>
        <w:tc>
          <w:tcPr>
            <w:tcW w:w="2084" w:type="dxa"/>
            <w:shd w:val="clear" w:color="auto" w:fill="FFF2CC" w:themeFill="accent4" w:themeFillTint="33"/>
          </w:tcPr>
          <w:p w14:paraId="5DBFA870" w14:textId="77777777" w:rsidR="00EF06CC" w:rsidRPr="00FB6132" w:rsidRDefault="00EF06CC" w:rsidP="00EF06CC">
            <w:pPr>
              <w:rPr>
                <w:rFonts w:ascii="Arial" w:hAnsi="Arial" w:cs="Arial"/>
                <w:sz w:val="14"/>
                <w:szCs w:val="14"/>
              </w:rPr>
            </w:pPr>
          </w:p>
        </w:tc>
        <w:tc>
          <w:tcPr>
            <w:tcW w:w="2084" w:type="dxa"/>
            <w:shd w:val="clear" w:color="auto" w:fill="FFF2CC" w:themeFill="accent4" w:themeFillTint="33"/>
          </w:tcPr>
          <w:p w14:paraId="5DBFA871" w14:textId="77777777" w:rsidR="00EF06CC" w:rsidRPr="00FB6132" w:rsidRDefault="00EF06CC" w:rsidP="00EF06CC">
            <w:pPr>
              <w:rPr>
                <w:rFonts w:ascii="Arial" w:hAnsi="Arial" w:cs="Arial"/>
                <w:sz w:val="14"/>
                <w:szCs w:val="14"/>
              </w:rPr>
            </w:pPr>
          </w:p>
        </w:tc>
      </w:tr>
      <w:tr w:rsidR="00EF06CC" w:rsidRPr="00FB6132" w14:paraId="5DBFA87E" w14:textId="77777777" w:rsidTr="00173898">
        <w:trPr>
          <w:trHeight w:val="340"/>
        </w:trPr>
        <w:tc>
          <w:tcPr>
            <w:tcW w:w="2547" w:type="dxa"/>
            <w:vMerge/>
            <w:shd w:val="clear" w:color="auto" w:fill="FFF2CC" w:themeFill="accent4" w:themeFillTint="33"/>
          </w:tcPr>
          <w:p w14:paraId="5DBFA873" w14:textId="77777777" w:rsidR="00EF06CC" w:rsidRPr="00FB6132" w:rsidRDefault="00EF06CC" w:rsidP="00EF06CC">
            <w:pPr>
              <w:rPr>
                <w:rFonts w:ascii="Arial" w:hAnsi="Arial" w:cs="Arial"/>
                <w:sz w:val="20"/>
                <w:szCs w:val="20"/>
              </w:rPr>
            </w:pPr>
          </w:p>
        </w:tc>
        <w:tc>
          <w:tcPr>
            <w:tcW w:w="2083" w:type="dxa"/>
            <w:shd w:val="clear" w:color="auto" w:fill="FFF2CC" w:themeFill="accent4" w:themeFillTint="33"/>
          </w:tcPr>
          <w:p w14:paraId="5DBFA874" w14:textId="77777777" w:rsidR="00EF06CC" w:rsidRPr="008D2E94" w:rsidRDefault="00EF06CC" w:rsidP="00EF06CC">
            <w:pPr>
              <w:pStyle w:val="ListParagraph"/>
              <w:numPr>
                <w:ilvl w:val="0"/>
                <w:numId w:val="29"/>
              </w:numPr>
              <w:ind w:left="204" w:hanging="204"/>
              <w:rPr>
                <w:rFonts w:ascii="Arial" w:hAnsi="Arial" w:cs="Arial"/>
                <w:sz w:val="14"/>
                <w:szCs w:val="14"/>
              </w:rPr>
            </w:pPr>
            <w:r w:rsidRPr="008D2E94">
              <w:rPr>
                <w:rFonts w:ascii="Arial" w:hAnsi="Arial" w:cs="Arial"/>
                <w:sz w:val="14"/>
                <w:szCs w:val="14"/>
              </w:rPr>
              <w:t xml:space="preserve">Critically apprise theory and practice of determining cost of capital, using the Capital Asset Pricing Model for investment appraisal and </w:t>
            </w:r>
            <w:r w:rsidRPr="008D2E94">
              <w:rPr>
                <w:rFonts w:ascii="Arial" w:hAnsi="Arial" w:cs="Arial"/>
                <w:sz w:val="14"/>
                <w:szCs w:val="14"/>
              </w:rPr>
              <w:lastRenderedPageBreak/>
              <w:t xml:space="preserve">it limitations for investment appraisal at advance level.  </w:t>
            </w:r>
          </w:p>
          <w:p w14:paraId="5DBFA875" w14:textId="77777777" w:rsidR="00EF06CC" w:rsidRPr="008D2E94" w:rsidRDefault="00EF06CC" w:rsidP="00EF06CC">
            <w:pPr>
              <w:ind w:left="204" w:hanging="204"/>
              <w:rPr>
                <w:rFonts w:ascii="Arial" w:hAnsi="Arial" w:cs="Arial"/>
                <w:sz w:val="14"/>
                <w:szCs w:val="14"/>
              </w:rPr>
            </w:pPr>
          </w:p>
          <w:p w14:paraId="5DBFA876" w14:textId="77777777" w:rsidR="00EF06CC" w:rsidRPr="00FB6132" w:rsidRDefault="00EF06CC" w:rsidP="00EF06CC">
            <w:pPr>
              <w:ind w:left="204" w:hanging="204"/>
              <w:rPr>
                <w:rFonts w:ascii="Arial" w:hAnsi="Arial" w:cs="Arial"/>
                <w:sz w:val="14"/>
                <w:szCs w:val="14"/>
              </w:rPr>
            </w:pPr>
          </w:p>
        </w:tc>
        <w:tc>
          <w:tcPr>
            <w:tcW w:w="2084" w:type="dxa"/>
            <w:shd w:val="clear" w:color="auto" w:fill="FFF2CC" w:themeFill="accent4" w:themeFillTint="33"/>
          </w:tcPr>
          <w:p w14:paraId="5DBFA877" w14:textId="77777777" w:rsidR="00EF06CC" w:rsidRPr="00FB6132" w:rsidRDefault="00EF06CC" w:rsidP="00EF06CC">
            <w:pPr>
              <w:ind w:left="64" w:hanging="142"/>
              <w:rPr>
                <w:rFonts w:ascii="Arial" w:hAnsi="Arial" w:cs="Arial"/>
                <w:sz w:val="14"/>
                <w:szCs w:val="14"/>
              </w:rPr>
            </w:pPr>
            <w:r w:rsidRPr="00462896">
              <w:rPr>
                <w:rFonts w:ascii="Arial" w:hAnsi="Arial" w:cs="Arial"/>
                <w:sz w:val="14"/>
                <w:szCs w:val="14"/>
              </w:rPr>
              <w:lastRenderedPageBreak/>
              <w:t>2.</w:t>
            </w:r>
            <w:r w:rsidRPr="00462896">
              <w:rPr>
                <w:rFonts w:ascii="Arial" w:hAnsi="Arial" w:cs="Arial"/>
                <w:sz w:val="14"/>
                <w:szCs w:val="14"/>
              </w:rPr>
              <w:tab/>
              <w:t xml:space="preserve">Evaluate portfolio risks and return using appropriate theory and models for a variety of organisations in </w:t>
            </w:r>
            <w:r>
              <w:rPr>
                <w:rFonts w:ascii="Arial" w:hAnsi="Arial" w:cs="Arial"/>
                <w:sz w:val="14"/>
                <w:szCs w:val="14"/>
              </w:rPr>
              <w:t xml:space="preserve">a domestic and global context. </w:t>
            </w:r>
          </w:p>
        </w:tc>
        <w:tc>
          <w:tcPr>
            <w:tcW w:w="2084" w:type="dxa"/>
            <w:shd w:val="clear" w:color="auto" w:fill="FFF2CC" w:themeFill="accent4" w:themeFillTint="33"/>
          </w:tcPr>
          <w:p w14:paraId="5DBFA878" w14:textId="77777777" w:rsidR="00EF06CC" w:rsidRPr="00F114B3" w:rsidRDefault="00EF06CC" w:rsidP="00EF06CC">
            <w:pPr>
              <w:ind w:left="64" w:hanging="142"/>
              <w:rPr>
                <w:rFonts w:ascii="Arial" w:hAnsi="Arial" w:cs="Arial"/>
                <w:sz w:val="14"/>
                <w:szCs w:val="14"/>
              </w:rPr>
            </w:pPr>
            <w:r w:rsidRPr="00F114B3">
              <w:rPr>
                <w:rFonts w:ascii="Arial" w:hAnsi="Arial" w:cs="Arial"/>
                <w:sz w:val="14"/>
                <w:szCs w:val="14"/>
              </w:rPr>
              <w:t>2.</w:t>
            </w:r>
            <w:r w:rsidRPr="00F114B3">
              <w:rPr>
                <w:rFonts w:ascii="Arial" w:hAnsi="Arial" w:cs="Arial"/>
                <w:sz w:val="14"/>
                <w:szCs w:val="14"/>
              </w:rPr>
              <w:tab/>
              <w:t>Critically evaluate the applicability of management theory to specific cultural contexts.</w:t>
            </w:r>
          </w:p>
          <w:p w14:paraId="5DBFA879" w14:textId="77777777" w:rsidR="00EF06CC" w:rsidRPr="00FB6132" w:rsidRDefault="00EF06CC" w:rsidP="00EF06CC">
            <w:pPr>
              <w:ind w:left="64" w:hanging="142"/>
              <w:rPr>
                <w:rFonts w:ascii="Arial" w:hAnsi="Arial" w:cs="Arial"/>
                <w:sz w:val="14"/>
                <w:szCs w:val="14"/>
              </w:rPr>
            </w:pPr>
          </w:p>
        </w:tc>
        <w:tc>
          <w:tcPr>
            <w:tcW w:w="2084" w:type="dxa"/>
            <w:shd w:val="clear" w:color="auto" w:fill="FFF2CC" w:themeFill="accent4" w:themeFillTint="33"/>
          </w:tcPr>
          <w:p w14:paraId="5DBFA87A" w14:textId="77777777" w:rsidR="00EF06CC" w:rsidRPr="00837019" w:rsidRDefault="00EF06CC" w:rsidP="00EF06CC">
            <w:pPr>
              <w:rPr>
                <w:rFonts w:ascii="Arial" w:hAnsi="Arial" w:cs="Arial"/>
                <w:sz w:val="14"/>
                <w:szCs w:val="14"/>
              </w:rPr>
            </w:pPr>
            <w:r w:rsidRPr="00837019">
              <w:rPr>
                <w:rFonts w:ascii="Arial" w:hAnsi="Arial" w:cs="Arial"/>
                <w:sz w:val="14"/>
                <w:szCs w:val="14"/>
              </w:rPr>
              <w:t>2. Comprehensively evaluate and select the most appropriate marketing communications method(s) applicable to a given business scenario.</w:t>
            </w:r>
          </w:p>
          <w:p w14:paraId="5DBFA87B" w14:textId="77777777" w:rsidR="00EF06CC" w:rsidRPr="00FB6132" w:rsidRDefault="00EF06CC" w:rsidP="00EF06CC">
            <w:pPr>
              <w:rPr>
                <w:rFonts w:ascii="Arial" w:hAnsi="Arial" w:cs="Arial"/>
                <w:sz w:val="14"/>
                <w:szCs w:val="14"/>
              </w:rPr>
            </w:pPr>
          </w:p>
        </w:tc>
        <w:tc>
          <w:tcPr>
            <w:tcW w:w="2084" w:type="dxa"/>
            <w:shd w:val="clear" w:color="auto" w:fill="FFF2CC" w:themeFill="accent4" w:themeFillTint="33"/>
          </w:tcPr>
          <w:p w14:paraId="5DBFA87C" w14:textId="77777777" w:rsidR="00EF06CC" w:rsidRPr="00FB6132" w:rsidRDefault="00EF06CC" w:rsidP="00EF06CC">
            <w:pPr>
              <w:rPr>
                <w:rFonts w:ascii="Arial" w:hAnsi="Arial" w:cs="Arial"/>
                <w:sz w:val="14"/>
                <w:szCs w:val="14"/>
              </w:rPr>
            </w:pPr>
          </w:p>
        </w:tc>
        <w:tc>
          <w:tcPr>
            <w:tcW w:w="2084" w:type="dxa"/>
            <w:shd w:val="clear" w:color="auto" w:fill="FFF2CC" w:themeFill="accent4" w:themeFillTint="33"/>
          </w:tcPr>
          <w:p w14:paraId="5DBFA87D" w14:textId="77777777" w:rsidR="00EF06CC" w:rsidRPr="00FB6132" w:rsidRDefault="00EF06CC" w:rsidP="00EF06CC">
            <w:pPr>
              <w:rPr>
                <w:rFonts w:ascii="Arial" w:hAnsi="Arial" w:cs="Arial"/>
                <w:sz w:val="14"/>
                <w:szCs w:val="14"/>
              </w:rPr>
            </w:pPr>
          </w:p>
        </w:tc>
      </w:tr>
      <w:tr w:rsidR="00EF06CC" w:rsidRPr="00FB6132" w14:paraId="5DBFA887" w14:textId="77777777" w:rsidTr="00173898">
        <w:trPr>
          <w:trHeight w:val="340"/>
        </w:trPr>
        <w:tc>
          <w:tcPr>
            <w:tcW w:w="2547" w:type="dxa"/>
            <w:vMerge/>
            <w:shd w:val="clear" w:color="auto" w:fill="FFF2CC" w:themeFill="accent4" w:themeFillTint="33"/>
          </w:tcPr>
          <w:p w14:paraId="5DBFA87F" w14:textId="77777777" w:rsidR="00EF06CC" w:rsidRPr="00FB6132" w:rsidRDefault="00EF06CC" w:rsidP="00EF06CC">
            <w:pPr>
              <w:rPr>
                <w:rFonts w:ascii="Arial" w:hAnsi="Arial" w:cs="Arial"/>
                <w:sz w:val="20"/>
                <w:szCs w:val="20"/>
              </w:rPr>
            </w:pPr>
          </w:p>
        </w:tc>
        <w:tc>
          <w:tcPr>
            <w:tcW w:w="2083" w:type="dxa"/>
            <w:shd w:val="clear" w:color="auto" w:fill="FFF2CC" w:themeFill="accent4" w:themeFillTint="33"/>
          </w:tcPr>
          <w:p w14:paraId="5DBFA880" w14:textId="77777777" w:rsidR="00EF06CC" w:rsidRPr="008D2E94" w:rsidRDefault="00EF06CC" w:rsidP="00EF06CC">
            <w:pPr>
              <w:pStyle w:val="ListParagraph"/>
              <w:numPr>
                <w:ilvl w:val="0"/>
                <w:numId w:val="29"/>
              </w:numPr>
              <w:ind w:left="204" w:hanging="204"/>
              <w:rPr>
                <w:rFonts w:ascii="Arial" w:hAnsi="Arial" w:cs="Arial"/>
                <w:sz w:val="14"/>
                <w:szCs w:val="14"/>
              </w:rPr>
            </w:pPr>
            <w:r w:rsidRPr="008D2E94">
              <w:rPr>
                <w:rFonts w:ascii="Arial" w:hAnsi="Arial" w:cs="Arial"/>
                <w:sz w:val="14"/>
                <w:szCs w:val="14"/>
              </w:rPr>
              <w:t>Evaluate the role of stock market within the context of stock market efficiency, dividend policy and its implications for firm’s capital structure.</w:t>
            </w:r>
          </w:p>
          <w:p w14:paraId="5DBFA881" w14:textId="77777777" w:rsidR="00EF06CC" w:rsidRPr="00FB6132" w:rsidRDefault="00EF06CC" w:rsidP="00EF06CC">
            <w:pPr>
              <w:ind w:left="204" w:hanging="204"/>
              <w:rPr>
                <w:rFonts w:ascii="Arial" w:hAnsi="Arial" w:cs="Arial"/>
                <w:sz w:val="14"/>
                <w:szCs w:val="14"/>
              </w:rPr>
            </w:pPr>
          </w:p>
        </w:tc>
        <w:tc>
          <w:tcPr>
            <w:tcW w:w="2084" w:type="dxa"/>
            <w:shd w:val="clear" w:color="auto" w:fill="FFF2CC" w:themeFill="accent4" w:themeFillTint="33"/>
          </w:tcPr>
          <w:p w14:paraId="5DBFA882" w14:textId="77777777" w:rsidR="00EF06CC" w:rsidRPr="00FB6132" w:rsidRDefault="00EF06CC" w:rsidP="00EF06CC">
            <w:pPr>
              <w:ind w:left="64" w:hanging="142"/>
              <w:rPr>
                <w:rFonts w:ascii="Arial" w:hAnsi="Arial" w:cs="Arial"/>
                <w:sz w:val="14"/>
                <w:szCs w:val="14"/>
              </w:rPr>
            </w:pPr>
            <w:r w:rsidRPr="00462896">
              <w:rPr>
                <w:rFonts w:ascii="Arial" w:hAnsi="Arial" w:cs="Arial"/>
                <w:sz w:val="14"/>
                <w:szCs w:val="14"/>
              </w:rPr>
              <w:t>3.</w:t>
            </w:r>
            <w:r w:rsidRPr="00462896">
              <w:rPr>
                <w:rFonts w:ascii="Arial" w:hAnsi="Arial" w:cs="Arial"/>
                <w:sz w:val="14"/>
                <w:szCs w:val="14"/>
              </w:rPr>
              <w:tab/>
              <w:t>Analyse and evaluate trading environment and current research activities in the topic area</w:t>
            </w:r>
          </w:p>
        </w:tc>
        <w:tc>
          <w:tcPr>
            <w:tcW w:w="2084" w:type="dxa"/>
            <w:shd w:val="clear" w:color="auto" w:fill="FFF2CC" w:themeFill="accent4" w:themeFillTint="33"/>
          </w:tcPr>
          <w:p w14:paraId="5DBFA883" w14:textId="77777777" w:rsidR="00EF06CC" w:rsidRPr="00FB6132" w:rsidRDefault="00EF06CC" w:rsidP="00EF06CC">
            <w:pPr>
              <w:ind w:left="64" w:hanging="142"/>
              <w:rPr>
                <w:rFonts w:ascii="Arial" w:hAnsi="Arial" w:cs="Arial"/>
                <w:sz w:val="14"/>
                <w:szCs w:val="14"/>
              </w:rPr>
            </w:pPr>
            <w:r w:rsidRPr="00F114B3">
              <w:rPr>
                <w:rFonts w:ascii="Arial" w:hAnsi="Arial" w:cs="Arial"/>
                <w:sz w:val="14"/>
                <w:szCs w:val="14"/>
              </w:rPr>
              <w:t>3.</w:t>
            </w:r>
            <w:r w:rsidRPr="00F114B3">
              <w:rPr>
                <w:rFonts w:ascii="Arial" w:hAnsi="Arial" w:cs="Arial"/>
                <w:sz w:val="14"/>
                <w:szCs w:val="14"/>
              </w:rPr>
              <w:tab/>
              <w:t>Critically examine and select appropriate management styles for specific cultural contexts.</w:t>
            </w:r>
          </w:p>
        </w:tc>
        <w:tc>
          <w:tcPr>
            <w:tcW w:w="2084" w:type="dxa"/>
            <w:shd w:val="clear" w:color="auto" w:fill="FFF2CC" w:themeFill="accent4" w:themeFillTint="33"/>
          </w:tcPr>
          <w:p w14:paraId="5DBFA884" w14:textId="77777777" w:rsidR="00EF06CC" w:rsidRPr="00FB6132" w:rsidRDefault="00EF06CC" w:rsidP="00EF06CC">
            <w:pPr>
              <w:rPr>
                <w:rFonts w:ascii="Arial" w:hAnsi="Arial" w:cs="Arial"/>
                <w:sz w:val="14"/>
                <w:szCs w:val="14"/>
              </w:rPr>
            </w:pPr>
            <w:r w:rsidRPr="00837019">
              <w:rPr>
                <w:rFonts w:ascii="Arial" w:hAnsi="Arial" w:cs="Arial"/>
                <w:sz w:val="14"/>
                <w:szCs w:val="14"/>
              </w:rPr>
              <w:t>3. Develop a fully justified integrated marketing communications plan in response to a live client brief.</w:t>
            </w:r>
          </w:p>
        </w:tc>
        <w:tc>
          <w:tcPr>
            <w:tcW w:w="2084" w:type="dxa"/>
            <w:shd w:val="clear" w:color="auto" w:fill="FFF2CC" w:themeFill="accent4" w:themeFillTint="33"/>
          </w:tcPr>
          <w:p w14:paraId="5DBFA885" w14:textId="77777777" w:rsidR="00EF06CC" w:rsidRPr="00FB6132" w:rsidRDefault="00EF06CC" w:rsidP="00EF06CC">
            <w:pPr>
              <w:rPr>
                <w:rFonts w:ascii="Arial" w:hAnsi="Arial" w:cs="Arial"/>
                <w:sz w:val="14"/>
                <w:szCs w:val="14"/>
              </w:rPr>
            </w:pPr>
          </w:p>
        </w:tc>
        <w:tc>
          <w:tcPr>
            <w:tcW w:w="2084" w:type="dxa"/>
            <w:shd w:val="clear" w:color="auto" w:fill="FFF2CC" w:themeFill="accent4" w:themeFillTint="33"/>
          </w:tcPr>
          <w:p w14:paraId="5DBFA886" w14:textId="77777777" w:rsidR="00EF06CC" w:rsidRPr="00FB6132" w:rsidRDefault="00EF06CC" w:rsidP="00EF06CC">
            <w:pPr>
              <w:rPr>
                <w:rFonts w:ascii="Arial" w:hAnsi="Arial" w:cs="Arial"/>
                <w:sz w:val="14"/>
                <w:szCs w:val="14"/>
              </w:rPr>
            </w:pPr>
          </w:p>
        </w:tc>
      </w:tr>
      <w:tr w:rsidR="00EF06CC" w:rsidRPr="00FB6132" w14:paraId="5DBFA88F" w14:textId="77777777" w:rsidTr="00173898">
        <w:trPr>
          <w:trHeight w:val="340"/>
        </w:trPr>
        <w:tc>
          <w:tcPr>
            <w:tcW w:w="2547" w:type="dxa"/>
            <w:vMerge/>
            <w:shd w:val="clear" w:color="auto" w:fill="FFF2CC" w:themeFill="accent4" w:themeFillTint="33"/>
          </w:tcPr>
          <w:p w14:paraId="5DBFA888" w14:textId="77777777" w:rsidR="00EF06CC" w:rsidRPr="00FB6132" w:rsidRDefault="00EF06CC" w:rsidP="00EF06CC">
            <w:pPr>
              <w:rPr>
                <w:rFonts w:ascii="Arial" w:hAnsi="Arial" w:cs="Arial"/>
                <w:sz w:val="20"/>
                <w:szCs w:val="20"/>
              </w:rPr>
            </w:pPr>
          </w:p>
        </w:tc>
        <w:tc>
          <w:tcPr>
            <w:tcW w:w="2083" w:type="dxa"/>
            <w:shd w:val="clear" w:color="auto" w:fill="FFF2CC" w:themeFill="accent4" w:themeFillTint="33"/>
          </w:tcPr>
          <w:p w14:paraId="5DBFA889" w14:textId="77777777" w:rsidR="00EF06CC" w:rsidRPr="008D2E94" w:rsidRDefault="00EF06CC" w:rsidP="00EF06CC">
            <w:pPr>
              <w:pStyle w:val="ListParagraph"/>
              <w:numPr>
                <w:ilvl w:val="0"/>
                <w:numId w:val="29"/>
              </w:numPr>
              <w:ind w:left="204" w:hanging="204"/>
              <w:rPr>
                <w:rFonts w:ascii="Arial" w:hAnsi="Arial" w:cs="Arial"/>
                <w:sz w:val="14"/>
                <w:szCs w:val="14"/>
              </w:rPr>
            </w:pPr>
            <w:r w:rsidRPr="008D2E94">
              <w:rPr>
                <w:rFonts w:ascii="Arial" w:hAnsi="Arial" w:cs="Arial"/>
                <w:sz w:val="14"/>
                <w:szCs w:val="14"/>
              </w:rPr>
              <w:t>Analyse and evaluate challenges and opportunities for national and international merger and acquisition activity, environment and current research for the topic area.</w:t>
            </w:r>
          </w:p>
        </w:tc>
        <w:tc>
          <w:tcPr>
            <w:tcW w:w="2084" w:type="dxa"/>
            <w:shd w:val="clear" w:color="auto" w:fill="FFF2CC" w:themeFill="accent4" w:themeFillTint="33"/>
          </w:tcPr>
          <w:p w14:paraId="5DBFA88A" w14:textId="77777777" w:rsidR="00EF06CC" w:rsidRPr="00FB6132" w:rsidRDefault="00EF06CC" w:rsidP="00EF06CC">
            <w:pPr>
              <w:rPr>
                <w:rFonts w:ascii="Arial" w:hAnsi="Arial" w:cs="Arial"/>
                <w:sz w:val="14"/>
                <w:szCs w:val="14"/>
              </w:rPr>
            </w:pPr>
          </w:p>
        </w:tc>
        <w:tc>
          <w:tcPr>
            <w:tcW w:w="2084" w:type="dxa"/>
            <w:shd w:val="clear" w:color="auto" w:fill="FFF2CC" w:themeFill="accent4" w:themeFillTint="33"/>
          </w:tcPr>
          <w:p w14:paraId="5DBFA88B" w14:textId="77777777" w:rsidR="00EF06CC" w:rsidRPr="00FB6132" w:rsidRDefault="00EF06CC" w:rsidP="00EF06CC">
            <w:pPr>
              <w:rPr>
                <w:rFonts w:ascii="Arial" w:hAnsi="Arial" w:cs="Arial"/>
                <w:sz w:val="14"/>
                <w:szCs w:val="14"/>
              </w:rPr>
            </w:pPr>
          </w:p>
        </w:tc>
        <w:tc>
          <w:tcPr>
            <w:tcW w:w="2084" w:type="dxa"/>
            <w:shd w:val="clear" w:color="auto" w:fill="FFF2CC" w:themeFill="accent4" w:themeFillTint="33"/>
          </w:tcPr>
          <w:p w14:paraId="5DBFA88C" w14:textId="77777777" w:rsidR="00EF06CC" w:rsidRPr="00FB6132" w:rsidRDefault="00EF06CC" w:rsidP="00EF06CC">
            <w:pPr>
              <w:rPr>
                <w:rFonts w:ascii="Arial" w:hAnsi="Arial" w:cs="Arial"/>
                <w:sz w:val="14"/>
                <w:szCs w:val="14"/>
              </w:rPr>
            </w:pPr>
          </w:p>
        </w:tc>
        <w:tc>
          <w:tcPr>
            <w:tcW w:w="2084" w:type="dxa"/>
            <w:shd w:val="clear" w:color="auto" w:fill="FFF2CC" w:themeFill="accent4" w:themeFillTint="33"/>
          </w:tcPr>
          <w:p w14:paraId="5DBFA88D" w14:textId="77777777" w:rsidR="00EF06CC" w:rsidRPr="00FB6132" w:rsidRDefault="00EF06CC" w:rsidP="00EF06CC">
            <w:pPr>
              <w:rPr>
                <w:rFonts w:ascii="Arial" w:hAnsi="Arial" w:cs="Arial"/>
                <w:sz w:val="14"/>
                <w:szCs w:val="14"/>
              </w:rPr>
            </w:pPr>
          </w:p>
        </w:tc>
        <w:tc>
          <w:tcPr>
            <w:tcW w:w="2084" w:type="dxa"/>
            <w:shd w:val="clear" w:color="auto" w:fill="FFF2CC" w:themeFill="accent4" w:themeFillTint="33"/>
          </w:tcPr>
          <w:p w14:paraId="5DBFA88E" w14:textId="77777777" w:rsidR="00EF06CC" w:rsidRPr="00FB6132" w:rsidRDefault="00EF06CC" w:rsidP="00EF06CC">
            <w:pPr>
              <w:rPr>
                <w:rFonts w:ascii="Arial" w:hAnsi="Arial" w:cs="Arial"/>
                <w:sz w:val="14"/>
                <w:szCs w:val="14"/>
              </w:rPr>
            </w:pPr>
          </w:p>
        </w:tc>
      </w:tr>
      <w:tr w:rsidR="00EF06CC" w:rsidRPr="00FB6132" w14:paraId="5DBFA897" w14:textId="77777777" w:rsidTr="00173898">
        <w:trPr>
          <w:trHeight w:val="340"/>
        </w:trPr>
        <w:tc>
          <w:tcPr>
            <w:tcW w:w="2547" w:type="dxa"/>
          </w:tcPr>
          <w:p w14:paraId="5DBFA890" w14:textId="77777777" w:rsidR="00EF06CC" w:rsidRPr="00FB6132" w:rsidRDefault="00EF06CC" w:rsidP="00EF06CC">
            <w:pPr>
              <w:rPr>
                <w:rFonts w:ascii="Arial" w:hAnsi="Arial" w:cs="Arial"/>
                <w:sz w:val="20"/>
                <w:szCs w:val="20"/>
              </w:rPr>
            </w:pPr>
            <w:r w:rsidRPr="00FB6132">
              <w:rPr>
                <w:rFonts w:ascii="Arial" w:hAnsi="Arial" w:cs="Arial"/>
                <w:sz w:val="20"/>
                <w:szCs w:val="20"/>
              </w:rPr>
              <w:t>Programme Aim Links</w:t>
            </w:r>
          </w:p>
        </w:tc>
        <w:tc>
          <w:tcPr>
            <w:tcW w:w="2083" w:type="dxa"/>
            <w:vAlign w:val="center"/>
          </w:tcPr>
          <w:p w14:paraId="5DBFA891" w14:textId="77777777" w:rsidR="00EF06CC" w:rsidRPr="00FB6132" w:rsidRDefault="00EF06CC" w:rsidP="00EF06CC">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6F"/>
            </w:r>
            <w:r w:rsidRPr="00FB6132">
              <w:rPr>
                <w:rFonts w:ascii="Arial" w:hAnsi="Arial" w:cs="Arial"/>
                <w:sz w:val="18"/>
                <w:szCs w:val="18"/>
              </w:rPr>
              <w:t xml:space="preserve">  2</w:t>
            </w:r>
            <w:r w:rsidRPr="00FB6132">
              <w:rPr>
                <w:rFonts w:ascii="Arial" w:hAnsi="Arial" w:cs="Arial"/>
                <w:sz w:val="18"/>
                <w:szCs w:val="18"/>
              </w:rPr>
              <w:sym w:font="Wingdings" w:char="F06F"/>
            </w:r>
            <w:r w:rsidRPr="00FB6132">
              <w:rPr>
                <w:rFonts w:ascii="Arial" w:hAnsi="Arial" w:cs="Arial"/>
                <w:sz w:val="18"/>
                <w:szCs w:val="18"/>
              </w:rPr>
              <w:t xml:space="preserve">  3</w:t>
            </w:r>
            <w:r w:rsidRPr="00FB6132">
              <w:rPr>
                <w:rFonts w:ascii="Arial" w:hAnsi="Arial" w:cs="Arial"/>
                <w:sz w:val="18"/>
                <w:szCs w:val="18"/>
              </w:rPr>
              <w:sym w:font="Wingdings" w:char="F06F"/>
            </w:r>
            <w:r w:rsidRPr="00FB6132">
              <w:rPr>
                <w:rFonts w:ascii="Arial" w:hAnsi="Arial" w:cs="Arial"/>
                <w:sz w:val="18"/>
                <w:szCs w:val="18"/>
              </w:rPr>
              <w:t xml:space="preserve">  4</w:t>
            </w:r>
            <w:r w:rsidRPr="00FB6132">
              <w:rPr>
                <w:rFonts w:ascii="Arial" w:hAnsi="Arial" w:cs="Arial"/>
                <w:sz w:val="18"/>
                <w:szCs w:val="18"/>
              </w:rPr>
              <w:sym w:font="Wingdings" w:char="F0FE"/>
            </w:r>
            <w:r w:rsidRPr="00FB6132">
              <w:rPr>
                <w:rFonts w:ascii="Arial" w:hAnsi="Arial" w:cs="Arial"/>
                <w:sz w:val="18"/>
                <w:szCs w:val="18"/>
              </w:rPr>
              <w:t xml:space="preserve">  5</w:t>
            </w:r>
            <w:r w:rsidRPr="00FB6132">
              <w:rPr>
                <w:rFonts w:ascii="Arial" w:hAnsi="Arial" w:cs="Arial"/>
                <w:sz w:val="18"/>
                <w:szCs w:val="18"/>
              </w:rPr>
              <w:sym w:font="Wingdings" w:char="F0FE"/>
            </w:r>
          </w:p>
        </w:tc>
        <w:tc>
          <w:tcPr>
            <w:tcW w:w="2084" w:type="dxa"/>
            <w:vAlign w:val="center"/>
          </w:tcPr>
          <w:p w14:paraId="5DBFA892" w14:textId="77777777" w:rsidR="00EF06CC" w:rsidRPr="00FB6132" w:rsidRDefault="00EF06CC" w:rsidP="00EF06CC">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6F"/>
            </w:r>
            <w:r w:rsidRPr="00FB6132">
              <w:rPr>
                <w:rFonts w:ascii="Arial" w:hAnsi="Arial" w:cs="Arial"/>
                <w:sz w:val="18"/>
                <w:szCs w:val="18"/>
              </w:rPr>
              <w:t xml:space="preserve">  2</w:t>
            </w:r>
            <w:r w:rsidRPr="00FB6132">
              <w:rPr>
                <w:rFonts w:ascii="Arial" w:hAnsi="Arial" w:cs="Arial"/>
                <w:sz w:val="18"/>
                <w:szCs w:val="18"/>
              </w:rPr>
              <w:sym w:font="Wingdings" w:char="F06F"/>
            </w:r>
            <w:r w:rsidRPr="00FB6132">
              <w:rPr>
                <w:rFonts w:ascii="Arial" w:hAnsi="Arial" w:cs="Arial"/>
                <w:sz w:val="18"/>
                <w:szCs w:val="18"/>
              </w:rPr>
              <w:t xml:space="preserve">  3</w:t>
            </w:r>
            <w:r w:rsidRPr="00FB6132">
              <w:rPr>
                <w:rFonts w:ascii="Arial" w:hAnsi="Arial" w:cs="Arial"/>
                <w:sz w:val="18"/>
                <w:szCs w:val="18"/>
              </w:rPr>
              <w:sym w:font="Wingdings" w:char="F06F"/>
            </w:r>
            <w:r w:rsidRPr="00FB6132">
              <w:rPr>
                <w:rFonts w:ascii="Arial" w:hAnsi="Arial" w:cs="Arial"/>
                <w:sz w:val="18"/>
                <w:szCs w:val="18"/>
              </w:rPr>
              <w:t xml:space="preserve">  4</w:t>
            </w:r>
            <w:r w:rsidRPr="00FB6132">
              <w:rPr>
                <w:rFonts w:ascii="Arial" w:hAnsi="Arial" w:cs="Arial"/>
                <w:sz w:val="18"/>
                <w:szCs w:val="18"/>
              </w:rPr>
              <w:sym w:font="Wingdings" w:char="F0FE"/>
            </w:r>
            <w:r w:rsidRPr="00FB6132">
              <w:rPr>
                <w:rFonts w:ascii="Arial" w:hAnsi="Arial" w:cs="Arial"/>
                <w:sz w:val="18"/>
                <w:szCs w:val="18"/>
              </w:rPr>
              <w:t xml:space="preserve">  5</w:t>
            </w:r>
            <w:r w:rsidR="00803991" w:rsidRPr="00FB6132">
              <w:rPr>
                <w:rFonts w:ascii="Arial" w:hAnsi="Arial" w:cs="Arial"/>
                <w:sz w:val="18"/>
                <w:szCs w:val="18"/>
              </w:rPr>
              <w:sym w:font="Wingdings" w:char="F06F"/>
            </w:r>
          </w:p>
        </w:tc>
        <w:tc>
          <w:tcPr>
            <w:tcW w:w="2084" w:type="dxa"/>
            <w:vAlign w:val="center"/>
          </w:tcPr>
          <w:p w14:paraId="5DBFA893" w14:textId="77777777" w:rsidR="00EF06CC" w:rsidRPr="00FB6132" w:rsidRDefault="008A272E" w:rsidP="00EF06CC">
            <w:pPr>
              <w:rPr>
                <w:rFonts w:ascii="Arial" w:hAnsi="Arial" w:cs="Arial"/>
                <w:sz w:val="18"/>
                <w:szCs w:val="18"/>
              </w:rPr>
            </w:pPr>
            <w:r w:rsidRPr="00FB6132">
              <w:rPr>
                <w:rFonts w:ascii="Arial" w:hAnsi="Arial" w:cs="Arial"/>
                <w:sz w:val="18"/>
                <w:szCs w:val="18"/>
              </w:rPr>
              <w:t>1</w:t>
            </w:r>
            <w:r w:rsidRPr="00FB6132">
              <w:rPr>
                <w:rFonts w:ascii="Arial" w:hAnsi="Arial" w:cs="Arial"/>
                <w:sz w:val="18"/>
                <w:szCs w:val="18"/>
              </w:rPr>
              <w:sym w:font="Wingdings" w:char="F0FE"/>
            </w:r>
            <w:r w:rsidRPr="00FB6132">
              <w:rPr>
                <w:rFonts w:ascii="Arial" w:hAnsi="Arial" w:cs="Arial"/>
                <w:sz w:val="18"/>
                <w:szCs w:val="18"/>
              </w:rPr>
              <w:t xml:space="preserve">  2</w:t>
            </w:r>
            <w:r w:rsidRPr="00FB6132">
              <w:rPr>
                <w:rFonts w:ascii="Arial" w:hAnsi="Arial" w:cs="Arial"/>
                <w:sz w:val="18"/>
                <w:szCs w:val="18"/>
              </w:rPr>
              <w:sym w:font="Wingdings" w:char="F0FE"/>
            </w:r>
            <w:r w:rsidRPr="00FB6132">
              <w:rPr>
                <w:rFonts w:ascii="Arial" w:hAnsi="Arial" w:cs="Arial"/>
                <w:sz w:val="18"/>
                <w:szCs w:val="18"/>
              </w:rPr>
              <w:t xml:space="preserve">  3</w:t>
            </w:r>
            <w:r w:rsidRPr="00FB6132">
              <w:rPr>
                <w:rFonts w:ascii="Arial" w:hAnsi="Arial" w:cs="Arial"/>
                <w:sz w:val="18"/>
                <w:szCs w:val="18"/>
              </w:rPr>
              <w:sym w:font="Wingdings" w:char="F0FE"/>
            </w:r>
            <w:r w:rsidR="00EF06CC" w:rsidRPr="00FB6132">
              <w:rPr>
                <w:rFonts w:ascii="Arial" w:hAnsi="Arial" w:cs="Arial"/>
                <w:sz w:val="18"/>
                <w:szCs w:val="18"/>
              </w:rPr>
              <w:t xml:space="preserve">  4</w:t>
            </w:r>
            <w:r w:rsidR="00803991" w:rsidRPr="00FB6132">
              <w:rPr>
                <w:rFonts w:ascii="Arial" w:hAnsi="Arial" w:cs="Arial"/>
                <w:sz w:val="18"/>
                <w:szCs w:val="18"/>
              </w:rPr>
              <w:sym w:font="Wingdings" w:char="F06F"/>
            </w:r>
            <w:r w:rsidR="00EF06CC" w:rsidRPr="00FB6132">
              <w:rPr>
                <w:rFonts w:ascii="Arial" w:hAnsi="Arial" w:cs="Arial"/>
                <w:sz w:val="18"/>
                <w:szCs w:val="18"/>
              </w:rPr>
              <w:t xml:space="preserve">  5</w:t>
            </w:r>
            <w:r w:rsidR="00EF06CC" w:rsidRPr="00FB6132">
              <w:rPr>
                <w:rFonts w:ascii="Arial" w:hAnsi="Arial" w:cs="Arial"/>
                <w:sz w:val="18"/>
                <w:szCs w:val="18"/>
              </w:rPr>
              <w:sym w:font="Wingdings" w:char="F0FE"/>
            </w:r>
          </w:p>
        </w:tc>
        <w:tc>
          <w:tcPr>
            <w:tcW w:w="2084" w:type="dxa"/>
            <w:vAlign w:val="center"/>
          </w:tcPr>
          <w:p w14:paraId="5DBFA894" w14:textId="77777777" w:rsidR="00EF06CC" w:rsidRPr="00FB6132" w:rsidRDefault="00F2677E" w:rsidP="00EF06CC">
            <w:pPr>
              <w:rPr>
                <w:rFonts w:ascii="Arial" w:hAnsi="Arial" w:cs="Arial"/>
                <w:sz w:val="18"/>
                <w:szCs w:val="18"/>
              </w:rPr>
            </w:pPr>
            <w:r w:rsidRPr="00FB6132">
              <w:rPr>
                <w:rFonts w:ascii="Arial" w:hAnsi="Arial" w:cs="Arial"/>
                <w:sz w:val="18"/>
                <w:szCs w:val="18"/>
              </w:rPr>
              <w:t>1</w:t>
            </w:r>
            <w:r w:rsidR="00B800E0" w:rsidRPr="00FB6132">
              <w:rPr>
                <w:rFonts w:ascii="Arial" w:hAnsi="Arial" w:cs="Arial"/>
                <w:sz w:val="18"/>
                <w:szCs w:val="18"/>
              </w:rPr>
              <w:t>1</w:t>
            </w:r>
            <w:r w:rsidR="00B800E0" w:rsidRPr="00FB6132">
              <w:rPr>
                <w:rFonts w:ascii="Arial" w:hAnsi="Arial" w:cs="Arial"/>
                <w:sz w:val="18"/>
                <w:szCs w:val="18"/>
              </w:rPr>
              <w:sym w:font="Wingdings" w:char="F0FE"/>
            </w:r>
            <w:r w:rsidRPr="00FB6132">
              <w:rPr>
                <w:rFonts w:ascii="Arial" w:hAnsi="Arial" w:cs="Arial"/>
                <w:sz w:val="18"/>
                <w:szCs w:val="18"/>
              </w:rPr>
              <w:t xml:space="preserve">  </w:t>
            </w:r>
            <w:r w:rsidR="008A272E" w:rsidRPr="00FB6132">
              <w:rPr>
                <w:rFonts w:ascii="Arial" w:hAnsi="Arial" w:cs="Arial"/>
                <w:sz w:val="18"/>
                <w:szCs w:val="18"/>
              </w:rPr>
              <w:t>2</w:t>
            </w:r>
            <w:r w:rsidR="008A272E" w:rsidRPr="00FB6132">
              <w:rPr>
                <w:rFonts w:ascii="Arial" w:hAnsi="Arial" w:cs="Arial"/>
                <w:sz w:val="18"/>
                <w:szCs w:val="18"/>
              </w:rPr>
              <w:sym w:font="Wingdings" w:char="F0FE"/>
            </w:r>
            <w:r w:rsidR="008A272E" w:rsidRPr="00FB6132">
              <w:rPr>
                <w:rFonts w:ascii="Arial" w:hAnsi="Arial" w:cs="Arial"/>
                <w:sz w:val="18"/>
                <w:szCs w:val="18"/>
              </w:rPr>
              <w:t xml:space="preserve">  </w:t>
            </w:r>
            <w:r w:rsidRPr="00FB6132">
              <w:rPr>
                <w:rFonts w:ascii="Arial" w:hAnsi="Arial" w:cs="Arial"/>
                <w:sz w:val="18"/>
                <w:szCs w:val="18"/>
              </w:rPr>
              <w:t>3</w:t>
            </w:r>
            <w:r w:rsidRPr="00FB6132">
              <w:rPr>
                <w:rFonts w:ascii="Arial" w:hAnsi="Arial" w:cs="Arial"/>
                <w:sz w:val="18"/>
                <w:szCs w:val="18"/>
              </w:rPr>
              <w:sym w:font="Wingdings" w:char="F06F"/>
            </w:r>
            <w:r w:rsidRPr="00FB6132">
              <w:rPr>
                <w:rFonts w:ascii="Arial" w:hAnsi="Arial" w:cs="Arial"/>
                <w:sz w:val="18"/>
                <w:szCs w:val="18"/>
              </w:rPr>
              <w:t xml:space="preserve">  4</w:t>
            </w:r>
            <w:r w:rsidR="00803991" w:rsidRPr="00FB6132">
              <w:rPr>
                <w:rFonts w:ascii="Arial" w:hAnsi="Arial" w:cs="Arial"/>
                <w:sz w:val="18"/>
                <w:szCs w:val="18"/>
              </w:rPr>
              <w:sym w:font="Wingdings" w:char="F06F"/>
            </w:r>
            <w:r w:rsidRPr="00FB6132">
              <w:rPr>
                <w:rFonts w:ascii="Arial" w:hAnsi="Arial" w:cs="Arial"/>
                <w:sz w:val="18"/>
                <w:szCs w:val="18"/>
              </w:rPr>
              <w:t xml:space="preserve">  5</w:t>
            </w:r>
            <w:r w:rsidRPr="00FB6132">
              <w:rPr>
                <w:rFonts w:ascii="Arial" w:hAnsi="Arial" w:cs="Arial"/>
                <w:sz w:val="18"/>
                <w:szCs w:val="18"/>
              </w:rPr>
              <w:sym w:font="Wingdings" w:char="F0FE"/>
            </w:r>
          </w:p>
        </w:tc>
        <w:tc>
          <w:tcPr>
            <w:tcW w:w="2084" w:type="dxa"/>
            <w:vAlign w:val="center"/>
          </w:tcPr>
          <w:p w14:paraId="5DBFA895" w14:textId="77777777" w:rsidR="00EF06CC" w:rsidRPr="00FB6132" w:rsidRDefault="00EF06CC" w:rsidP="00EF06CC">
            <w:pPr>
              <w:rPr>
                <w:rFonts w:ascii="Arial" w:hAnsi="Arial" w:cs="Arial"/>
                <w:sz w:val="18"/>
                <w:szCs w:val="18"/>
              </w:rPr>
            </w:pPr>
          </w:p>
        </w:tc>
        <w:tc>
          <w:tcPr>
            <w:tcW w:w="2084" w:type="dxa"/>
            <w:vAlign w:val="center"/>
          </w:tcPr>
          <w:p w14:paraId="5DBFA896" w14:textId="77777777" w:rsidR="00EF06CC" w:rsidRPr="00FB6132" w:rsidRDefault="00EF06CC" w:rsidP="00EF06CC">
            <w:pPr>
              <w:rPr>
                <w:rFonts w:ascii="Arial" w:hAnsi="Arial" w:cs="Arial"/>
                <w:sz w:val="18"/>
                <w:szCs w:val="18"/>
              </w:rPr>
            </w:pPr>
          </w:p>
        </w:tc>
      </w:tr>
      <w:tr w:rsidR="00EF06CC" w:rsidRPr="00FB6132" w14:paraId="5DBFA89F" w14:textId="77777777" w:rsidTr="00173898">
        <w:trPr>
          <w:trHeight w:val="340"/>
        </w:trPr>
        <w:tc>
          <w:tcPr>
            <w:tcW w:w="2547" w:type="dxa"/>
          </w:tcPr>
          <w:p w14:paraId="5DBFA898" w14:textId="77777777" w:rsidR="00EF06CC" w:rsidRPr="00FB6132" w:rsidRDefault="00EF06CC" w:rsidP="00EF06CC">
            <w:pPr>
              <w:rPr>
                <w:rFonts w:ascii="Arial" w:hAnsi="Arial" w:cs="Arial"/>
                <w:sz w:val="20"/>
                <w:szCs w:val="20"/>
              </w:rPr>
            </w:pPr>
            <w:r w:rsidRPr="00FB6132">
              <w:rPr>
                <w:rFonts w:ascii="Arial" w:hAnsi="Arial" w:cs="Arial"/>
                <w:sz w:val="20"/>
                <w:szCs w:val="20"/>
              </w:rPr>
              <w:t xml:space="preserve">Linked PSRB </w:t>
            </w:r>
            <w:r w:rsidRPr="00FB6132">
              <w:rPr>
                <w:rFonts w:ascii="Arial" w:hAnsi="Arial" w:cs="Arial"/>
                <w:sz w:val="16"/>
                <w:szCs w:val="16"/>
              </w:rPr>
              <w:t>(if appropriate)</w:t>
            </w:r>
            <w:r w:rsidRPr="00FB6132">
              <w:rPr>
                <w:rFonts w:ascii="Arial" w:hAnsi="Arial" w:cs="Arial"/>
                <w:sz w:val="20"/>
                <w:szCs w:val="20"/>
              </w:rPr>
              <w:t xml:space="preserve"> </w:t>
            </w:r>
          </w:p>
        </w:tc>
        <w:tc>
          <w:tcPr>
            <w:tcW w:w="2083" w:type="dxa"/>
          </w:tcPr>
          <w:p w14:paraId="5DBFA899" w14:textId="77777777" w:rsidR="00EF06CC" w:rsidRPr="00FB6132" w:rsidRDefault="00EF06CC" w:rsidP="00EF06CC">
            <w:pPr>
              <w:rPr>
                <w:rFonts w:ascii="Arial" w:hAnsi="Arial" w:cs="Arial"/>
                <w:sz w:val="18"/>
                <w:szCs w:val="18"/>
              </w:rPr>
            </w:pPr>
            <w:r w:rsidRPr="00FB6132">
              <w:rPr>
                <w:rFonts w:ascii="Arial" w:hAnsi="Arial" w:cs="Arial"/>
                <w:sz w:val="18"/>
                <w:szCs w:val="18"/>
              </w:rPr>
              <w:t>N/A</w:t>
            </w:r>
          </w:p>
        </w:tc>
        <w:tc>
          <w:tcPr>
            <w:tcW w:w="2084" w:type="dxa"/>
          </w:tcPr>
          <w:p w14:paraId="5DBFA89A" w14:textId="77777777" w:rsidR="00EF06CC" w:rsidRPr="00FB6132" w:rsidRDefault="00EF06CC" w:rsidP="00EF06CC">
            <w:pPr>
              <w:rPr>
                <w:rFonts w:ascii="Arial" w:hAnsi="Arial" w:cs="Arial"/>
                <w:sz w:val="18"/>
                <w:szCs w:val="18"/>
              </w:rPr>
            </w:pPr>
            <w:r w:rsidRPr="00FB6132">
              <w:rPr>
                <w:rFonts w:ascii="Arial" w:hAnsi="Arial" w:cs="Arial"/>
                <w:sz w:val="18"/>
                <w:szCs w:val="18"/>
              </w:rPr>
              <w:t>N/A</w:t>
            </w:r>
          </w:p>
        </w:tc>
        <w:tc>
          <w:tcPr>
            <w:tcW w:w="2084" w:type="dxa"/>
          </w:tcPr>
          <w:p w14:paraId="5DBFA89B" w14:textId="77777777" w:rsidR="00EF06CC" w:rsidRPr="00FB6132" w:rsidRDefault="00EF06CC" w:rsidP="00EF06CC">
            <w:pPr>
              <w:rPr>
                <w:rFonts w:ascii="Arial" w:hAnsi="Arial" w:cs="Arial"/>
                <w:sz w:val="18"/>
                <w:szCs w:val="18"/>
              </w:rPr>
            </w:pPr>
            <w:r w:rsidRPr="00FB6132">
              <w:rPr>
                <w:rFonts w:ascii="Arial" w:hAnsi="Arial" w:cs="Arial"/>
                <w:sz w:val="18"/>
                <w:szCs w:val="18"/>
              </w:rPr>
              <w:t>N/A</w:t>
            </w:r>
          </w:p>
        </w:tc>
        <w:tc>
          <w:tcPr>
            <w:tcW w:w="2084" w:type="dxa"/>
          </w:tcPr>
          <w:p w14:paraId="5DBFA89C" w14:textId="77777777" w:rsidR="00EF06CC" w:rsidRPr="00FB6132" w:rsidRDefault="00EF06CC" w:rsidP="00EF06CC">
            <w:pPr>
              <w:rPr>
                <w:rFonts w:ascii="Arial" w:hAnsi="Arial" w:cs="Arial"/>
                <w:sz w:val="18"/>
                <w:szCs w:val="18"/>
              </w:rPr>
            </w:pPr>
          </w:p>
        </w:tc>
        <w:tc>
          <w:tcPr>
            <w:tcW w:w="2084" w:type="dxa"/>
          </w:tcPr>
          <w:p w14:paraId="5DBFA89D" w14:textId="77777777" w:rsidR="00EF06CC" w:rsidRPr="00FB6132" w:rsidRDefault="00EF06CC" w:rsidP="00EF06CC">
            <w:pPr>
              <w:rPr>
                <w:rFonts w:ascii="Arial" w:hAnsi="Arial" w:cs="Arial"/>
                <w:sz w:val="18"/>
                <w:szCs w:val="18"/>
              </w:rPr>
            </w:pPr>
          </w:p>
        </w:tc>
        <w:tc>
          <w:tcPr>
            <w:tcW w:w="2084" w:type="dxa"/>
          </w:tcPr>
          <w:p w14:paraId="5DBFA89E" w14:textId="77777777" w:rsidR="00EF06CC" w:rsidRPr="00FB6132" w:rsidRDefault="00EF06CC" w:rsidP="00EF06CC">
            <w:pPr>
              <w:rPr>
                <w:rFonts w:ascii="Arial" w:hAnsi="Arial" w:cs="Arial"/>
                <w:sz w:val="18"/>
                <w:szCs w:val="18"/>
              </w:rPr>
            </w:pPr>
          </w:p>
        </w:tc>
      </w:tr>
    </w:tbl>
    <w:p w14:paraId="5DBFA8A0" w14:textId="77777777" w:rsidR="00F047C8" w:rsidRPr="00FB6132" w:rsidRDefault="00F047C8" w:rsidP="00F047C8">
      <w:pPr>
        <w:rPr>
          <w:rFonts w:ascii="Arial" w:hAnsi="Arial" w:cs="Arial"/>
        </w:rPr>
      </w:pPr>
    </w:p>
    <w:p w14:paraId="5DBFA8A1" w14:textId="77777777" w:rsidR="00390FE4" w:rsidRPr="00FB6132" w:rsidRDefault="00390FE4" w:rsidP="00390FE4">
      <w:r w:rsidRPr="00FB6132">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FB6132" w14:paraId="5DBFA8A3" w14:textId="77777777" w:rsidTr="00990429">
        <w:tc>
          <w:tcPr>
            <w:tcW w:w="15304" w:type="dxa"/>
            <w:gridSpan w:val="6"/>
          </w:tcPr>
          <w:p w14:paraId="5DBFA8A2" w14:textId="77777777" w:rsidR="00390FE4" w:rsidRPr="00FB6132" w:rsidRDefault="00390FE4" w:rsidP="00990429">
            <w:pPr>
              <w:rPr>
                <w:rFonts w:ascii="Arial" w:hAnsi="Arial" w:cs="Arial"/>
                <w:b/>
              </w:rPr>
            </w:pPr>
            <w:r w:rsidRPr="00FB6132">
              <w:rPr>
                <w:rFonts w:ascii="Arial" w:hAnsi="Arial" w:cs="Arial"/>
                <w:b/>
              </w:rPr>
              <w:lastRenderedPageBreak/>
              <w:t>Level 7 Programme</w:t>
            </w:r>
          </w:p>
        </w:tc>
      </w:tr>
      <w:tr w:rsidR="00390FE4" w:rsidRPr="00FB6132" w14:paraId="5DBFA8A8" w14:textId="77777777" w:rsidTr="00990429">
        <w:tc>
          <w:tcPr>
            <w:tcW w:w="3539" w:type="dxa"/>
          </w:tcPr>
          <w:p w14:paraId="5DBFA8A4" w14:textId="77777777" w:rsidR="00390FE4" w:rsidRPr="00F36897" w:rsidRDefault="00390FE4" w:rsidP="00990429">
            <w:pPr>
              <w:rPr>
                <w:rFonts w:ascii="Arial" w:hAnsi="Arial" w:cs="Arial"/>
                <w:sz w:val="20"/>
                <w:szCs w:val="20"/>
              </w:rPr>
            </w:pPr>
            <w:r w:rsidRPr="00F36897">
              <w:rPr>
                <w:rFonts w:ascii="Arial" w:hAnsi="Arial" w:cs="Arial"/>
                <w:sz w:val="20"/>
                <w:szCs w:val="20"/>
              </w:rPr>
              <w:t>Entry Requirements and pre-requisites, co-requisites &amp; exclusions</w:t>
            </w:r>
          </w:p>
        </w:tc>
        <w:tc>
          <w:tcPr>
            <w:tcW w:w="3544" w:type="dxa"/>
          </w:tcPr>
          <w:p w14:paraId="5DBFA8A5" w14:textId="77777777" w:rsidR="00390FE4" w:rsidRPr="00F36897" w:rsidRDefault="00390FE4" w:rsidP="00990429">
            <w:pPr>
              <w:rPr>
                <w:rFonts w:ascii="Arial" w:hAnsi="Arial" w:cs="Arial"/>
                <w:sz w:val="20"/>
                <w:szCs w:val="20"/>
              </w:rPr>
            </w:pPr>
            <w:r w:rsidRPr="00F36897">
              <w:rPr>
                <w:rFonts w:ascii="Arial" w:hAnsi="Arial" w:cs="Arial"/>
                <w:sz w:val="20"/>
                <w:szCs w:val="20"/>
              </w:rPr>
              <w:t>Accreditation of Prior Experience or Learning (APEL)</w:t>
            </w:r>
          </w:p>
        </w:tc>
        <w:tc>
          <w:tcPr>
            <w:tcW w:w="4678" w:type="dxa"/>
            <w:gridSpan w:val="3"/>
          </w:tcPr>
          <w:p w14:paraId="5DBFA8A6" w14:textId="77777777" w:rsidR="00390FE4" w:rsidRPr="00FB6132" w:rsidRDefault="00390FE4" w:rsidP="00990429">
            <w:pPr>
              <w:rPr>
                <w:rFonts w:ascii="Arial" w:hAnsi="Arial" w:cs="Arial"/>
                <w:sz w:val="20"/>
                <w:szCs w:val="20"/>
              </w:rPr>
            </w:pPr>
            <w:r w:rsidRPr="00FB6132">
              <w:rPr>
                <w:rFonts w:ascii="Arial" w:hAnsi="Arial" w:cs="Arial"/>
                <w:sz w:val="20"/>
                <w:szCs w:val="20"/>
              </w:rPr>
              <w:t xml:space="preserve">Study Time Breakdown </w:t>
            </w:r>
          </w:p>
        </w:tc>
        <w:tc>
          <w:tcPr>
            <w:tcW w:w="3543" w:type="dxa"/>
          </w:tcPr>
          <w:p w14:paraId="5DBFA8A7" w14:textId="77777777" w:rsidR="00390FE4" w:rsidRPr="00715F56" w:rsidRDefault="00390FE4" w:rsidP="00990429">
            <w:pPr>
              <w:rPr>
                <w:rFonts w:ascii="Arial" w:hAnsi="Arial" w:cs="Arial"/>
                <w:color w:val="000000" w:themeColor="text1"/>
                <w:sz w:val="20"/>
                <w:szCs w:val="20"/>
              </w:rPr>
            </w:pPr>
            <w:r w:rsidRPr="00715F56">
              <w:rPr>
                <w:rFonts w:ascii="Arial" w:hAnsi="Arial" w:cs="Arial"/>
                <w:color w:val="000000" w:themeColor="text1"/>
                <w:sz w:val="20"/>
                <w:szCs w:val="20"/>
              </w:rPr>
              <w:t>Exit award(s)</w:t>
            </w:r>
          </w:p>
        </w:tc>
      </w:tr>
      <w:tr w:rsidR="00390FE4" w:rsidRPr="00FB6132" w14:paraId="5DBFA8D4" w14:textId="77777777" w:rsidTr="00990429">
        <w:trPr>
          <w:trHeight w:val="61"/>
        </w:trPr>
        <w:tc>
          <w:tcPr>
            <w:tcW w:w="3539" w:type="dxa"/>
            <w:vMerge w:val="restart"/>
          </w:tcPr>
          <w:p w14:paraId="5DBFA8A9" w14:textId="77777777" w:rsidR="00763079" w:rsidRPr="00F36897" w:rsidRDefault="00F36897" w:rsidP="00763079">
            <w:pPr>
              <w:rPr>
                <w:rFonts w:ascii="Arial" w:hAnsi="Arial" w:cs="Arial"/>
                <w:b/>
                <w:sz w:val="20"/>
                <w:szCs w:val="20"/>
              </w:rPr>
            </w:pPr>
            <w:r w:rsidRPr="00F36897">
              <w:rPr>
                <w:rFonts w:ascii="Arial" w:hAnsi="Arial" w:cs="Arial"/>
                <w:b/>
                <w:sz w:val="20"/>
                <w:szCs w:val="20"/>
              </w:rPr>
              <w:t xml:space="preserve">Stage One </w:t>
            </w:r>
            <w:r w:rsidR="00763079" w:rsidRPr="00F36897">
              <w:rPr>
                <w:rFonts w:ascii="Arial" w:hAnsi="Arial" w:cs="Arial"/>
                <w:b/>
                <w:sz w:val="20"/>
                <w:szCs w:val="20"/>
              </w:rPr>
              <w:t xml:space="preserve">Entry Requirements  </w:t>
            </w:r>
          </w:p>
          <w:p w14:paraId="5DBFA8AA" w14:textId="77777777" w:rsidR="00763079" w:rsidRPr="00F36897" w:rsidRDefault="00763079" w:rsidP="00763079">
            <w:pPr>
              <w:rPr>
                <w:rFonts w:ascii="Arial" w:hAnsi="Arial" w:cs="Arial"/>
                <w:sz w:val="20"/>
                <w:szCs w:val="20"/>
              </w:rPr>
            </w:pPr>
          </w:p>
          <w:p w14:paraId="5DBFA8AB" w14:textId="77777777" w:rsidR="00763079" w:rsidRPr="00F36897" w:rsidRDefault="00393E69" w:rsidP="00763079">
            <w:pPr>
              <w:rPr>
                <w:rFonts w:ascii="Arial" w:hAnsi="Arial" w:cs="Arial"/>
                <w:b/>
                <w:sz w:val="20"/>
                <w:szCs w:val="20"/>
              </w:rPr>
            </w:pPr>
            <w:r>
              <w:rPr>
                <w:rFonts w:ascii="Arial" w:hAnsi="Arial" w:cs="Arial"/>
                <w:b/>
                <w:sz w:val="20"/>
                <w:szCs w:val="20"/>
              </w:rPr>
              <w:t>12</w:t>
            </w:r>
            <w:r w:rsidR="00763079" w:rsidRPr="00F36897">
              <w:rPr>
                <w:rFonts w:ascii="Arial" w:hAnsi="Arial" w:cs="Arial"/>
                <w:b/>
                <w:sz w:val="20"/>
                <w:szCs w:val="20"/>
              </w:rPr>
              <w:t xml:space="preserve"> Months Routes Only:</w:t>
            </w:r>
          </w:p>
          <w:p w14:paraId="5DBFA8AC" w14:textId="77777777" w:rsidR="00763079" w:rsidRPr="00F36897" w:rsidRDefault="00763079" w:rsidP="00763079">
            <w:pPr>
              <w:rPr>
                <w:rFonts w:ascii="Arial" w:hAnsi="Arial" w:cs="Arial"/>
                <w:sz w:val="20"/>
                <w:szCs w:val="20"/>
              </w:rPr>
            </w:pPr>
            <w:r w:rsidRPr="00F36897">
              <w:rPr>
                <w:rFonts w:ascii="Arial" w:hAnsi="Arial" w:cs="Arial"/>
                <w:sz w:val="20"/>
                <w:szCs w:val="20"/>
              </w:rPr>
              <w:t>An honours degree of a British University or equivale</w:t>
            </w:r>
            <w:r w:rsidR="00F36897" w:rsidRPr="00F36897">
              <w:rPr>
                <w:rFonts w:ascii="Arial" w:hAnsi="Arial" w:cs="Arial"/>
                <w:sz w:val="20"/>
                <w:szCs w:val="20"/>
              </w:rPr>
              <w:t xml:space="preserve">nt institution (minimum 2:2) OR </w:t>
            </w:r>
            <w:r w:rsidRPr="00F36897">
              <w:rPr>
                <w:rFonts w:ascii="Arial" w:hAnsi="Arial" w:cs="Arial"/>
                <w:sz w:val="20"/>
                <w:szCs w:val="20"/>
              </w:rPr>
              <w:t>An equivalent graduate level qualification from an overseas university or equivale</w:t>
            </w:r>
            <w:r w:rsidR="00F36897" w:rsidRPr="00F36897">
              <w:rPr>
                <w:rFonts w:ascii="Arial" w:hAnsi="Arial" w:cs="Arial"/>
                <w:sz w:val="20"/>
                <w:szCs w:val="20"/>
              </w:rPr>
              <w:t xml:space="preserve">nt institution (minimum 2:2) OR </w:t>
            </w:r>
            <w:r w:rsidRPr="00F36897">
              <w:rPr>
                <w:rFonts w:ascii="Arial" w:hAnsi="Arial" w:cs="Arial"/>
                <w:sz w:val="20"/>
                <w:szCs w:val="20"/>
              </w:rPr>
              <w:t>A pre-mast</w:t>
            </w:r>
            <w:r w:rsidR="00F36897" w:rsidRPr="00F36897">
              <w:rPr>
                <w:rFonts w:ascii="Arial" w:hAnsi="Arial" w:cs="Arial"/>
                <w:sz w:val="20"/>
                <w:szCs w:val="20"/>
              </w:rPr>
              <w:t xml:space="preserve">ers programme approved by BCU OR </w:t>
            </w:r>
            <w:r w:rsidRPr="00F36897">
              <w:rPr>
                <w:rFonts w:ascii="Arial" w:hAnsi="Arial" w:cs="Arial"/>
                <w:sz w:val="20"/>
                <w:szCs w:val="20"/>
              </w:rPr>
              <w:t>A pre-masters programme with a minimum of 55% average</w:t>
            </w:r>
          </w:p>
          <w:p w14:paraId="5DBFA8AD" w14:textId="77777777" w:rsidR="00763079" w:rsidRPr="00F36897" w:rsidRDefault="00763079" w:rsidP="00763079">
            <w:pPr>
              <w:rPr>
                <w:rFonts w:ascii="Arial" w:hAnsi="Arial" w:cs="Arial"/>
                <w:sz w:val="20"/>
                <w:szCs w:val="20"/>
              </w:rPr>
            </w:pPr>
          </w:p>
          <w:p w14:paraId="5DBFA8AE" w14:textId="77777777" w:rsidR="00763079" w:rsidRPr="00F36897" w:rsidRDefault="00393E69" w:rsidP="00763079">
            <w:pPr>
              <w:rPr>
                <w:rFonts w:ascii="Arial" w:hAnsi="Arial" w:cs="Arial"/>
                <w:b/>
                <w:sz w:val="20"/>
                <w:szCs w:val="20"/>
              </w:rPr>
            </w:pPr>
            <w:r>
              <w:rPr>
                <w:rFonts w:ascii="Arial" w:hAnsi="Arial" w:cs="Arial"/>
                <w:b/>
                <w:sz w:val="20"/>
                <w:szCs w:val="20"/>
              </w:rPr>
              <w:t>15</w:t>
            </w:r>
            <w:r w:rsidR="00763079" w:rsidRPr="00F36897">
              <w:rPr>
                <w:rFonts w:ascii="Arial" w:hAnsi="Arial" w:cs="Arial"/>
                <w:b/>
                <w:sz w:val="20"/>
                <w:szCs w:val="20"/>
              </w:rPr>
              <w:t xml:space="preserve"> Months Route Only:</w:t>
            </w:r>
          </w:p>
          <w:p w14:paraId="5DBFA8AF" w14:textId="77777777" w:rsidR="00390FE4" w:rsidRPr="00F36897" w:rsidRDefault="00763079" w:rsidP="00763079">
            <w:pPr>
              <w:rPr>
                <w:rFonts w:ascii="Arial" w:hAnsi="Arial" w:cs="Arial"/>
                <w:sz w:val="20"/>
                <w:szCs w:val="20"/>
              </w:rPr>
            </w:pPr>
            <w:r w:rsidRPr="00F36897">
              <w:rPr>
                <w:rFonts w:ascii="Arial" w:hAnsi="Arial" w:cs="Arial"/>
                <w:sz w:val="20"/>
                <w:szCs w:val="20"/>
              </w:rPr>
              <w:t>A</w:t>
            </w:r>
            <w:r w:rsidR="00393E69">
              <w:rPr>
                <w:rFonts w:ascii="Arial" w:hAnsi="Arial" w:cs="Arial"/>
                <w:sz w:val="20"/>
                <w:szCs w:val="20"/>
              </w:rPr>
              <w:t xml:space="preserve"> pass</w:t>
            </w:r>
            <w:r w:rsidR="00F36897" w:rsidRPr="00F36897">
              <w:rPr>
                <w:rFonts w:ascii="Arial" w:hAnsi="Arial" w:cs="Arial"/>
                <w:sz w:val="20"/>
                <w:szCs w:val="20"/>
              </w:rPr>
              <w:t xml:space="preserve"> (3</w:t>
            </w:r>
            <w:r w:rsidR="00F36897" w:rsidRPr="00361E60">
              <w:rPr>
                <w:rFonts w:ascii="Arial" w:hAnsi="Arial" w:cs="Arial"/>
                <w:sz w:val="20"/>
                <w:szCs w:val="20"/>
                <w:vertAlign w:val="superscript"/>
              </w:rPr>
              <w:t>rd</w:t>
            </w:r>
            <w:r w:rsidR="00F36897" w:rsidRPr="00F36897">
              <w:rPr>
                <w:rFonts w:ascii="Arial" w:hAnsi="Arial" w:cs="Arial"/>
                <w:sz w:val="20"/>
                <w:szCs w:val="20"/>
              </w:rPr>
              <w:t xml:space="preserve">) degree* </w:t>
            </w:r>
            <w:r w:rsidRPr="00F36897">
              <w:rPr>
                <w:rFonts w:ascii="Arial" w:hAnsi="Arial" w:cs="Arial"/>
                <w:sz w:val="20"/>
                <w:szCs w:val="20"/>
              </w:rPr>
              <w:t>of a British Universi</w:t>
            </w:r>
            <w:r w:rsidR="00F36897" w:rsidRPr="00F36897">
              <w:rPr>
                <w:rFonts w:ascii="Arial" w:hAnsi="Arial" w:cs="Arial"/>
                <w:sz w:val="20"/>
                <w:szCs w:val="20"/>
              </w:rPr>
              <w:t xml:space="preserve">ty or equivalent institution OR </w:t>
            </w:r>
            <w:r w:rsidRPr="00F36897">
              <w:rPr>
                <w:rFonts w:ascii="Arial" w:hAnsi="Arial" w:cs="Arial"/>
                <w:sz w:val="20"/>
                <w:szCs w:val="20"/>
              </w:rPr>
              <w:t>An equivalent graduate level qualification from an overseas univer</w:t>
            </w:r>
            <w:r w:rsidR="00F36897" w:rsidRPr="00F36897">
              <w:rPr>
                <w:rFonts w:ascii="Arial" w:hAnsi="Arial" w:cs="Arial"/>
                <w:sz w:val="20"/>
                <w:szCs w:val="20"/>
              </w:rPr>
              <w:t xml:space="preserve">sity or equivalent institution </w:t>
            </w:r>
            <w:r w:rsidRPr="00F36897">
              <w:rPr>
                <w:rFonts w:ascii="Arial" w:hAnsi="Arial" w:cs="Arial"/>
                <w:sz w:val="20"/>
                <w:szCs w:val="20"/>
              </w:rPr>
              <w:t>(i.e. equi</w:t>
            </w:r>
            <w:r w:rsidR="00393E69">
              <w:rPr>
                <w:rFonts w:ascii="Arial" w:hAnsi="Arial" w:cs="Arial"/>
                <w:sz w:val="20"/>
                <w:szCs w:val="20"/>
              </w:rPr>
              <w:t>valent to a minimum of a pass</w:t>
            </w:r>
            <w:r w:rsidRPr="00F36897">
              <w:rPr>
                <w:rFonts w:ascii="Arial" w:hAnsi="Arial" w:cs="Arial"/>
                <w:sz w:val="20"/>
                <w:szCs w:val="20"/>
              </w:rPr>
              <w:t xml:space="preserve"> [3</w:t>
            </w:r>
            <w:r w:rsidRPr="00361E60">
              <w:rPr>
                <w:rFonts w:ascii="Arial" w:hAnsi="Arial" w:cs="Arial"/>
                <w:sz w:val="20"/>
                <w:szCs w:val="20"/>
                <w:vertAlign w:val="superscript"/>
              </w:rPr>
              <w:t>rd</w:t>
            </w:r>
            <w:r w:rsidRPr="00F36897">
              <w:rPr>
                <w:rFonts w:ascii="Arial" w:hAnsi="Arial" w:cs="Arial"/>
                <w:sz w:val="20"/>
                <w:szCs w:val="20"/>
              </w:rPr>
              <w:t>] degree)*</w:t>
            </w:r>
          </w:p>
          <w:p w14:paraId="5DBFA8B0" w14:textId="77777777" w:rsidR="00F36897" w:rsidRPr="00F36897" w:rsidRDefault="00F36897" w:rsidP="00763079">
            <w:pPr>
              <w:rPr>
                <w:rFonts w:ascii="Arial" w:hAnsi="Arial" w:cs="Arial"/>
                <w:sz w:val="20"/>
                <w:szCs w:val="20"/>
              </w:rPr>
            </w:pPr>
          </w:p>
          <w:p w14:paraId="5DBFA8B1" w14:textId="77777777" w:rsidR="00F36897" w:rsidRPr="00F36897" w:rsidRDefault="00F36897" w:rsidP="00F36897">
            <w:pPr>
              <w:rPr>
                <w:rFonts w:ascii="Arial" w:hAnsi="Arial" w:cs="Arial"/>
                <w:sz w:val="20"/>
                <w:szCs w:val="20"/>
              </w:rPr>
            </w:pPr>
          </w:p>
          <w:p w14:paraId="5DBFA8B2" w14:textId="77777777" w:rsidR="00F36897" w:rsidRPr="00F36897" w:rsidRDefault="00F36897" w:rsidP="00763079">
            <w:pPr>
              <w:rPr>
                <w:rFonts w:ascii="Arial" w:hAnsi="Arial" w:cs="Arial"/>
                <w:sz w:val="20"/>
                <w:szCs w:val="20"/>
              </w:rPr>
            </w:pPr>
          </w:p>
          <w:p w14:paraId="5DBFA8B3" w14:textId="77777777" w:rsidR="00F36897" w:rsidRPr="00F36897" w:rsidRDefault="00F36897" w:rsidP="00763079">
            <w:pPr>
              <w:rPr>
                <w:rFonts w:ascii="Arial" w:hAnsi="Arial" w:cs="Arial"/>
                <w:sz w:val="20"/>
                <w:szCs w:val="20"/>
              </w:rPr>
            </w:pPr>
          </w:p>
        </w:tc>
        <w:tc>
          <w:tcPr>
            <w:tcW w:w="3544" w:type="dxa"/>
            <w:vMerge w:val="restart"/>
          </w:tcPr>
          <w:p w14:paraId="5DBFA8B4" w14:textId="77777777" w:rsidR="00F36897" w:rsidRPr="00F36897" w:rsidRDefault="00F36897" w:rsidP="00F36897">
            <w:pPr>
              <w:rPr>
                <w:rFonts w:ascii="Arial" w:hAnsi="Arial" w:cs="Arial"/>
                <w:b/>
                <w:sz w:val="20"/>
                <w:szCs w:val="20"/>
              </w:rPr>
            </w:pPr>
            <w:r w:rsidRPr="00F36897">
              <w:rPr>
                <w:rFonts w:ascii="Arial" w:hAnsi="Arial" w:cs="Arial"/>
                <w:b/>
                <w:sz w:val="20"/>
                <w:szCs w:val="20"/>
              </w:rPr>
              <w:t>Stage Two Entry Requirements</w:t>
            </w:r>
          </w:p>
          <w:p w14:paraId="5DBFA8B5" w14:textId="77777777" w:rsidR="00F36897" w:rsidRPr="00F36897" w:rsidRDefault="00F36897" w:rsidP="00F36897">
            <w:pPr>
              <w:rPr>
                <w:rFonts w:ascii="Arial" w:hAnsi="Arial" w:cs="Arial"/>
                <w:sz w:val="20"/>
                <w:szCs w:val="20"/>
              </w:rPr>
            </w:pPr>
          </w:p>
          <w:p w14:paraId="5DBFA8B6" w14:textId="77777777" w:rsidR="00F36897" w:rsidRPr="00F36897" w:rsidRDefault="00F36897" w:rsidP="00F36897">
            <w:pPr>
              <w:rPr>
                <w:rFonts w:ascii="Arial" w:hAnsi="Arial" w:cs="Arial"/>
                <w:sz w:val="20"/>
                <w:szCs w:val="20"/>
              </w:rPr>
            </w:pPr>
            <w:r w:rsidRPr="00F36897">
              <w:rPr>
                <w:rFonts w:ascii="Arial" w:hAnsi="Arial" w:cs="Arial"/>
                <w:sz w:val="20"/>
                <w:szCs w:val="20"/>
              </w:rPr>
              <w:t>A Post Graduate Certificate (Level 7 or equivalent, minimum value of 60 credits)* in a business subject aligned with the chosen pathway (International Business, Finance or Marketing) AND</w:t>
            </w:r>
          </w:p>
          <w:p w14:paraId="5DBFA8B7" w14:textId="77777777" w:rsidR="00F36897" w:rsidRPr="00F36897" w:rsidRDefault="00F36897" w:rsidP="00F36897">
            <w:pPr>
              <w:rPr>
                <w:rFonts w:ascii="Arial" w:hAnsi="Arial" w:cs="Arial"/>
                <w:sz w:val="20"/>
                <w:szCs w:val="20"/>
              </w:rPr>
            </w:pPr>
          </w:p>
          <w:p w14:paraId="5DBFA8B8" w14:textId="77777777" w:rsidR="00F36897" w:rsidRPr="00F36897" w:rsidRDefault="00F36897" w:rsidP="00F36897">
            <w:pPr>
              <w:rPr>
                <w:rFonts w:ascii="Arial" w:hAnsi="Arial" w:cs="Arial"/>
                <w:sz w:val="20"/>
                <w:szCs w:val="20"/>
              </w:rPr>
            </w:pPr>
            <w:r w:rsidRPr="00F36897">
              <w:rPr>
                <w:rFonts w:ascii="Arial" w:hAnsi="Arial" w:cs="Arial"/>
                <w:sz w:val="20"/>
                <w:szCs w:val="20"/>
              </w:rPr>
              <w:t>Candidates will be required to submit an extended application to evidence how their Post Graduate Certificate meets the programme learning outcomes at the equivalent stage.</w:t>
            </w:r>
          </w:p>
          <w:p w14:paraId="5DBFA8B9" w14:textId="77777777" w:rsidR="00F36897" w:rsidRPr="00F36897" w:rsidRDefault="00F36897" w:rsidP="00F36897">
            <w:pPr>
              <w:rPr>
                <w:rFonts w:ascii="Arial" w:hAnsi="Arial" w:cs="Arial"/>
                <w:sz w:val="20"/>
                <w:szCs w:val="20"/>
              </w:rPr>
            </w:pPr>
          </w:p>
          <w:p w14:paraId="5DBFA8BA" w14:textId="77777777" w:rsidR="00F36897" w:rsidRPr="00F36897" w:rsidRDefault="00F36897" w:rsidP="00F36897">
            <w:pPr>
              <w:rPr>
                <w:rFonts w:ascii="Arial" w:hAnsi="Arial" w:cs="Arial"/>
                <w:b/>
                <w:sz w:val="20"/>
                <w:szCs w:val="20"/>
              </w:rPr>
            </w:pPr>
            <w:r w:rsidRPr="00F36897">
              <w:rPr>
                <w:rFonts w:ascii="Arial" w:hAnsi="Arial" w:cs="Arial"/>
                <w:b/>
                <w:sz w:val="20"/>
                <w:szCs w:val="20"/>
              </w:rPr>
              <w:t>Stage Three Entry Requirements</w:t>
            </w:r>
          </w:p>
          <w:p w14:paraId="5DBFA8BB" w14:textId="77777777" w:rsidR="00F36897" w:rsidRPr="00F36897" w:rsidRDefault="00F36897" w:rsidP="00F36897">
            <w:pPr>
              <w:rPr>
                <w:rFonts w:ascii="Arial" w:hAnsi="Arial" w:cs="Arial"/>
                <w:sz w:val="20"/>
                <w:szCs w:val="20"/>
              </w:rPr>
            </w:pPr>
          </w:p>
          <w:p w14:paraId="5DBFA8BC" w14:textId="77777777" w:rsidR="00F36897" w:rsidRPr="00F36897" w:rsidRDefault="00F36897" w:rsidP="00F36897">
            <w:pPr>
              <w:rPr>
                <w:rFonts w:ascii="Arial" w:hAnsi="Arial" w:cs="Arial"/>
                <w:sz w:val="20"/>
                <w:szCs w:val="20"/>
              </w:rPr>
            </w:pPr>
            <w:r w:rsidRPr="00F36897">
              <w:rPr>
                <w:rFonts w:ascii="Arial" w:hAnsi="Arial" w:cs="Arial"/>
                <w:sz w:val="20"/>
                <w:szCs w:val="20"/>
              </w:rPr>
              <w:t xml:space="preserve">A Post Graduate Diploma (Level 7 or equivalent, minimum value of 120 credits)* </w:t>
            </w:r>
            <w:r w:rsidR="009F001E">
              <w:rPr>
                <w:rFonts w:ascii="Arial" w:hAnsi="Arial" w:cs="Arial"/>
                <w:sz w:val="20"/>
                <w:szCs w:val="20"/>
              </w:rPr>
              <w:t xml:space="preserve"> </w:t>
            </w:r>
            <w:r w:rsidRPr="00F36897">
              <w:rPr>
                <w:rFonts w:ascii="Arial" w:hAnsi="Arial" w:cs="Arial"/>
                <w:sz w:val="20"/>
                <w:szCs w:val="20"/>
              </w:rPr>
              <w:t>in a business subject aligned with the chosen pathway (International Business, Finance or Marketing) AND</w:t>
            </w:r>
          </w:p>
          <w:p w14:paraId="5DBFA8BD" w14:textId="77777777" w:rsidR="00F36897" w:rsidRPr="00F36897" w:rsidRDefault="00F36897" w:rsidP="00F36897">
            <w:pPr>
              <w:rPr>
                <w:rFonts w:ascii="Arial" w:hAnsi="Arial" w:cs="Arial"/>
                <w:sz w:val="20"/>
                <w:szCs w:val="20"/>
              </w:rPr>
            </w:pPr>
          </w:p>
          <w:p w14:paraId="5DBFA8BE" w14:textId="77777777" w:rsidR="00F36897" w:rsidRPr="00F36897" w:rsidRDefault="00F36897" w:rsidP="00F36897">
            <w:pPr>
              <w:rPr>
                <w:rFonts w:ascii="Arial" w:hAnsi="Arial" w:cs="Arial"/>
                <w:sz w:val="20"/>
                <w:szCs w:val="20"/>
              </w:rPr>
            </w:pPr>
            <w:r w:rsidRPr="00F36897">
              <w:rPr>
                <w:rFonts w:ascii="Arial" w:hAnsi="Arial" w:cs="Arial"/>
                <w:sz w:val="20"/>
                <w:szCs w:val="20"/>
              </w:rPr>
              <w:t>Candidates will be required to submit an extended application to evidence how their Post Graduate Diploma meets the programme learning outcomes at the equivalent stage AND</w:t>
            </w:r>
          </w:p>
          <w:p w14:paraId="5DBFA8BF" w14:textId="77777777" w:rsidR="00F36897" w:rsidRPr="00F36897" w:rsidRDefault="00F36897" w:rsidP="00F36897">
            <w:pPr>
              <w:rPr>
                <w:rFonts w:ascii="Arial" w:hAnsi="Arial" w:cs="Arial"/>
                <w:sz w:val="20"/>
                <w:szCs w:val="20"/>
              </w:rPr>
            </w:pPr>
          </w:p>
          <w:p w14:paraId="5DBFA8C0" w14:textId="77777777" w:rsidR="00390FE4" w:rsidRPr="00F36897" w:rsidRDefault="00F36897" w:rsidP="00F36897">
            <w:pPr>
              <w:rPr>
                <w:rFonts w:ascii="Arial" w:hAnsi="Arial" w:cs="Arial"/>
                <w:sz w:val="20"/>
                <w:szCs w:val="20"/>
              </w:rPr>
            </w:pPr>
            <w:r w:rsidRPr="00F36897">
              <w:rPr>
                <w:rFonts w:ascii="Arial" w:hAnsi="Arial" w:cs="Arial"/>
                <w:sz w:val="20"/>
                <w:szCs w:val="20"/>
              </w:rPr>
              <w:t xml:space="preserve">Candidates will be required to have passed a Research Methods module </w:t>
            </w:r>
            <w:r w:rsidRPr="00F36897">
              <w:rPr>
                <w:rFonts w:ascii="Arial" w:hAnsi="Arial" w:cs="Arial"/>
                <w:sz w:val="20"/>
                <w:szCs w:val="20"/>
              </w:rPr>
              <w:lastRenderedPageBreak/>
              <w:t>(Level 7 or</w:t>
            </w:r>
            <w:r w:rsidR="00EC6BC7">
              <w:rPr>
                <w:rFonts w:ascii="Arial" w:hAnsi="Arial" w:cs="Arial"/>
                <w:sz w:val="20"/>
                <w:szCs w:val="20"/>
              </w:rPr>
              <w:t xml:space="preserve"> equivalent, minimum value of 15</w:t>
            </w:r>
            <w:r w:rsidRPr="00F36897">
              <w:rPr>
                <w:rFonts w:ascii="Arial" w:hAnsi="Arial" w:cs="Arial"/>
                <w:sz w:val="20"/>
                <w:szCs w:val="20"/>
              </w:rPr>
              <w:t xml:space="preserve"> credits)* </w:t>
            </w:r>
            <w:r w:rsidR="009F001E">
              <w:rPr>
                <w:rFonts w:ascii="Arial" w:hAnsi="Arial" w:cs="Arial"/>
                <w:sz w:val="20"/>
                <w:szCs w:val="20"/>
              </w:rPr>
              <w:t xml:space="preserve"> </w:t>
            </w:r>
            <w:r w:rsidRPr="00F36897">
              <w:rPr>
                <w:rFonts w:ascii="Arial" w:hAnsi="Arial" w:cs="Arial"/>
                <w:sz w:val="20"/>
                <w:szCs w:val="20"/>
              </w:rPr>
              <w:t>AND Candidates will be required to submit an original Dissertation Proposal that has been passed by the Programme Team prior to admission approval.</w:t>
            </w:r>
          </w:p>
        </w:tc>
        <w:tc>
          <w:tcPr>
            <w:tcW w:w="3969" w:type="dxa"/>
            <w:gridSpan w:val="2"/>
          </w:tcPr>
          <w:p w14:paraId="5DBFA8C1" w14:textId="77777777" w:rsidR="00390FE4" w:rsidRPr="00FB6132" w:rsidRDefault="00390FE4" w:rsidP="00990429">
            <w:pPr>
              <w:rPr>
                <w:rFonts w:ascii="Arial" w:hAnsi="Arial" w:cs="Arial"/>
                <w:b/>
                <w:sz w:val="18"/>
                <w:szCs w:val="18"/>
              </w:rPr>
            </w:pPr>
            <w:r w:rsidRPr="00FB6132">
              <w:rPr>
                <w:rFonts w:ascii="Arial" w:hAnsi="Arial" w:cs="Arial"/>
                <w:b/>
                <w:sz w:val="18"/>
                <w:szCs w:val="18"/>
              </w:rPr>
              <w:lastRenderedPageBreak/>
              <w:t xml:space="preserve">Scheduled </w:t>
            </w:r>
            <w:r w:rsidRPr="00FB6132">
              <w:rPr>
                <w:rFonts w:ascii="Arial" w:hAnsi="Arial" w:cs="Arial"/>
                <w:sz w:val="18"/>
                <w:szCs w:val="18"/>
              </w:rPr>
              <w:t>learning and teaching activities</w:t>
            </w:r>
          </w:p>
          <w:p w14:paraId="5DBFA8C2" w14:textId="77777777" w:rsidR="00390FE4" w:rsidRPr="00FB6132" w:rsidRDefault="00390FE4" w:rsidP="00990429">
            <w:pPr>
              <w:rPr>
                <w:rFonts w:ascii="Arial" w:hAnsi="Arial" w:cs="Arial"/>
                <w:sz w:val="16"/>
                <w:szCs w:val="16"/>
              </w:rPr>
            </w:pPr>
            <w:r w:rsidRPr="00FB6132">
              <w:rPr>
                <w:rFonts w:ascii="Arial" w:hAnsi="Arial" w:cs="Arial"/>
                <w:sz w:val="16"/>
                <w:szCs w:val="16"/>
              </w:rPr>
              <w:t>(including time constrained blended or directed tasks, pre-sessional and post-sessional tasks)</w:t>
            </w:r>
          </w:p>
        </w:tc>
        <w:tc>
          <w:tcPr>
            <w:tcW w:w="709" w:type="dxa"/>
            <w:vAlign w:val="center"/>
          </w:tcPr>
          <w:p w14:paraId="5DBFA8C3" w14:textId="77777777" w:rsidR="00390FE4" w:rsidRPr="00FB6132" w:rsidRDefault="0039394C" w:rsidP="00990429">
            <w:pPr>
              <w:jc w:val="center"/>
              <w:rPr>
                <w:rFonts w:ascii="Arial" w:hAnsi="Arial" w:cs="Arial"/>
                <w:sz w:val="20"/>
                <w:szCs w:val="20"/>
              </w:rPr>
            </w:pPr>
            <w:r>
              <w:rPr>
                <w:rFonts w:ascii="Arial" w:hAnsi="Arial" w:cs="Arial"/>
                <w:sz w:val="20"/>
                <w:szCs w:val="20"/>
              </w:rPr>
              <w:t>25</w:t>
            </w:r>
            <w:r w:rsidR="00390FE4" w:rsidRPr="00FB6132">
              <w:rPr>
                <w:rFonts w:ascii="Arial" w:hAnsi="Arial" w:cs="Arial"/>
                <w:sz w:val="20"/>
                <w:szCs w:val="20"/>
              </w:rPr>
              <w:t>%</w:t>
            </w:r>
          </w:p>
        </w:tc>
        <w:tc>
          <w:tcPr>
            <w:tcW w:w="3543" w:type="dxa"/>
            <w:vMerge w:val="restart"/>
          </w:tcPr>
          <w:p w14:paraId="5DBFA8C4" w14:textId="77777777" w:rsidR="00FF6099" w:rsidRPr="00715F56" w:rsidRDefault="00F36897" w:rsidP="00FF6099">
            <w:pPr>
              <w:rPr>
                <w:rFonts w:ascii="Arial" w:eastAsia="Times New Roman" w:hAnsi="Arial" w:cs="Arial"/>
                <w:sz w:val="20"/>
                <w:szCs w:val="20"/>
              </w:rPr>
            </w:pPr>
            <w:r w:rsidRPr="00715F56">
              <w:rPr>
                <w:rFonts w:ascii="Arial" w:hAnsi="Arial" w:cs="Arial"/>
                <w:b/>
                <w:sz w:val="20"/>
                <w:szCs w:val="20"/>
              </w:rPr>
              <w:t xml:space="preserve">Stage </w:t>
            </w:r>
            <w:r w:rsidRPr="00830C66">
              <w:rPr>
                <w:rFonts w:ascii="Arial" w:hAnsi="Arial" w:cs="Arial"/>
                <w:b/>
                <w:sz w:val="20"/>
                <w:szCs w:val="20"/>
              </w:rPr>
              <w:t>One:</w:t>
            </w:r>
            <w:r w:rsidR="00FF6099" w:rsidRPr="00830C66">
              <w:rPr>
                <w:rFonts w:ascii="Arial" w:hAnsi="Arial" w:cs="Arial"/>
                <w:b/>
                <w:sz w:val="20"/>
                <w:szCs w:val="20"/>
              </w:rPr>
              <w:t xml:space="preserve"> </w:t>
            </w:r>
            <w:r w:rsidR="00FF6099" w:rsidRPr="00830C66">
              <w:rPr>
                <w:rFonts w:ascii="Arial" w:eastAsia="Times New Roman" w:hAnsi="Arial" w:cs="Arial"/>
                <w:b/>
                <w:sz w:val="20"/>
                <w:szCs w:val="20"/>
              </w:rPr>
              <w:t>(60 Credits)</w:t>
            </w:r>
          </w:p>
          <w:p w14:paraId="5DBFA8C5" w14:textId="77777777" w:rsidR="00F36897" w:rsidRPr="00715F56" w:rsidRDefault="00F36897" w:rsidP="00F36897">
            <w:pPr>
              <w:rPr>
                <w:rFonts w:ascii="Arial" w:eastAsia="Times New Roman" w:hAnsi="Arial" w:cs="Arial"/>
                <w:sz w:val="20"/>
                <w:szCs w:val="20"/>
              </w:rPr>
            </w:pPr>
            <w:r w:rsidRPr="00715F56">
              <w:rPr>
                <w:rFonts w:ascii="Arial" w:eastAsia="Times New Roman" w:hAnsi="Arial" w:cs="Arial"/>
                <w:sz w:val="20"/>
                <w:szCs w:val="20"/>
              </w:rPr>
              <w:t>PG Certificate in Business Management</w:t>
            </w:r>
            <w:r w:rsidR="00485A43">
              <w:rPr>
                <w:rFonts w:ascii="Arial" w:eastAsia="Times New Roman" w:hAnsi="Arial" w:cs="Arial"/>
                <w:sz w:val="20"/>
                <w:szCs w:val="20"/>
              </w:rPr>
              <w:t xml:space="preserve"> </w:t>
            </w:r>
          </w:p>
          <w:p w14:paraId="5DBFA8C6" w14:textId="77777777" w:rsidR="00FF6099" w:rsidRDefault="00FF6099" w:rsidP="00F36897">
            <w:pPr>
              <w:rPr>
                <w:rFonts w:ascii="Arial" w:eastAsia="Times New Roman" w:hAnsi="Arial" w:cs="Arial"/>
                <w:b/>
                <w:sz w:val="20"/>
                <w:szCs w:val="20"/>
              </w:rPr>
            </w:pPr>
          </w:p>
          <w:p w14:paraId="5DBFA8C7" w14:textId="77777777" w:rsidR="00F36897" w:rsidRPr="00715F56" w:rsidRDefault="00F36897" w:rsidP="00F36897">
            <w:pPr>
              <w:rPr>
                <w:rFonts w:ascii="Arial" w:eastAsia="Times New Roman" w:hAnsi="Arial" w:cs="Arial"/>
                <w:sz w:val="20"/>
                <w:szCs w:val="20"/>
              </w:rPr>
            </w:pPr>
            <w:r w:rsidRPr="00715F56">
              <w:rPr>
                <w:rFonts w:ascii="Arial" w:eastAsia="Times New Roman" w:hAnsi="Arial" w:cs="Arial"/>
                <w:b/>
                <w:sz w:val="20"/>
                <w:szCs w:val="20"/>
              </w:rPr>
              <w:t xml:space="preserve">Stage </w:t>
            </w:r>
            <w:r w:rsidRPr="00830C66">
              <w:rPr>
                <w:rFonts w:ascii="Arial" w:eastAsia="Times New Roman" w:hAnsi="Arial" w:cs="Arial"/>
                <w:b/>
                <w:sz w:val="20"/>
                <w:szCs w:val="20"/>
              </w:rPr>
              <w:t>Two:</w:t>
            </w:r>
            <w:r w:rsidR="00FF6099" w:rsidRPr="00830C66">
              <w:rPr>
                <w:rFonts w:ascii="Arial" w:eastAsia="Times New Roman" w:hAnsi="Arial" w:cs="Arial"/>
                <w:b/>
                <w:sz w:val="20"/>
                <w:szCs w:val="20"/>
              </w:rPr>
              <w:t xml:space="preserve"> (120 Credits</w:t>
            </w:r>
            <w:r w:rsidR="00FF6099">
              <w:rPr>
                <w:rFonts w:ascii="Arial" w:eastAsia="Times New Roman" w:hAnsi="Arial" w:cs="Arial"/>
                <w:sz w:val="20"/>
                <w:szCs w:val="20"/>
              </w:rPr>
              <w:t>)</w:t>
            </w:r>
          </w:p>
          <w:p w14:paraId="5DBFA8C8" w14:textId="77777777" w:rsidR="00F36897" w:rsidRPr="00715F56" w:rsidRDefault="00F36897" w:rsidP="00F36897">
            <w:pPr>
              <w:rPr>
                <w:rFonts w:ascii="Arial" w:eastAsia="Times New Roman" w:hAnsi="Arial" w:cs="Arial"/>
                <w:sz w:val="20"/>
                <w:szCs w:val="20"/>
              </w:rPr>
            </w:pPr>
            <w:r w:rsidRPr="00715F56">
              <w:rPr>
                <w:rFonts w:ascii="Arial" w:eastAsia="Times New Roman" w:hAnsi="Arial" w:cs="Arial"/>
                <w:sz w:val="20"/>
                <w:szCs w:val="20"/>
              </w:rPr>
              <w:t xml:space="preserve">PG Diploma in Business Management </w:t>
            </w:r>
            <w:r w:rsidR="00485A43">
              <w:rPr>
                <w:rFonts w:ascii="Arial" w:eastAsia="Times New Roman" w:hAnsi="Arial" w:cs="Arial"/>
                <w:sz w:val="20"/>
                <w:szCs w:val="20"/>
              </w:rPr>
              <w:t xml:space="preserve"> </w:t>
            </w:r>
          </w:p>
          <w:p w14:paraId="5DBFA8C9" w14:textId="77777777" w:rsidR="00F36897" w:rsidRPr="00715F56" w:rsidRDefault="00F36897" w:rsidP="00990429">
            <w:pPr>
              <w:rPr>
                <w:rFonts w:ascii="Arial" w:hAnsi="Arial" w:cs="Arial"/>
                <w:b/>
                <w:sz w:val="20"/>
                <w:szCs w:val="20"/>
              </w:rPr>
            </w:pPr>
          </w:p>
          <w:p w14:paraId="5DBFA8CA" w14:textId="77777777" w:rsidR="00F36897" w:rsidRDefault="00F36897" w:rsidP="00990429">
            <w:pPr>
              <w:rPr>
                <w:rFonts w:ascii="Arial" w:hAnsi="Arial" w:cs="Arial"/>
                <w:b/>
                <w:sz w:val="20"/>
                <w:szCs w:val="20"/>
              </w:rPr>
            </w:pPr>
            <w:r w:rsidRPr="00715F56">
              <w:rPr>
                <w:rFonts w:ascii="Arial" w:hAnsi="Arial" w:cs="Arial"/>
                <w:b/>
                <w:sz w:val="20"/>
                <w:szCs w:val="20"/>
              </w:rPr>
              <w:t>Stage Three:</w:t>
            </w:r>
            <w:r w:rsidR="00485A43">
              <w:rPr>
                <w:rFonts w:ascii="Arial" w:hAnsi="Arial" w:cs="Arial"/>
                <w:b/>
                <w:sz w:val="20"/>
                <w:szCs w:val="20"/>
              </w:rPr>
              <w:t xml:space="preserve"> (180 credits)</w:t>
            </w:r>
            <w:r w:rsidR="006C29F2">
              <w:rPr>
                <w:rFonts w:ascii="Arial" w:hAnsi="Arial" w:cs="Arial"/>
                <w:b/>
                <w:sz w:val="20"/>
                <w:szCs w:val="20"/>
              </w:rPr>
              <w:t xml:space="preserve"> depending on pathway chosen:</w:t>
            </w:r>
          </w:p>
          <w:p w14:paraId="5DBFA8CB" w14:textId="77777777" w:rsidR="006C29F2" w:rsidRPr="00715F56" w:rsidRDefault="006C29F2" w:rsidP="00990429">
            <w:pPr>
              <w:rPr>
                <w:rFonts w:ascii="Arial" w:hAnsi="Arial" w:cs="Arial"/>
                <w:b/>
                <w:sz w:val="20"/>
                <w:szCs w:val="20"/>
              </w:rPr>
            </w:pPr>
          </w:p>
          <w:p w14:paraId="5DBFA8CC" w14:textId="77777777" w:rsidR="00F36897" w:rsidRPr="00715F56" w:rsidRDefault="00F36897" w:rsidP="00F36897">
            <w:pPr>
              <w:rPr>
                <w:rFonts w:ascii="Arial" w:hAnsi="Arial" w:cs="Arial"/>
                <w:sz w:val="20"/>
                <w:szCs w:val="20"/>
              </w:rPr>
            </w:pPr>
            <w:r w:rsidRPr="00715F56">
              <w:rPr>
                <w:rFonts w:ascii="Arial" w:hAnsi="Arial" w:cs="Arial"/>
                <w:sz w:val="20"/>
                <w:szCs w:val="20"/>
              </w:rPr>
              <w:t>Master of Science in Management and International Business</w:t>
            </w:r>
            <w:r w:rsidR="00715F56">
              <w:rPr>
                <w:rFonts w:ascii="Arial" w:hAnsi="Arial" w:cs="Arial"/>
                <w:sz w:val="20"/>
                <w:szCs w:val="20"/>
              </w:rPr>
              <w:br/>
            </w:r>
          </w:p>
          <w:p w14:paraId="5DBFA8CD" w14:textId="77777777" w:rsidR="00F36897" w:rsidRPr="00715F56" w:rsidRDefault="00F36897" w:rsidP="00F36897">
            <w:pPr>
              <w:rPr>
                <w:rFonts w:ascii="Arial" w:hAnsi="Arial" w:cs="Arial"/>
                <w:sz w:val="20"/>
                <w:szCs w:val="20"/>
              </w:rPr>
            </w:pPr>
            <w:r w:rsidRPr="00715F56">
              <w:rPr>
                <w:rFonts w:ascii="Arial" w:hAnsi="Arial" w:cs="Arial"/>
                <w:sz w:val="20"/>
                <w:szCs w:val="20"/>
              </w:rPr>
              <w:t>Master of Science in Management and Marketing</w:t>
            </w:r>
          </w:p>
          <w:p w14:paraId="5DBFA8CE" w14:textId="77777777" w:rsidR="00F36897" w:rsidRPr="00715F56" w:rsidRDefault="00715F56" w:rsidP="00F36897">
            <w:pPr>
              <w:rPr>
                <w:rFonts w:ascii="Arial" w:hAnsi="Arial" w:cs="Arial"/>
                <w:sz w:val="20"/>
                <w:szCs w:val="20"/>
              </w:rPr>
            </w:pPr>
            <w:r>
              <w:rPr>
                <w:rFonts w:ascii="Arial" w:hAnsi="Arial" w:cs="Arial"/>
                <w:sz w:val="20"/>
                <w:szCs w:val="20"/>
              </w:rPr>
              <w:br/>
            </w:r>
            <w:r w:rsidR="00F36897" w:rsidRPr="00715F56">
              <w:rPr>
                <w:rFonts w:ascii="Arial" w:hAnsi="Arial" w:cs="Arial"/>
                <w:sz w:val="20"/>
                <w:szCs w:val="20"/>
              </w:rPr>
              <w:t>Master of Science in Management and Finance</w:t>
            </w:r>
          </w:p>
          <w:p w14:paraId="5DBFA8CF" w14:textId="77777777" w:rsidR="00F36897" w:rsidRPr="00715F56" w:rsidRDefault="00715F56" w:rsidP="00F36897">
            <w:pPr>
              <w:rPr>
                <w:rFonts w:ascii="Arial" w:hAnsi="Arial" w:cs="Arial"/>
                <w:sz w:val="20"/>
                <w:szCs w:val="20"/>
              </w:rPr>
            </w:pPr>
            <w:r>
              <w:rPr>
                <w:rFonts w:ascii="Arial" w:hAnsi="Arial" w:cs="Arial"/>
                <w:sz w:val="20"/>
                <w:szCs w:val="20"/>
              </w:rPr>
              <w:br/>
            </w:r>
            <w:r w:rsidR="00F36897" w:rsidRPr="00715F56">
              <w:rPr>
                <w:rFonts w:ascii="Arial" w:hAnsi="Arial" w:cs="Arial"/>
                <w:sz w:val="20"/>
                <w:szCs w:val="20"/>
              </w:rPr>
              <w:t>Master of Science in Management and Entrepreneurship</w:t>
            </w:r>
          </w:p>
          <w:p w14:paraId="5DBFA8D0" w14:textId="77777777" w:rsidR="00F36897" w:rsidRDefault="00715F56" w:rsidP="00F36897">
            <w:pPr>
              <w:rPr>
                <w:rFonts w:ascii="Arial" w:hAnsi="Arial" w:cs="Arial"/>
                <w:sz w:val="20"/>
                <w:szCs w:val="20"/>
              </w:rPr>
            </w:pPr>
            <w:r>
              <w:rPr>
                <w:rFonts w:ascii="Arial" w:hAnsi="Arial" w:cs="Arial"/>
                <w:sz w:val="20"/>
                <w:szCs w:val="20"/>
              </w:rPr>
              <w:br/>
            </w:r>
            <w:r w:rsidR="00F36897" w:rsidRPr="00715F56">
              <w:rPr>
                <w:rFonts w:ascii="Arial" w:hAnsi="Arial" w:cs="Arial"/>
                <w:sz w:val="20"/>
                <w:szCs w:val="20"/>
              </w:rPr>
              <w:t>Master of Science in Management</w:t>
            </w:r>
          </w:p>
          <w:p w14:paraId="5DBFA8D1" w14:textId="77777777" w:rsidR="006C29F2" w:rsidRDefault="006C29F2" w:rsidP="00F36897">
            <w:pPr>
              <w:rPr>
                <w:rFonts w:ascii="Arial" w:hAnsi="Arial" w:cs="Arial"/>
                <w:sz w:val="20"/>
                <w:szCs w:val="20"/>
              </w:rPr>
            </w:pPr>
          </w:p>
          <w:p w14:paraId="5DBFA8D2" w14:textId="77777777" w:rsidR="006C29F2" w:rsidRPr="006C29F2" w:rsidRDefault="006C29F2" w:rsidP="00F36897">
            <w:pPr>
              <w:rPr>
                <w:rFonts w:ascii="Arial" w:hAnsi="Arial" w:cs="Arial"/>
                <w:b/>
                <w:sz w:val="20"/>
                <w:szCs w:val="20"/>
              </w:rPr>
            </w:pPr>
            <w:r>
              <w:rPr>
                <w:rFonts w:ascii="Arial" w:hAnsi="Arial" w:cs="Arial"/>
                <w:b/>
                <w:sz w:val="20"/>
                <w:szCs w:val="20"/>
              </w:rPr>
              <w:t xml:space="preserve">Stage Three: </w:t>
            </w:r>
            <w:r w:rsidRPr="006C29F2">
              <w:rPr>
                <w:rFonts w:ascii="Arial" w:hAnsi="Arial" w:cs="Arial"/>
                <w:b/>
                <w:sz w:val="20"/>
                <w:szCs w:val="20"/>
              </w:rPr>
              <w:t xml:space="preserve">All </w:t>
            </w:r>
            <w:r>
              <w:rPr>
                <w:rFonts w:ascii="Arial" w:hAnsi="Arial" w:cs="Arial"/>
                <w:b/>
                <w:sz w:val="20"/>
                <w:szCs w:val="20"/>
              </w:rPr>
              <w:t>Pathways (180 credits)</w:t>
            </w:r>
          </w:p>
          <w:p w14:paraId="5DBFA8D3" w14:textId="77777777" w:rsidR="00F36897" w:rsidRPr="006C29F2" w:rsidRDefault="006C29F2" w:rsidP="00F36897">
            <w:pPr>
              <w:rPr>
                <w:rFonts w:ascii="Arial" w:hAnsi="Arial" w:cs="Arial"/>
                <w:color w:val="000000" w:themeColor="text1"/>
                <w:sz w:val="20"/>
                <w:szCs w:val="20"/>
              </w:rPr>
            </w:pPr>
            <w:r>
              <w:rPr>
                <w:rFonts w:ascii="Arial" w:hAnsi="Arial" w:cs="Arial"/>
                <w:sz w:val="20"/>
                <w:szCs w:val="20"/>
              </w:rPr>
              <w:t xml:space="preserve">Chartered Management Institute </w:t>
            </w:r>
            <w:r w:rsidRPr="006C29F2">
              <w:rPr>
                <w:rFonts w:ascii="Arial" w:hAnsi="Arial" w:cs="Arial"/>
                <w:sz w:val="20"/>
                <w:szCs w:val="20"/>
              </w:rPr>
              <w:t>Level 7 QCF Certificate in Strategic Management and Leadership</w:t>
            </w:r>
          </w:p>
        </w:tc>
      </w:tr>
      <w:tr w:rsidR="00390FE4" w:rsidRPr="00FB6132" w14:paraId="5DBFA8DA" w14:textId="77777777" w:rsidTr="00990429">
        <w:trPr>
          <w:trHeight w:val="61"/>
        </w:trPr>
        <w:tc>
          <w:tcPr>
            <w:tcW w:w="3539" w:type="dxa"/>
            <w:vMerge/>
          </w:tcPr>
          <w:p w14:paraId="5DBFA8D5" w14:textId="77777777" w:rsidR="00390FE4" w:rsidRPr="00FB6132" w:rsidRDefault="00390FE4" w:rsidP="00990429">
            <w:pPr>
              <w:rPr>
                <w:rFonts w:ascii="Arial" w:hAnsi="Arial" w:cs="Arial"/>
              </w:rPr>
            </w:pPr>
          </w:p>
        </w:tc>
        <w:tc>
          <w:tcPr>
            <w:tcW w:w="3544" w:type="dxa"/>
            <w:vMerge/>
          </w:tcPr>
          <w:p w14:paraId="5DBFA8D6" w14:textId="77777777" w:rsidR="00390FE4" w:rsidRPr="00FB6132" w:rsidRDefault="00390FE4" w:rsidP="00990429">
            <w:pPr>
              <w:rPr>
                <w:rFonts w:ascii="Arial" w:hAnsi="Arial" w:cs="Arial"/>
              </w:rPr>
            </w:pPr>
          </w:p>
        </w:tc>
        <w:tc>
          <w:tcPr>
            <w:tcW w:w="3969" w:type="dxa"/>
            <w:gridSpan w:val="2"/>
          </w:tcPr>
          <w:p w14:paraId="5DBFA8D7" w14:textId="77777777" w:rsidR="00390FE4" w:rsidRPr="00FB6132" w:rsidRDefault="00390FE4" w:rsidP="00990429">
            <w:pPr>
              <w:rPr>
                <w:rFonts w:ascii="Arial" w:hAnsi="Arial" w:cs="Arial"/>
                <w:sz w:val="18"/>
                <w:szCs w:val="18"/>
              </w:rPr>
            </w:pPr>
            <w:r w:rsidRPr="00FB6132">
              <w:rPr>
                <w:rFonts w:ascii="Arial" w:hAnsi="Arial" w:cs="Arial"/>
                <w:b/>
                <w:sz w:val="18"/>
                <w:szCs w:val="18"/>
              </w:rPr>
              <w:t>Guided Independent</w:t>
            </w:r>
            <w:r w:rsidRPr="00FB6132">
              <w:rPr>
                <w:rFonts w:ascii="Arial" w:hAnsi="Arial" w:cs="Arial"/>
                <w:sz w:val="18"/>
                <w:szCs w:val="18"/>
              </w:rPr>
              <w:t xml:space="preserve"> learning </w:t>
            </w:r>
            <w:r w:rsidRPr="00FB6132">
              <w:rPr>
                <w:rFonts w:ascii="Arial" w:hAnsi="Arial" w:cs="Arial"/>
                <w:sz w:val="16"/>
                <w:szCs w:val="16"/>
              </w:rPr>
              <w:t>(including non-time constrained blended tasks &amp; reading and assessment preparation)</w:t>
            </w:r>
          </w:p>
        </w:tc>
        <w:tc>
          <w:tcPr>
            <w:tcW w:w="709" w:type="dxa"/>
            <w:vAlign w:val="center"/>
          </w:tcPr>
          <w:p w14:paraId="5DBFA8D8" w14:textId="77777777" w:rsidR="00390FE4" w:rsidRPr="00FB6132" w:rsidRDefault="0039394C" w:rsidP="00990429">
            <w:pPr>
              <w:jc w:val="center"/>
              <w:rPr>
                <w:rFonts w:ascii="Arial" w:hAnsi="Arial" w:cs="Arial"/>
                <w:sz w:val="20"/>
                <w:szCs w:val="20"/>
              </w:rPr>
            </w:pPr>
            <w:r>
              <w:rPr>
                <w:rFonts w:ascii="Arial" w:hAnsi="Arial" w:cs="Arial"/>
                <w:sz w:val="20"/>
                <w:szCs w:val="20"/>
              </w:rPr>
              <w:t>75</w:t>
            </w:r>
            <w:r w:rsidR="00390FE4" w:rsidRPr="00FB6132">
              <w:rPr>
                <w:rFonts w:ascii="Arial" w:hAnsi="Arial" w:cs="Arial"/>
                <w:sz w:val="20"/>
                <w:szCs w:val="20"/>
              </w:rPr>
              <w:t>%</w:t>
            </w:r>
          </w:p>
        </w:tc>
        <w:tc>
          <w:tcPr>
            <w:tcW w:w="3543" w:type="dxa"/>
            <w:vMerge/>
          </w:tcPr>
          <w:p w14:paraId="5DBFA8D9" w14:textId="77777777" w:rsidR="00390FE4" w:rsidRPr="00FB6132" w:rsidRDefault="00390FE4" w:rsidP="00990429">
            <w:pPr>
              <w:rPr>
                <w:rFonts w:ascii="Arial" w:hAnsi="Arial" w:cs="Arial"/>
              </w:rPr>
            </w:pPr>
          </w:p>
        </w:tc>
      </w:tr>
      <w:tr w:rsidR="00390FE4" w:rsidRPr="00FB6132" w14:paraId="5DBFA8E1" w14:textId="77777777" w:rsidTr="00990429">
        <w:trPr>
          <w:trHeight w:val="61"/>
        </w:trPr>
        <w:tc>
          <w:tcPr>
            <w:tcW w:w="3539" w:type="dxa"/>
            <w:vMerge/>
          </w:tcPr>
          <w:p w14:paraId="5DBFA8DB" w14:textId="77777777" w:rsidR="00390FE4" w:rsidRPr="00FB6132" w:rsidRDefault="00390FE4" w:rsidP="00990429">
            <w:pPr>
              <w:rPr>
                <w:rFonts w:ascii="Arial" w:hAnsi="Arial" w:cs="Arial"/>
              </w:rPr>
            </w:pPr>
          </w:p>
        </w:tc>
        <w:tc>
          <w:tcPr>
            <w:tcW w:w="3544" w:type="dxa"/>
            <w:vMerge/>
          </w:tcPr>
          <w:p w14:paraId="5DBFA8DC" w14:textId="77777777" w:rsidR="00390FE4" w:rsidRPr="00FB6132" w:rsidRDefault="00390FE4" w:rsidP="00990429">
            <w:pPr>
              <w:rPr>
                <w:rFonts w:ascii="Arial" w:hAnsi="Arial" w:cs="Arial"/>
              </w:rPr>
            </w:pPr>
          </w:p>
        </w:tc>
        <w:tc>
          <w:tcPr>
            <w:tcW w:w="3969" w:type="dxa"/>
            <w:gridSpan w:val="2"/>
          </w:tcPr>
          <w:p w14:paraId="5DBFA8DD" w14:textId="77777777" w:rsidR="00390FE4" w:rsidRPr="00FB6132" w:rsidRDefault="00390FE4" w:rsidP="00990429">
            <w:pPr>
              <w:rPr>
                <w:rFonts w:ascii="Arial" w:hAnsi="Arial" w:cs="Arial"/>
                <w:sz w:val="18"/>
                <w:szCs w:val="18"/>
              </w:rPr>
            </w:pPr>
            <w:r w:rsidRPr="00EC6BC7">
              <w:rPr>
                <w:rFonts w:ascii="Arial" w:hAnsi="Arial" w:cs="Arial"/>
                <w:b/>
                <w:sz w:val="18"/>
                <w:szCs w:val="18"/>
              </w:rPr>
              <w:t>Placement</w:t>
            </w:r>
            <w:r w:rsidRPr="00FB6132">
              <w:rPr>
                <w:rFonts w:ascii="Arial" w:hAnsi="Arial" w:cs="Arial"/>
                <w:sz w:val="18"/>
                <w:szCs w:val="18"/>
              </w:rPr>
              <w:t xml:space="preserve"> (including external activity and study abroad)</w:t>
            </w:r>
          </w:p>
          <w:p w14:paraId="5DBFA8DE" w14:textId="77777777" w:rsidR="00390FE4" w:rsidRPr="00FB6132" w:rsidRDefault="00390FE4" w:rsidP="00990429">
            <w:pPr>
              <w:rPr>
                <w:rFonts w:ascii="Arial" w:hAnsi="Arial" w:cs="Arial"/>
                <w:sz w:val="18"/>
                <w:szCs w:val="18"/>
              </w:rPr>
            </w:pPr>
          </w:p>
        </w:tc>
        <w:tc>
          <w:tcPr>
            <w:tcW w:w="709" w:type="dxa"/>
            <w:vAlign w:val="center"/>
          </w:tcPr>
          <w:p w14:paraId="5DBFA8DF" w14:textId="77777777" w:rsidR="00390FE4" w:rsidRPr="00FB6132" w:rsidRDefault="003C1E7E" w:rsidP="00990429">
            <w:pPr>
              <w:jc w:val="center"/>
              <w:rPr>
                <w:rFonts w:ascii="Arial" w:hAnsi="Arial" w:cs="Arial"/>
                <w:sz w:val="20"/>
                <w:szCs w:val="20"/>
              </w:rPr>
            </w:pPr>
            <w:r>
              <w:rPr>
                <w:rFonts w:ascii="Arial" w:hAnsi="Arial" w:cs="Arial"/>
                <w:sz w:val="20"/>
                <w:szCs w:val="20"/>
              </w:rPr>
              <w:t>0</w:t>
            </w:r>
            <w:r w:rsidR="00390FE4" w:rsidRPr="00FB6132">
              <w:rPr>
                <w:rFonts w:ascii="Arial" w:hAnsi="Arial" w:cs="Arial"/>
                <w:sz w:val="20"/>
                <w:szCs w:val="20"/>
              </w:rPr>
              <w:t>%</w:t>
            </w:r>
          </w:p>
        </w:tc>
        <w:tc>
          <w:tcPr>
            <w:tcW w:w="3543" w:type="dxa"/>
            <w:vMerge/>
          </w:tcPr>
          <w:p w14:paraId="5DBFA8E0" w14:textId="77777777" w:rsidR="00390FE4" w:rsidRPr="00FB6132" w:rsidRDefault="00390FE4" w:rsidP="00990429">
            <w:pPr>
              <w:rPr>
                <w:rFonts w:ascii="Arial" w:hAnsi="Arial" w:cs="Arial"/>
              </w:rPr>
            </w:pPr>
          </w:p>
        </w:tc>
      </w:tr>
      <w:tr w:rsidR="00390FE4" w:rsidRPr="00FB6132" w14:paraId="5DBFA8E7" w14:textId="77777777" w:rsidTr="00990429">
        <w:trPr>
          <w:trHeight w:val="61"/>
        </w:trPr>
        <w:tc>
          <w:tcPr>
            <w:tcW w:w="3539" w:type="dxa"/>
            <w:vMerge/>
          </w:tcPr>
          <w:p w14:paraId="5DBFA8E2" w14:textId="77777777" w:rsidR="00390FE4" w:rsidRPr="00FB6132" w:rsidRDefault="00390FE4" w:rsidP="00990429">
            <w:pPr>
              <w:rPr>
                <w:rFonts w:ascii="Arial" w:hAnsi="Arial" w:cs="Arial"/>
              </w:rPr>
            </w:pPr>
          </w:p>
        </w:tc>
        <w:tc>
          <w:tcPr>
            <w:tcW w:w="3544" w:type="dxa"/>
            <w:vMerge/>
          </w:tcPr>
          <w:p w14:paraId="5DBFA8E3" w14:textId="77777777" w:rsidR="00390FE4" w:rsidRPr="00FB6132" w:rsidRDefault="00390FE4" w:rsidP="00990429">
            <w:pPr>
              <w:rPr>
                <w:rFonts w:ascii="Arial" w:hAnsi="Arial" w:cs="Arial"/>
              </w:rPr>
            </w:pPr>
          </w:p>
        </w:tc>
        <w:tc>
          <w:tcPr>
            <w:tcW w:w="2551" w:type="dxa"/>
          </w:tcPr>
          <w:p w14:paraId="5DBFA8E4" w14:textId="77777777" w:rsidR="00390FE4" w:rsidRPr="00FB6132" w:rsidRDefault="00390FE4" w:rsidP="00990429">
            <w:pPr>
              <w:rPr>
                <w:rFonts w:ascii="Arial" w:hAnsi="Arial" w:cs="Arial"/>
                <w:sz w:val="18"/>
                <w:szCs w:val="18"/>
              </w:rPr>
            </w:pPr>
            <w:r w:rsidRPr="00FB6132">
              <w:rPr>
                <w:rFonts w:ascii="Arial" w:hAnsi="Arial" w:cs="Arial"/>
                <w:b/>
                <w:sz w:val="18"/>
                <w:szCs w:val="18"/>
              </w:rPr>
              <w:t>Impact of options</w:t>
            </w:r>
            <w:r w:rsidRPr="00FB6132">
              <w:rPr>
                <w:rFonts w:ascii="Arial" w:hAnsi="Arial" w:cs="Arial"/>
                <w:sz w:val="18"/>
                <w:szCs w:val="18"/>
              </w:rPr>
              <w:t xml:space="preserve"> (indicate if/how optional choices will have a significant impact)</w:t>
            </w:r>
          </w:p>
        </w:tc>
        <w:tc>
          <w:tcPr>
            <w:tcW w:w="2127" w:type="dxa"/>
            <w:gridSpan w:val="2"/>
          </w:tcPr>
          <w:p w14:paraId="5DBFA8E5" w14:textId="77777777" w:rsidR="00390FE4" w:rsidRPr="00FB6132" w:rsidRDefault="00485A43" w:rsidP="00EC6BC7">
            <w:pPr>
              <w:rPr>
                <w:rFonts w:ascii="Arial" w:hAnsi="Arial" w:cs="Arial"/>
                <w:sz w:val="18"/>
                <w:szCs w:val="18"/>
              </w:rPr>
            </w:pPr>
            <w:r w:rsidRPr="00146B21">
              <w:rPr>
                <w:rFonts w:ascii="Arial" w:hAnsi="Arial" w:cs="Arial"/>
                <w:sz w:val="18"/>
                <w:szCs w:val="18"/>
              </w:rPr>
              <w:t>Students who fail an option module can choose an alternative option module</w:t>
            </w:r>
            <w:r w:rsidR="005C710D" w:rsidRPr="00146B21">
              <w:rPr>
                <w:rFonts w:ascii="Arial" w:hAnsi="Arial" w:cs="Arial"/>
                <w:sz w:val="18"/>
                <w:szCs w:val="18"/>
              </w:rPr>
              <w:t xml:space="preserve"> from </w:t>
            </w:r>
            <w:r w:rsidR="00F13A11" w:rsidRPr="00146B21">
              <w:rPr>
                <w:rFonts w:ascii="Arial" w:hAnsi="Arial" w:cs="Arial"/>
                <w:sz w:val="18"/>
                <w:szCs w:val="18"/>
              </w:rPr>
              <w:t xml:space="preserve">the </w:t>
            </w:r>
            <w:r w:rsidR="005C710D" w:rsidRPr="00146B21">
              <w:rPr>
                <w:rFonts w:ascii="Arial" w:hAnsi="Arial" w:cs="Arial"/>
                <w:sz w:val="18"/>
                <w:szCs w:val="18"/>
              </w:rPr>
              <w:t>same stage</w:t>
            </w:r>
            <w:r w:rsidRPr="00146B21">
              <w:rPr>
                <w:rFonts w:ascii="Arial" w:hAnsi="Arial" w:cs="Arial"/>
                <w:sz w:val="18"/>
                <w:szCs w:val="18"/>
              </w:rPr>
              <w:t xml:space="preserve"> (this offer is made only once</w:t>
            </w:r>
            <w:r w:rsidR="00F114B3" w:rsidRPr="00146B21">
              <w:rPr>
                <w:rFonts w:ascii="Arial" w:hAnsi="Arial" w:cs="Arial"/>
                <w:sz w:val="18"/>
                <w:szCs w:val="18"/>
              </w:rPr>
              <w:t xml:space="preserve"> during the life of their programme). In this case, Students</w:t>
            </w:r>
            <w:r w:rsidRPr="00146B21">
              <w:rPr>
                <w:rFonts w:ascii="Arial" w:hAnsi="Arial" w:cs="Arial"/>
                <w:sz w:val="18"/>
                <w:szCs w:val="18"/>
              </w:rPr>
              <w:t xml:space="preserve"> are transferred automatically to the generic ‘Master of S</w:t>
            </w:r>
            <w:r w:rsidR="00921E6B" w:rsidRPr="00146B21">
              <w:rPr>
                <w:rFonts w:ascii="Arial" w:hAnsi="Arial" w:cs="Arial"/>
                <w:sz w:val="18"/>
                <w:szCs w:val="18"/>
              </w:rPr>
              <w:t>cience in Management’ pathway.</w:t>
            </w:r>
            <w:r w:rsidR="00B85E63" w:rsidRPr="00146B21">
              <w:rPr>
                <w:rFonts w:ascii="Arial" w:hAnsi="Arial" w:cs="Arial"/>
                <w:sz w:val="18"/>
                <w:szCs w:val="18"/>
              </w:rPr>
              <w:t xml:space="preserve"> This offer can only be made to International Students </w:t>
            </w:r>
            <w:r w:rsidR="005C710D" w:rsidRPr="00146B21">
              <w:rPr>
                <w:rFonts w:ascii="Arial" w:hAnsi="Arial" w:cs="Arial"/>
                <w:sz w:val="18"/>
                <w:szCs w:val="18"/>
              </w:rPr>
              <w:t>if</w:t>
            </w:r>
            <w:r w:rsidR="00B85E63" w:rsidRPr="00146B21">
              <w:rPr>
                <w:rFonts w:ascii="Arial" w:hAnsi="Arial" w:cs="Arial"/>
                <w:sz w:val="18"/>
                <w:szCs w:val="18"/>
              </w:rPr>
              <w:t xml:space="preserve"> the transf</w:t>
            </w:r>
            <w:r w:rsidR="006551EB">
              <w:rPr>
                <w:rFonts w:ascii="Arial" w:hAnsi="Arial" w:cs="Arial"/>
                <w:sz w:val="18"/>
                <w:szCs w:val="18"/>
              </w:rPr>
              <w:t xml:space="preserve">er enables the student to </w:t>
            </w:r>
            <w:r w:rsidR="00EC6BC7">
              <w:rPr>
                <w:rFonts w:ascii="Arial" w:hAnsi="Arial" w:cs="Arial"/>
                <w:sz w:val="18"/>
                <w:szCs w:val="18"/>
              </w:rPr>
              <w:t>comply immigration rules.</w:t>
            </w:r>
          </w:p>
        </w:tc>
        <w:tc>
          <w:tcPr>
            <w:tcW w:w="3543" w:type="dxa"/>
            <w:vMerge/>
          </w:tcPr>
          <w:p w14:paraId="5DBFA8E6" w14:textId="77777777" w:rsidR="00390FE4" w:rsidRPr="00FB6132" w:rsidRDefault="00390FE4" w:rsidP="00990429">
            <w:pPr>
              <w:rPr>
                <w:rFonts w:ascii="Arial" w:hAnsi="Arial" w:cs="Arial"/>
              </w:rPr>
            </w:pPr>
          </w:p>
        </w:tc>
      </w:tr>
    </w:tbl>
    <w:p w14:paraId="5DBFA8E8" w14:textId="77777777" w:rsidR="00390FE4" w:rsidRPr="00FB6132" w:rsidRDefault="00390FE4">
      <w:pPr>
        <w:rPr>
          <w:rFonts w:ascii="Arial" w:hAnsi="Arial" w:cs="Arial"/>
        </w:rPr>
      </w:pPr>
    </w:p>
    <w:p w14:paraId="5DBFA8E9" w14:textId="77777777" w:rsidR="00F36897" w:rsidRPr="002C2D9C" w:rsidRDefault="00F36897" w:rsidP="00F36897">
      <w:pPr>
        <w:rPr>
          <w:rFonts w:ascii="Arial" w:hAnsi="Arial" w:cs="Arial"/>
        </w:rPr>
      </w:pPr>
      <w:r w:rsidRPr="002C2D9C">
        <w:rPr>
          <w:rFonts w:ascii="Arial" w:hAnsi="Arial" w:cs="Arial"/>
        </w:rPr>
        <w:t>* Other qualifications will be considered on a case by case basis.</w:t>
      </w:r>
    </w:p>
    <w:p w14:paraId="5DBFA8EA" w14:textId="77777777" w:rsidR="00F36897" w:rsidRPr="002C2D9C" w:rsidRDefault="00F36897" w:rsidP="00F36897">
      <w:pPr>
        <w:rPr>
          <w:rFonts w:ascii="Arial" w:hAnsi="Arial" w:cs="Arial"/>
          <w:b/>
        </w:rPr>
      </w:pPr>
    </w:p>
    <w:p w14:paraId="5DBFA8EB" w14:textId="77777777" w:rsidR="00F36897" w:rsidRDefault="00F36897" w:rsidP="00F36897">
      <w:pPr>
        <w:rPr>
          <w:rFonts w:ascii="Arial" w:eastAsia="Times New Roman" w:hAnsi="Arial" w:cs="Arial"/>
        </w:rPr>
      </w:pPr>
      <w:r w:rsidRPr="002C2D9C">
        <w:rPr>
          <w:rFonts w:ascii="Arial" w:hAnsi="Arial" w:cs="Arial"/>
          <w:b/>
        </w:rPr>
        <w:t>English Language Proficiency</w:t>
      </w:r>
      <w:r w:rsidRPr="002C2D9C">
        <w:rPr>
          <w:rFonts w:ascii="Arial" w:hAnsi="Arial" w:cs="Arial"/>
        </w:rPr>
        <w:br/>
      </w:r>
      <w:r w:rsidRPr="002C2D9C">
        <w:rPr>
          <w:rFonts w:ascii="Arial" w:eastAsia="Times New Roman" w:hAnsi="Arial" w:cs="Arial"/>
        </w:rPr>
        <w:t xml:space="preserve">In addition to the above criteria International students must be able to furnish satisfactory evidence of a level of attainment in English Language commensurate with study at Master’s level in the University. In most cases, this will be a minimum TOEFL score of 575 or a minimum IELTS score of 6.0 average, no less than 5.5 in any component.   </w:t>
      </w:r>
    </w:p>
    <w:p w14:paraId="5DBFA8EC" w14:textId="77777777" w:rsidR="001733F7" w:rsidRPr="002C2D9C" w:rsidRDefault="001733F7" w:rsidP="00F36897">
      <w:pPr>
        <w:rPr>
          <w:rFonts w:ascii="Arial" w:eastAsia="Times New Roman" w:hAnsi="Arial" w:cs="Arial"/>
        </w:rPr>
      </w:pPr>
    </w:p>
    <w:tbl>
      <w:tblPr>
        <w:tblStyle w:val="TableGrid"/>
        <w:tblW w:w="0" w:type="auto"/>
        <w:tblLook w:val="04A0" w:firstRow="1" w:lastRow="0" w:firstColumn="1" w:lastColumn="0" w:noHBand="0" w:noVBand="1"/>
      </w:tblPr>
      <w:tblGrid>
        <w:gridCol w:w="15126"/>
      </w:tblGrid>
      <w:tr w:rsidR="001A58DB" w:rsidRPr="00FB6132" w14:paraId="5DBFA8EE" w14:textId="77777777" w:rsidTr="001733F7">
        <w:tc>
          <w:tcPr>
            <w:tcW w:w="15126" w:type="dxa"/>
          </w:tcPr>
          <w:p w14:paraId="5DBFA8ED" w14:textId="77777777" w:rsidR="001A58DB" w:rsidRPr="00FB6132" w:rsidRDefault="001A58DB" w:rsidP="001A58DB">
            <w:pPr>
              <w:pStyle w:val="Heading3"/>
              <w:outlineLvl w:val="2"/>
              <w:rPr>
                <w:rFonts w:ascii="Arial" w:hAnsi="Arial" w:cs="Arial"/>
              </w:rPr>
            </w:pPr>
            <w:r w:rsidRPr="00FB6132">
              <w:rPr>
                <w:rFonts w:ascii="Arial" w:hAnsi="Arial" w:cs="Arial"/>
              </w:rPr>
              <w:t xml:space="preserve">Additional Information </w:t>
            </w:r>
          </w:p>
        </w:tc>
      </w:tr>
      <w:tr w:rsidR="001A58DB" w:rsidRPr="00FB6132" w14:paraId="5DBFA8F4" w14:textId="77777777" w:rsidTr="001733F7">
        <w:tc>
          <w:tcPr>
            <w:tcW w:w="15126" w:type="dxa"/>
          </w:tcPr>
          <w:p w14:paraId="5DBFA8EF" w14:textId="77777777" w:rsidR="00EF6073" w:rsidRPr="003379A8" w:rsidRDefault="00EF6073" w:rsidP="00EF6073">
            <w:pPr>
              <w:pStyle w:val="NormalWeb"/>
              <w:spacing w:before="0" w:beforeAutospacing="0" w:after="0" w:afterAutospacing="0" w:line="347" w:lineRule="atLeast"/>
              <w:textAlignment w:val="baseline"/>
              <w:rPr>
                <w:rFonts w:ascii="Arial" w:hAnsi="Arial" w:cs="Arial"/>
                <w:b/>
                <w:sz w:val="22"/>
                <w:szCs w:val="22"/>
              </w:rPr>
            </w:pPr>
            <w:r>
              <w:rPr>
                <w:rFonts w:ascii="Arial" w:hAnsi="Arial" w:cs="Arial"/>
                <w:b/>
                <w:sz w:val="22"/>
                <w:szCs w:val="22"/>
              </w:rPr>
              <w:t>PSRB Awards</w:t>
            </w:r>
          </w:p>
          <w:p w14:paraId="5DBFA8F0" w14:textId="77777777" w:rsidR="00EF6073" w:rsidRDefault="00EF6073" w:rsidP="00EF6073">
            <w:pPr>
              <w:pStyle w:val="NormalWeb"/>
              <w:spacing w:before="0" w:beforeAutospacing="0" w:after="0" w:afterAutospacing="0" w:line="347" w:lineRule="atLeast"/>
              <w:textAlignment w:val="baseline"/>
              <w:rPr>
                <w:rFonts w:ascii="Arial" w:hAnsi="Arial" w:cs="Arial"/>
                <w:sz w:val="22"/>
                <w:szCs w:val="22"/>
              </w:rPr>
            </w:pPr>
            <w:r>
              <w:rPr>
                <w:rFonts w:ascii="Arial" w:hAnsi="Arial" w:cs="Arial"/>
                <w:sz w:val="22"/>
                <w:szCs w:val="22"/>
              </w:rPr>
              <w:t>All students who successfully pass all their modules, achieving 180 credits overall will achieve a CMI Level 7 QCF Certificate in Strategic</w:t>
            </w:r>
            <w:r w:rsidR="001733F7">
              <w:rPr>
                <w:rFonts w:ascii="Arial" w:hAnsi="Arial" w:cs="Arial"/>
                <w:sz w:val="22"/>
                <w:szCs w:val="22"/>
              </w:rPr>
              <w:t xml:space="preserve"> Management and Leadership. Three</w:t>
            </w:r>
            <w:r>
              <w:rPr>
                <w:rFonts w:ascii="Arial" w:hAnsi="Arial" w:cs="Arial"/>
                <w:sz w:val="22"/>
                <w:szCs w:val="22"/>
              </w:rPr>
              <w:t xml:space="preserve"> core modules have been mapped to the CMI award as follows:</w:t>
            </w:r>
          </w:p>
          <w:p w14:paraId="5DBFA8F1" w14:textId="77777777" w:rsidR="00EF6073" w:rsidRDefault="00EF6073" w:rsidP="00EF6073">
            <w:pPr>
              <w:pStyle w:val="NormalWeb"/>
              <w:numPr>
                <w:ilvl w:val="0"/>
                <w:numId w:val="22"/>
              </w:numPr>
              <w:spacing w:before="0" w:beforeAutospacing="0" w:after="0" w:afterAutospacing="0" w:line="347" w:lineRule="atLeast"/>
              <w:textAlignment w:val="baseline"/>
              <w:rPr>
                <w:rFonts w:ascii="Arial" w:hAnsi="Arial" w:cs="Arial"/>
                <w:sz w:val="22"/>
                <w:szCs w:val="22"/>
              </w:rPr>
            </w:pPr>
            <w:r>
              <w:rPr>
                <w:rFonts w:ascii="Arial" w:hAnsi="Arial" w:cs="Arial"/>
                <w:sz w:val="22"/>
                <w:szCs w:val="22"/>
              </w:rPr>
              <w:t>PG Cert Stage: Managerial Finance, Leadership Development &amp; The Integrated Business</w:t>
            </w:r>
          </w:p>
          <w:p w14:paraId="5DBFA8F2" w14:textId="77777777" w:rsidR="00EF6073" w:rsidRPr="0038401A" w:rsidRDefault="00EF6073" w:rsidP="00EF6073">
            <w:pPr>
              <w:pStyle w:val="NormalWeb"/>
              <w:numPr>
                <w:ilvl w:val="0"/>
                <w:numId w:val="22"/>
              </w:numPr>
              <w:spacing w:before="0" w:beforeAutospacing="0" w:after="0" w:afterAutospacing="0" w:line="347" w:lineRule="atLeast"/>
              <w:textAlignment w:val="baseline"/>
              <w:rPr>
                <w:rFonts w:ascii="Arial" w:hAnsi="Arial" w:cs="Arial"/>
                <w:sz w:val="22"/>
                <w:szCs w:val="22"/>
              </w:rPr>
            </w:pPr>
            <w:r w:rsidRPr="0038401A">
              <w:rPr>
                <w:rFonts w:ascii="Arial" w:hAnsi="Arial" w:cs="Arial"/>
                <w:sz w:val="22"/>
                <w:szCs w:val="22"/>
              </w:rPr>
              <w:t>PG Masters Stage: Major Project</w:t>
            </w:r>
          </w:p>
          <w:p w14:paraId="5DBFA8F3" w14:textId="77777777" w:rsidR="001A58DB" w:rsidRPr="00FB6132" w:rsidRDefault="001A58DB" w:rsidP="001A58DB">
            <w:pPr>
              <w:pStyle w:val="Heading3"/>
              <w:outlineLvl w:val="2"/>
              <w:rPr>
                <w:rFonts w:ascii="Arial" w:hAnsi="Arial" w:cs="Arial"/>
              </w:rPr>
            </w:pPr>
          </w:p>
        </w:tc>
      </w:tr>
    </w:tbl>
    <w:p w14:paraId="5DBFA8F5" w14:textId="77777777" w:rsidR="001A58DB" w:rsidRPr="00FB6132" w:rsidRDefault="001A58DB">
      <w:pPr>
        <w:rPr>
          <w:rFonts w:ascii="Arial" w:eastAsiaTheme="majorEastAsia" w:hAnsi="Arial" w:cs="Arial"/>
          <w:b/>
          <w:bCs/>
          <w:color w:val="5B9BD5" w:themeColor="accent1"/>
          <w:sz w:val="26"/>
          <w:szCs w:val="26"/>
        </w:rPr>
      </w:pPr>
      <w:r w:rsidRPr="00FB6132">
        <w:rPr>
          <w:rFonts w:ascii="Arial" w:hAnsi="Arial" w:cs="Arial"/>
        </w:rPr>
        <w:br w:type="page"/>
      </w:r>
    </w:p>
    <w:p w14:paraId="5DBFA8F6" w14:textId="77777777" w:rsidR="001A58DB" w:rsidRPr="00FB6132" w:rsidRDefault="001A58DB" w:rsidP="000B5849">
      <w:pPr>
        <w:pStyle w:val="Heading2"/>
        <w:rPr>
          <w:rFonts w:ascii="Arial" w:hAnsi="Arial" w:cs="Arial"/>
        </w:rPr>
        <w:sectPr w:rsidR="001A58DB" w:rsidRPr="00FB6132" w:rsidSect="000B5849">
          <w:pgSz w:w="16838" w:h="11906" w:orient="landscape"/>
          <w:pgMar w:top="851" w:right="851" w:bottom="851" w:left="851" w:header="709" w:footer="709" w:gutter="0"/>
          <w:cols w:space="708"/>
          <w:docGrid w:linePitch="360"/>
        </w:sectPr>
      </w:pPr>
    </w:p>
    <w:p w14:paraId="5DBFA8F7" w14:textId="77777777" w:rsidR="00F144D2" w:rsidRDefault="00F144D2" w:rsidP="000B5849">
      <w:pPr>
        <w:pStyle w:val="Heading2"/>
        <w:rPr>
          <w:rFonts w:ascii="Arial" w:hAnsi="Arial" w:cs="Arial"/>
        </w:rPr>
      </w:pPr>
    </w:p>
    <w:p w14:paraId="5DBFA8F8" w14:textId="77777777" w:rsidR="000B5849" w:rsidRPr="00FB6132" w:rsidRDefault="000B5849" w:rsidP="000B5849">
      <w:pPr>
        <w:pStyle w:val="Heading2"/>
        <w:rPr>
          <w:rFonts w:ascii="Arial" w:hAnsi="Arial" w:cs="Arial"/>
        </w:rPr>
      </w:pPr>
      <w:r w:rsidRPr="00FB6132">
        <w:rPr>
          <w:rFonts w:ascii="Arial" w:hAnsi="Arial" w:cs="Arial"/>
        </w:rPr>
        <w:t xml:space="preserve">Section Three </w:t>
      </w:r>
    </w:p>
    <w:p w14:paraId="5DBFA8F9" w14:textId="77777777" w:rsidR="0080550A" w:rsidRPr="00916631" w:rsidRDefault="00916631" w:rsidP="000B5849">
      <w:pPr>
        <w:rPr>
          <w:rFonts w:ascii="Arial" w:hAnsi="Arial" w:cs="Arial"/>
          <w:sz w:val="20"/>
          <w:szCs w:val="20"/>
        </w:rPr>
      </w:pPr>
      <w:r w:rsidRPr="00916631">
        <w:rPr>
          <w:rFonts w:ascii="Arial" w:hAnsi="Arial" w:cs="Arial"/>
          <w:iCs/>
          <w:sz w:val="20"/>
          <w:szCs w:val="20"/>
        </w:rPr>
        <w:t>See Section 2 for details.</w:t>
      </w:r>
    </w:p>
    <w:sectPr w:rsidR="0080550A" w:rsidRPr="0091663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FA8FC" w14:textId="77777777" w:rsidR="00E76616" w:rsidRDefault="00E76616" w:rsidP="004218F7">
      <w:pPr>
        <w:spacing w:after="0" w:line="240" w:lineRule="auto"/>
      </w:pPr>
      <w:r>
        <w:separator/>
      </w:r>
    </w:p>
  </w:endnote>
  <w:endnote w:type="continuationSeparator" w:id="0">
    <w:p w14:paraId="5DBFA8FD" w14:textId="77777777" w:rsidR="00E76616" w:rsidRDefault="00E76616"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A902" w14:textId="77777777" w:rsidR="00E76616" w:rsidRDefault="00F66249" w:rsidP="00916631">
    <w:pPr>
      <w:pStyle w:val="Footer"/>
      <w:tabs>
        <w:tab w:val="clear" w:pos="4513"/>
        <w:tab w:val="clear" w:pos="9026"/>
        <w:tab w:val="right" w:pos="15136"/>
      </w:tabs>
    </w:pPr>
    <w:sdt>
      <w:sdtPr>
        <w:id w:val="-2111123556"/>
        <w:docPartObj>
          <w:docPartGallery w:val="Page Numbers (Bottom of Page)"/>
          <w:docPartUnique/>
        </w:docPartObj>
      </w:sdtPr>
      <w:sdtEndPr>
        <w:rPr>
          <w:noProof/>
        </w:rPr>
      </w:sdtEndPr>
      <w:sdtContent>
        <w:r w:rsidR="00E76616">
          <w:fldChar w:fldCharType="begin"/>
        </w:r>
        <w:r w:rsidR="00E76616">
          <w:instrText xml:space="preserve"> PAGE   \* MERGEFORMAT </w:instrText>
        </w:r>
        <w:r w:rsidR="00E76616">
          <w:fldChar w:fldCharType="separate"/>
        </w:r>
        <w:r>
          <w:rPr>
            <w:noProof/>
          </w:rPr>
          <w:t>25</w:t>
        </w:r>
        <w:r w:rsidR="00E76616">
          <w:rPr>
            <w:noProof/>
          </w:rPr>
          <w:fldChar w:fldCharType="end"/>
        </w:r>
      </w:sdtContent>
    </w:sdt>
  </w:p>
  <w:p w14:paraId="5DBFA903" w14:textId="6739D865" w:rsidR="00E76616" w:rsidRDefault="00E76616" w:rsidP="00916631">
    <w:pPr>
      <w:pStyle w:val="Footer"/>
      <w:jc w:val="right"/>
    </w:pPr>
    <w:r>
      <w:t>V</w:t>
    </w:r>
    <w:r w:rsidR="00F66249">
      <w:t>alidation date: 14 November QOv4</w:t>
    </w:r>
    <w:r>
      <w:br/>
      <w:t>Course code(s)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FA8FA" w14:textId="77777777" w:rsidR="00E76616" w:rsidRDefault="00E76616" w:rsidP="004218F7">
      <w:pPr>
        <w:spacing w:after="0" w:line="240" w:lineRule="auto"/>
      </w:pPr>
      <w:r>
        <w:separator/>
      </w:r>
    </w:p>
  </w:footnote>
  <w:footnote w:type="continuationSeparator" w:id="0">
    <w:p w14:paraId="5DBFA8FB" w14:textId="77777777" w:rsidR="00E76616" w:rsidRDefault="00E76616"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E76616" w14:paraId="5DBFA900" w14:textId="77777777" w:rsidTr="004218F7">
      <w:tc>
        <w:tcPr>
          <w:tcW w:w="6799" w:type="dxa"/>
          <w:tcBorders>
            <w:top w:val="nil"/>
            <w:left w:val="nil"/>
            <w:bottom w:val="single" w:sz="4" w:space="0" w:color="auto"/>
            <w:right w:val="nil"/>
          </w:tcBorders>
          <w:vAlign w:val="center"/>
          <w:hideMark/>
        </w:tcPr>
        <w:p w14:paraId="5DBFA8FE" w14:textId="77777777" w:rsidR="00E76616" w:rsidRDefault="00E76616"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5DBFA8FF" w14:textId="77777777" w:rsidR="00E76616" w:rsidRDefault="00E76616" w:rsidP="004218F7">
          <w:pPr>
            <w:jc w:val="right"/>
          </w:pPr>
          <w:r>
            <w:rPr>
              <w:noProof/>
              <w:lang w:eastAsia="en-GB"/>
            </w:rPr>
            <w:drawing>
              <wp:inline distT="0" distB="0" distL="0" distR="0" wp14:anchorId="5DBFA904" wp14:editId="5DBFA905">
                <wp:extent cx="2242185" cy="620395"/>
                <wp:effectExtent l="0" t="0" r="571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5DBFA901" w14:textId="77777777" w:rsidR="00E76616" w:rsidRDefault="00E76616"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130D50A"/>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656EC6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1536E"/>
    <w:multiLevelType w:val="hybridMultilevel"/>
    <w:tmpl w:val="C5E4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510D7"/>
    <w:multiLevelType w:val="hybridMultilevel"/>
    <w:tmpl w:val="5738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A6A0D"/>
    <w:multiLevelType w:val="hybridMultilevel"/>
    <w:tmpl w:val="90E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A774F"/>
    <w:multiLevelType w:val="hybridMultilevel"/>
    <w:tmpl w:val="CC543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D593D"/>
    <w:multiLevelType w:val="hybridMultilevel"/>
    <w:tmpl w:val="5ACA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0203A"/>
    <w:multiLevelType w:val="hybridMultilevel"/>
    <w:tmpl w:val="46EE6E8A"/>
    <w:lvl w:ilvl="0" w:tplc="51A6E48A">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8" w15:restartNumberingAfterBreak="0">
    <w:nsid w:val="1E5E26EA"/>
    <w:multiLevelType w:val="hybridMultilevel"/>
    <w:tmpl w:val="AE208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41E2A"/>
    <w:multiLevelType w:val="hybridMultilevel"/>
    <w:tmpl w:val="E474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7E0675"/>
    <w:multiLevelType w:val="hybridMultilevel"/>
    <w:tmpl w:val="57223A4A"/>
    <w:lvl w:ilvl="0" w:tplc="2AD6C8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31BA5"/>
    <w:multiLevelType w:val="hybridMultilevel"/>
    <w:tmpl w:val="8F46F230"/>
    <w:lvl w:ilvl="0" w:tplc="51A6E48A">
      <w:start w:val="1"/>
      <w:numFmt w:val="decimal"/>
      <w:lvlText w:val="%1."/>
      <w:lvlJc w:val="left"/>
      <w:pPr>
        <w:ind w:left="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E348D"/>
    <w:multiLevelType w:val="hybridMultilevel"/>
    <w:tmpl w:val="8F7610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94D0E"/>
    <w:multiLevelType w:val="hybridMultilevel"/>
    <w:tmpl w:val="8BE0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C321878"/>
    <w:multiLevelType w:val="hybridMultilevel"/>
    <w:tmpl w:val="DAD0F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1143B"/>
    <w:multiLevelType w:val="hybridMultilevel"/>
    <w:tmpl w:val="7E1A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56A87"/>
    <w:multiLevelType w:val="hybridMultilevel"/>
    <w:tmpl w:val="F9E0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7C6BA8"/>
    <w:multiLevelType w:val="hybridMultilevel"/>
    <w:tmpl w:val="A3626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04E05"/>
    <w:multiLevelType w:val="hybridMultilevel"/>
    <w:tmpl w:val="D1227CB6"/>
    <w:lvl w:ilvl="0" w:tplc="75FE33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DB3B99"/>
    <w:multiLevelType w:val="hybridMultilevel"/>
    <w:tmpl w:val="70C84286"/>
    <w:lvl w:ilvl="0" w:tplc="23586F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BB380B"/>
    <w:multiLevelType w:val="hybridMultilevel"/>
    <w:tmpl w:val="5D90E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374A01"/>
    <w:multiLevelType w:val="hybridMultilevel"/>
    <w:tmpl w:val="BD7A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20C8B"/>
    <w:multiLevelType w:val="hybridMultilevel"/>
    <w:tmpl w:val="D864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71335"/>
    <w:multiLevelType w:val="hybridMultilevel"/>
    <w:tmpl w:val="554E1A4C"/>
    <w:lvl w:ilvl="0" w:tplc="2698DCC0">
      <w:start w:val="1"/>
      <w:numFmt w:val="decimal"/>
      <w:lvlText w:val="%1."/>
      <w:lvlJc w:val="left"/>
      <w:pPr>
        <w:ind w:left="440" w:hanging="360"/>
      </w:pPr>
      <w:rPr>
        <w:rFonts w:hint="default"/>
        <w:sz w:val="22"/>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7" w15:restartNumberingAfterBreak="0">
    <w:nsid w:val="585C1418"/>
    <w:multiLevelType w:val="hybridMultilevel"/>
    <w:tmpl w:val="224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50224"/>
    <w:multiLevelType w:val="hybridMultilevel"/>
    <w:tmpl w:val="B7B2C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7F729C"/>
    <w:multiLevelType w:val="hybridMultilevel"/>
    <w:tmpl w:val="3692E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E0C5B"/>
    <w:multiLevelType w:val="hybridMultilevel"/>
    <w:tmpl w:val="F3DE5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E595C"/>
    <w:multiLevelType w:val="hybridMultilevel"/>
    <w:tmpl w:val="DEBC64DC"/>
    <w:lvl w:ilvl="0" w:tplc="DA52F5A2">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6415D9"/>
    <w:multiLevelType w:val="hybridMultilevel"/>
    <w:tmpl w:val="77EC0294"/>
    <w:lvl w:ilvl="0" w:tplc="BF40B0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6349C"/>
    <w:multiLevelType w:val="hybridMultilevel"/>
    <w:tmpl w:val="ED3CB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9"/>
  </w:num>
  <w:num w:numId="4">
    <w:abstractNumId w:val="9"/>
  </w:num>
  <w:num w:numId="5">
    <w:abstractNumId w:val="35"/>
  </w:num>
  <w:num w:numId="6">
    <w:abstractNumId w:val="19"/>
  </w:num>
  <w:num w:numId="7">
    <w:abstractNumId w:val="14"/>
  </w:num>
  <w:num w:numId="8">
    <w:abstractNumId w:val="6"/>
  </w:num>
  <w:num w:numId="9">
    <w:abstractNumId w:val="36"/>
  </w:num>
  <w:num w:numId="10">
    <w:abstractNumId w:val="0"/>
  </w:num>
  <w:num w:numId="11">
    <w:abstractNumId w:val="1"/>
  </w:num>
  <w:num w:numId="12">
    <w:abstractNumId w:val="24"/>
  </w:num>
  <w:num w:numId="13">
    <w:abstractNumId w:val="10"/>
  </w:num>
  <w:num w:numId="14">
    <w:abstractNumId w:val="27"/>
  </w:num>
  <w:num w:numId="15">
    <w:abstractNumId w:val="11"/>
  </w:num>
  <w:num w:numId="16">
    <w:abstractNumId w:val="31"/>
  </w:num>
  <w:num w:numId="17">
    <w:abstractNumId w:val="22"/>
  </w:num>
  <w:num w:numId="18">
    <w:abstractNumId w:val="12"/>
  </w:num>
  <w:num w:numId="19">
    <w:abstractNumId w:val="3"/>
  </w:num>
  <w:num w:numId="20">
    <w:abstractNumId w:val="17"/>
  </w:num>
  <w:num w:numId="21">
    <w:abstractNumId w:val="15"/>
  </w:num>
  <w:num w:numId="22">
    <w:abstractNumId w:val="18"/>
  </w:num>
  <w:num w:numId="23">
    <w:abstractNumId w:val="4"/>
  </w:num>
  <w:num w:numId="24">
    <w:abstractNumId w:val="23"/>
  </w:num>
  <w:num w:numId="25">
    <w:abstractNumId w:val="25"/>
  </w:num>
  <w:num w:numId="26">
    <w:abstractNumId w:val="30"/>
  </w:num>
  <w:num w:numId="27">
    <w:abstractNumId w:val="5"/>
  </w:num>
  <w:num w:numId="28">
    <w:abstractNumId w:val="7"/>
  </w:num>
  <w:num w:numId="29">
    <w:abstractNumId w:val="8"/>
  </w:num>
  <w:num w:numId="30">
    <w:abstractNumId w:val="2"/>
  </w:num>
  <w:num w:numId="31">
    <w:abstractNumId w:val="13"/>
  </w:num>
  <w:num w:numId="32">
    <w:abstractNumId w:val="20"/>
  </w:num>
  <w:num w:numId="33">
    <w:abstractNumId w:val="16"/>
  </w:num>
  <w:num w:numId="34">
    <w:abstractNumId w:val="26"/>
  </w:num>
  <w:num w:numId="35">
    <w:abstractNumId w:val="28"/>
  </w:num>
  <w:num w:numId="36">
    <w:abstractNumId w:val="2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15EBC"/>
    <w:rsid w:val="0002011D"/>
    <w:rsid w:val="000404CB"/>
    <w:rsid w:val="0004639C"/>
    <w:rsid w:val="00047E09"/>
    <w:rsid w:val="0005398D"/>
    <w:rsid w:val="000604DF"/>
    <w:rsid w:val="000613C0"/>
    <w:rsid w:val="000622BB"/>
    <w:rsid w:val="00067C4D"/>
    <w:rsid w:val="0007201E"/>
    <w:rsid w:val="00075A37"/>
    <w:rsid w:val="000A78A6"/>
    <w:rsid w:val="000B239C"/>
    <w:rsid w:val="000B2476"/>
    <w:rsid w:val="000B565F"/>
    <w:rsid w:val="000B5849"/>
    <w:rsid w:val="000B5CEC"/>
    <w:rsid w:val="000C148E"/>
    <w:rsid w:val="000D0841"/>
    <w:rsid w:val="000D7677"/>
    <w:rsid w:val="000F0A8F"/>
    <w:rsid w:val="000F4260"/>
    <w:rsid w:val="00107020"/>
    <w:rsid w:val="00112F28"/>
    <w:rsid w:val="001413C2"/>
    <w:rsid w:val="00146B21"/>
    <w:rsid w:val="00164E94"/>
    <w:rsid w:val="00167EB2"/>
    <w:rsid w:val="001733F7"/>
    <w:rsid w:val="00173898"/>
    <w:rsid w:val="00174690"/>
    <w:rsid w:val="00182A1A"/>
    <w:rsid w:val="00186F81"/>
    <w:rsid w:val="00193C0D"/>
    <w:rsid w:val="00195055"/>
    <w:rsid w:val="001A58DB"/>
    <w:rsid w:val="001C3F8D"/>
    <w:rsid w:val="001D3770"/>
    <w:rsid w:val="001D730A"/>
    <w:rsid w:val="001E2135"/>
    <w:rsid w:val="001E6E01"/>
    <w:rsid w:val="001F1503"/>
    <w:rsid w:val="002170B8"/>
    <w:rsid w:val="00217A8A"/>
    <w:rsid w:val="00231AB2"/>
    <w:rsid w:val="00236369"/>
    <w:rsid w:val="002575C4"/>
    <w:rsid w:val="00266073"/>
    <w:rsid w:val="002679CA"/>
    <w:rsid w:val="002765E0"/>
    <w:rsid w:val="00283BA5"/>
    <w:rsid w:val="002863E0"/>
    <w:rsid w:val="00296C12"/>
    <w:rsid w:val="002A0322"/>
    <w:rsid w:val="002A40BE"/>
    <w:rsid w:val="002C2D9C"/>
    <w:rsid w:val="002C7F1C"/>
    <w:rsid w:val="002D031F"/>
    <w:rsid w:val="002D520A"/>
    <w:rsid w:val="003127E5"/>
    <w:rsid w:val="0031793F"/>
    <w:rsid w:val="003325C3"/>
    <w:rsid w:val="00334608"/>
    <w:rsid w:val="00334707"/>
    <w:rsid w:val="003379A8"/>
    <w:rsid w:val="0034510E"/>
    <w:rsid w:val="00351025"/>
    <w:rsid w:val="00354EF2"/>
    <w:rsid w:val="00355333"/>
    <w:rsid w:val="00361A50"/>
    <w:rsid w:val="00361E60"/>
    <w:rsid w:val="003630DD"/>
    <w:rsid w:val="00363296"/>
    <w:rsid w:val="003712F5"/>
    <w:rsid w:val="00380606"/>
    <w:rsid w:val="0038401A"/>
    <w:rsid w:val="00390FE4"/>
    <w:rsid w:val="0039394C"/>
    <w:rsid w:val="00393E69"/>
    <w:rsid w:val="00394C29"/>
    <w:rsid w:val="003A24BC"/>
    <w:rsid w:val="003B0DF6"/>
    <w:rsid w:val="003B152B"/>
    <w:rsid w:val="003B2E7F"/>
    <w:rsid w:val="003B443E"/>
    <w:rsid w:val="003B66F3"/>
    <w:rsid w:val="003B6F5F"/>
    <w:rsid w:val="003C07CC"/>
    <w:rsid w:val="003C1E7E"/>
    <w:rsid w:val="003C44B6"/>
    <w:rsid w:val="003C7189"/>
    <w:rsid w:val="003D0B36"/>
    <w:rsid w:val="003D5FE4"/>
    <w:rsid w:val="00402B83"/>
    <w:rsid w:val="00406A0B"/>
    <w:rsid w:val="00413E10"/>
    <w:rsid w:val="004218F7"/>
    <w:rsid w:val="00423AB1"/>
    <w:rsid w:val="00426B12"/>
    <w:rsid w:val="004275C1"/>
    <w:rsid w:val="0043210D"/>
    <w:rsid w:val="00452F83"/>
    <w:rsid w:val="004571F8"/>
    <w:rsid w:val="00462896"/>
    <w:rsid w:val="00462F56"/>
    <w:rsid w:val="00475DC1"/>
    <w:rsid w:val="00485A43"/>
    <w:rsid w:val="004A3036"/>
    <w:rsid w:val="004A7730"/>
    <w:rsid w:val="004B15F7"/>
    <w:rsid w:val="004B3FE3"/>
    <w:rsid w:val="004B7491"/>
    <w:rsid w:val="004C0EDB"/>
    <w:rsid w:val="004C23E1"/>
    <w:rsid w:val="004C5262"/>
    <w:rsid w:val="004D3176"/>
    <w:rsid w:val="004E10CC"/>
    <w:rsid w:val="004E724F"/>
    <w:rsid w:val="004F1A21"/>
    <w:rsid w:val="004F1BB3"/>
    <w:rsid w:val="00501320"/>
    <w:rsid w:val="0051334D"/>
    <w:rsid w:val="00515613"/>
    <w:rsid w:val="005304DE"/>
    <w:rsid w:val="005346FB"/>
    <w:rsid w:val="00535AEE"/>
    <w:rsid w:val="005425EC"/>
    <w:rsid w:val="0054364B"/>
    <w:rsid w:val="005611C1"/>
    <w:rsid w:val="00561782"/>
    <w:rsid w:val="00570B17"/>
    <w:rsid w:val="00582014"/>
    <w:rsid w:val="00584582"/>
    <w:rsid w:val="0059498F"/>
    <w:rsid w:val="00596CE5"/>
    <w:rsid w:val="005A5D15"/>
    <w:rsid w:val="005A709D"/>
    <w:rsid w:val="005C710D"/>
    <w:rsid w:val="005D02E2"/>
    <w:rsid w:val="005D4E83"/>
    <w:rsid w:val="005E696F"/>
    <w:rsid w:val="005E7B9E"/>
    <w:rsid w:val="005F7009"/>
    <w:rsid w:val="00601FA0"/>
    <w:rsid w:val="0060714C"/>
    <w:rsid w:val="00613732"/>
    <w:rsid w:val="006147BB"/>
    <w:rsid w:val="006233CC"/>
    <w:rsid w:val="00623D67"/>
    <w:rsid w:val="0064669F"/>
    <w:rsid w:val="006473C2"/>
    <w:rsid w:val="00651DBA"/>
    <w:rsid w:val="006551EB"/>
    <w:rsid w:val="0066668F"/>
    <w:rsid w:val="006716F9"/>
    <w:rsid w:val="00672152"/>
    <w:rsid w:val="00681C43"/>
    <w:rsid w:val="0068562D"/>
    <w:rsid w:val="00686AA5"/>
    <w:rsid w:val="006A0081"/>
    <w:rsid w:val="006B130B"/>
    <w:rsid w:val="006C29F2"/>
    <w:rsid w:val="006C51E5"/>
    <w:rsid w:val="006D5E05"/>
    <w:rsid w:val="006E1F91"/>
    <w:rsid w:val="007002A2"/>
    <w:rsid w:val="00700907"/>
    <w:rsid w:val="007062BA"/>
    <w:rsid w:val="007135E0"/>
    <w:rsid w:val="00714286"/>
    <w:rsid w:val="00715F56"/>
    <w:rsid w:val="00720E1C"/>
    <w:rsid w:val="00722CD5"/>
    <w:rsid w:val="00727C49"/>
    <w:rsid w:val="007363BD"/>
    <w:rsid w:val="00737874"/>
    <w:rsid w:val="00763079"/>
    <w:rsid w:val="007656FA"/>
    <w:rsid w:val="00770368"/>
    <w:rsid w:val="0077310E"/>
    <w:rsid w:val="00783F40"/>
    <w:rsid w:val="00786CED"/>
    <w:rsid w:val="007A5531"/>
    <w:rsid w:val="007B0509"/>
    <w:rsid w:val="007B331B"/>
    <w:rsid w:val="007B4D40"/>
    <w:rsid w:val="007D5275"/>
    <w:rsid w:val="007D5BAC"/>
    <w:rsid w:val="007E2AAE"/>
    <w:rsid w:val="007F293F"/>
    <w:rsid w:val="007F2C84"/>
    <w:rsid w:val="0080232D"/>
    <w:rsid w:val="00803991"/>
    <w:rsid w:val="0080550A"/>
    <w:rsid w:val="008057DF"/>
    <w:rsid w:val="00814A21"/>
    <w:rsid w:val="00815808"/>
    <w:rsid w:val="008216DD"/>
    <w:rsid w:val="00821707"/>
    <w:rsid w:val="00822811"/>
    <w:rsid w:val="00830C66"/>
    <w:rsid w:val="00837019"/>
    <w:rsid w:val="00837059"/>
    <w:rsid w:val="00841FE4"/>
    <w:rsid w:val="008445DB"/>
    <w:rsid w:val="00845C22"/>
    <w:rsid w:val="008562E0"/>
    <w:rsid w:val="00874987"/>
    <w:rsid w:val="00874C40"/>
    <w:rsid w:val="00874C41"/>
    <w:rsid w:val="0087767A"/>
    <w:rsid w:val="008852C0"/>
    <w:rsid w:val="00890D86"/>
    <w:rsid w:val="008968C0"/>
    <w:rsid w:val="008A272E"/>
    <w:rsid w:val="008A32A5"/>
    <w:rsid w:val="008A7D37"/>
    <w:rsid w:val="008B5F15"/>
    <w:rsid w:val="008C3371"/>
    <w:rsid w:val="008C3F4F"/>
    <w:rsid w:val="008D2E94"/>
    <w:rsid w:val="008D50B4"/>
    <w:rsid w:val="008F02CE"/>
    <w:rsid w:val="00905AF8"/>
    <w:rsid w:val="00916631"/>
    <w:rsid w:val="00921E6B"/>
    <w:rsid w:val="0092453F"/>
    <w:rsid w:val="00927A45"/>
    <w:rsid w:val="00927D0B"/>
    <w:rsid w:val="00936CE3"/>
    <w:rsid w:val="00940942"/>
    <w:rsid w:val="00964FB0"/>
    <w:rsid w:val="00971E55"/>
    <w:rsid w:val="00973373"/>
    <w:rsid w:val="00990429"/>
    <w:rsid w:val="009932D3"/>
    <w:rsid w:val="009A47A7"/>
    <w:rsid w:val="009B2BBB"/>
    <w:rsid w:val="009B4960"/>
    <w:rsid w:val="009C41E2"/>
    <w:rsid w:val="009C5EC3"/>
    <w:rsid w:val="009D067E"/>
    <w:rsid w:val="009E4E8F"/>
    <w:rsid w:val="009E6C3D"/>
    <w:rsid w:val="009F001E"/>
    <w:rsid w:val="009F3806"/>
    <w:rsid w:val="009F6B59"/>
    <w:rsid w:val="009F7004"/>
    <w:rsid w:val="00A03D2A"/>
    <w:rsid w:val="00A2611A"/>
    <w:rsid w:val="00A33EA5"/>
    <w:rsid w:val="00A33FAA"/>
    <w:rsid w:val="00A51A0E"/>
    <w:rsid w:val="00A7038A"/>
    <w:rsid w:val="00A77184"/>
    <w:rsid w:val="00A77746"/>
    <w:rsid w:val="00A80EF3"/>
    <w:rsid w:val="00A84B31"/>
    <w:rsid w:val="00A9107F"/>
    <w:rsid w:val="00AA2B11"/>
    <w:rsid w:val="00AA5C15"/>
    <w:rsid w:val="00AA600D"/>
    <w:rsid w:val="00AB31A4"/>
    <w:rsid w:val="00AB5476"/>
    <w:rsid w:val="00AB6DA6"/>
    <w:rsid w:val="00AF0597"/>
    <w:rsid w:val="00AF2257"/>
    <w:rsid w:val="00AF43FA"/>
    <w:rsid w:val="00AF7C08"/>
    <w:rsid w:val="00B009B0"/>
    <w:rsid w:val="00B136D1"/>
    <w:rsid w:val="00B27DBA"/>
    <w:rsid w:val="00B41F32"/>
    <w:rsid w:val="00B43510"/>
    <w:rsid w:val="00B46205"/>
    <w:rsid w:val="00B51E6C"/>
    <w:rsid w:val="00B57B11"/>
    <w:rsid w:val="00B67202"/>
    <w:rsid w:val="00B704B5"/>
    <w:rsid w:val="00B73FFB"/>
    <w:rsid w:val="00B800E0"/>
    <w:rsid w:val="00B805A5"/>
    <w:rsid w:val="00B80838"/>
    <w:rsid w:val="00B8460F"/>
    <w:rsid w:val="00B85E63"/>
    <w:rsid w:val="00B868AB"/>
    <w:rsid w:val="00BB1585"/>
    <w:rsid w:val="00BB484B"/>
    <w:rsid w:val="00BC1A76"/>
    <w:rsid w:val="00BD0452"/>
    <w:rsid w:val="00BD5D0B"/>
    <w:rsid w:val="00BF3E11"/>
    <w:rsid w:val="00C07B65"/>
    <w:rsid w:val="00C15593"/>
    <w:rsid w:val="00C21F3D"/>
    <w:rsid w:val="00C2512A"/>
    <w:rsid w:val="00C544B6"/>
    <w:rsid w:val="00C55127"/>
    <w:rsid w:val="00C64A1D"/>
    <w:rsid w:val="00C70EE1"/>
    <w:rsid w:val="00C80A9C"/>
    <w:rsid w:val="00C83EC3"/>
    <w:rsid w:val="00C84AEE"/>
    <w:rsid w:val="00C868BD"/>
    <w:rsid w:val="00C87B31"/>
    <w:rsid w:val="00C94B22"/>
    <w:rsid w:val="00C96439"/>
    <w:rsid w:val="00CA1795"/>
    <w:rsid w:val="00CA7C0E"/>
    <w:rsid w:val="00CB3FB1"/>
    <w:rsid w:val="00CB5E1D"/>
    <w:rsid w:val="00CE5BEF"/>
    <w:rsid w:val="00D13496"/>
    <w:rsid w:val="00D241DD"/>
    <w:rsid w:val="00D2483A"/>
    <w:rsid w:val="00D24AF0"/>
    <w:rsid w:val="00D3221C"/>
    <w:rsid w:val="00D41587"/>
    <w:rsid w:val="00D43818"/>
    <w:rsid w:val="00D53A4A"/>
    <w:rsid w:val="00D6097C"/>
    <w:rsid w:val="00D75156"/>
    <w:rsid w:val="00D861D3"/>
    <w:rsid w:val="00DB3869"/>
    <w:rsid w:val="00DD1BF1"/>
    <w:rsid w:val="00DD6C3E"/>
    <w:rsid w:val="00DE2CD9"/>
    <w:rsid w:val="00DE3BE5"/>
    <w:rsid w:val="00E03B5B"/>
    <w:rsid w:val="00E12B83"/>
    <w:rsid w:val="00E307B7"/>
    <w:rsid w:val="00E31756"/>
    <w:rsid w:val="00E31765"/>
    <w:rsid w:val="00E41E7C"/>
    <w:rsid w:val="00E66971"/>
    <w:rsid w:val="00E6742D"/>
    <w:rsid w:val="00E72C74"/>
    <w:rsid w:val="00E76616"/>
    <w:rsid w:val="00E87372"/>
    <w:rsid w:val="00E94858"/>
    <w:rsid w:val="00E952AC"/>
    <w:rsid w:val="00EA46A2"/>
    <w:rsid w:val="00EB2F7F"/>
    <w:rsid w:val="00EB6C3F"/>
    <w:rsid w:val="00EB6F79"/>
    <w:rsid w:val="00EC40A7"/>
    <w:rsid w:val="00EC6BC7"/>
    <w:rsid w:val="00ED6866"/>
    <w:rsid w:val="00ED7FBF"/>
    <w:rsid w:val="00EF06CC"/>
    <w:rsid w:val="00EF276F"/>
    <w:rsid w:val="00EF6073"/>
    <w:rsid w:val="00F027B0"/>
    <w:rsid w:val="00F047C8"/>
    <w:rsid w:val="00F10F92"/>
    <w:rsid w:val="00F114B3"/>
    <w:rsid w:val="00F1176A"/>
    <w:rsid w:val="00F118C2"/>
    <w:rsid w:val="00F12A41"/>
    <w:rsid w:val="00F13A11"/>
    <w:rsid w:val="00F1406B"/>
    <w:rsid w:val="00F144D2"/>
    <w:rsid w:val="00F2677E"/>
    <w:rsid w:val="00F3163A"/>
    <w:rsid w:val="00F34BFA"/>
    <w:rsid w:val="00F364E5"/>
    <w:rsid w:val="00F36897"/>
    <w:rsid w:val="00F36F03"/>
    <w:rsid w:val="00F37305"/>
    <w:rsid w:val="00F41810"/>
    <w:rsid w:val="00F421E8"/>
    <w:rsid w:val="00F57959"/>
    <w:rsid w:val="00F637CB"/>
    <w:rsid w:val="00F66249"/>
    <w:rsid w:val="00F70AE2"/>
    <w:rsid w:val="00F864AE"/>
    <w:rsid w:val="00F86585"/>
    <w:rsid w:val="00F94162"/>
    <w:rsid w:val="00FB6132"/>
    <w:rsid w:val="00FC6B03"/>
    <w:rsid w:val="00FD238D"/>
    <w:rsid w:val="00FD37A2"/>
    <w:rsid w:val="00FD4841"/>
    <w:rsid w:val="00FD57A7"/>
    <w:rsid w:val="00FD5DBB"/>
    <w:rsid w:val="00FE0287"/>
    <w:rsid w:val="00FE0BC2"/>
    <w:rsid w:val="00FE49D1"/>
    <w:rsid w:val="00FE4DCB"/>
    <w:rsid w:val="00FE6C4B"/>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FA508"/>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3B443E"/>
    <w:rPr>
      <w:sz w:val="16"/>
      <w:szCs w:val="16"/>
    </w:rPr>
  </w:style>
  <w:style w:type="paragraph" w:styleId="CommentText">
    <w:name w:val="annotation text"/>
    <w:basedOn w:val="Normal"/>
    <w:link w:val="CommentTextChar"/>
    <w:uiPriority w:val="99"/>
    <w:semiHidden/>
    <w:unhideWhenUsed/>
    <w:rsid w:val="003B443E"/>
    <w:pPr>
      <w:spacing w:line="240" w:lineRule="auto"/>
    </w:pPr>
    <w:rPr>
      <w:sz w:val="20"/>
      <w:szCs w:val="20"/>
    </w:rPr>
  </w:style>
  <w:style w:type="character" w:customStyle="1" w:styleId="CommentTextChar">
    <w:name w:val="Comment Text Char"/>
    <w:basedOn w:val="DefaultParagraphFont"/>
    <w:link w:val="CommentText"/>
    <w:uiPriority w:val="99"/>
    <w:semiHidden/>
    <w:rsid w:val="003B443E"/>
    <w:rPr>
      <w:sz w:val="20"/>
      <w:szCs w:val="20"/>
    </w:rPr>
  </w:style>
  <w:style w:type="character" w:styleId="Hyperlink">
    <w:name w:val="Hyperlink"/>
    <w:basedOn w:val="DefaultParagraphFont"/>
    <w:uiPriority w:val="99"/>
    <w:rsid w:val="003B443E"/>
    <w:rPr>
      <w:rFonts w:cs="Times New Roman"/>
      <w:color w:val="0000FF"/>
      <w:u w:val="single"/>
    </w:rPr>
  </w:style>
  <w:style w:type="paragraph" w:styleId="ListBullet2">
    <w:name w:val="List Bullet 2"/>
    <w:basedOn w:val="Normal"/>
    <w:uiPriority w:val="99"/>
    <w:unhideWhenUsed/>
    <w:rsid w:val="00F421E8"/>
    <w:pPr>
      <w:numPr>
        <w:numId w:val="10"/>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F421E8"/>
    <w:rPr>
      <w:i/>
      <w:iCs/>
      <w:color w:val="404040" w:themeColor="text1" w:themeTint="BF"/>
    </w:rPr>
  </w:style>
  <w:style w:type="paragraph" w:styleId="ListBullet">
    <w:name w:val="List Bullet"/>
    <w:basedOn w:val="Normal"/>
    <w:uiPriority w:val="99"/>
    <w:semiHidden/>
    <w:unhideWhenUsed/>
    <w:rsid w:val="00F421E8"/>
    <w:pPr>
      <w:numPr>
        <w:numId w:val="11"/>
      </w:numPr>
      <w:spacing w:after="0" w:line="276" w:lineRule="auto"/>
      <w:contextualSpacing/>
    </w:pPr>
  </w:style>
  <w:style w:type="paragraph" w:styleId="NormalWeb">
    <w:name w:val="Normal (Web)"/>
    <w:basedOn w:val="Normal"/>
    <w:rsid w:val="00C21F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54EF2"/>
    <w:rPr>
      <w:color w:val="954F72" w:themeColor="followedHyperlink"/>
      <w:u w:val="single"/>
    </w:rPr>
  </w:style>
  <w:style w:type="paragraph" w:customStyle="1" w:styleId="Default">
    <w:name w:val="Default"/>
    <w:rsid w:val="00354EF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067C4D"/>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7C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1178">
      <w:bodyDiv w:val="1"/>
      <w:marLeft w:val="0"/>
      <w:marRight w:val="0"/>
      <w:marTop w:val="0"/>
      <w:marBottom w:val="0"/>
      <w:divBdr>
        <w:top w:val="none" w:sz="0" w:space="0" w:color="auto"/>
        <w:left w:val="none" w:sz="0" w:space="0" w:color="auto"/>
        <w:bottom w:val="none" w:sz="0" w:space="0" w:color="auto"/>
        <w:right w:val="none" w:sz="0" w:space="0" w:color="auto"/>
      </w:divBdr>
    </w:div>
    <w:div w:id="272977539">
      <w:bodyDiv w:val="1"/>
      <w:marLeft w:val="0"/>
      <w:marRight w:val="0"/>
      <w:marTop w:val="0"/>
      <w:marBottom w:val="0"/>
      <w:divBdr>
        <w:top w:val="none" w:sz="0" w:space="0" w:color="auto"/>
        <w:left w:val="none" w:sz="0" w:space="0" w:color="auto"/>
        <w:bottom w:val="none" w:sz="0" w:space="0" w:color="auto"/>
        <w:right w:val="none" w:sz="0" w:space="0" w:color="auto"/>
      </w:divBdr>
    </w:div>
    <w:div w:id="751851789">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ity.bcu.ac.uk/Notice/Student-Engagement-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ity.bcu.ac.uk/celt/student-engagement/StAMP-Proje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ity.bcu.ac.uk/celt/student-engagement/SAP-Projec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AS0001-5-16428</_dlc_DocId>
    <_dlc_DocIdUrl xmlns="19092722-6188-41ca-bf6f-fb893d0eaaae">
      <Url>https://hub.bcu.ac.uk/sites/as/_layouts/DocIdRedir.aspx?ID=AS0001-5-16428</Url>
      <Description>AS0001-5-16428</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239AF-9404-42EB-8D5A-3C0FE97C62AF}"/>
</file>

<file path=customXml/itemProps2.xml><?xml version="1.0" encoding="utf-8"?>
<ds:datastoreItem xmlns:ds="http://schemas.openxmlformats.org/officeDocument/2006/customXml" ds:itemID="{F9488469-F31A-4C85-8CCA-C7312D53B2C8}"/>
</file>

<file path=customXml/itemProps3.xml><?xml version="1.0" encoding="utf-8"?>
<ds:datastoreItem xmlns:ds="http://schemas.openxmlformats.org/officeDocument/2006/customXml" ds:itemID="{57F8D493-0D20-4856-8681-3867B82895F7}"/>
</file>

<file path=customXml/itemProps4.xml><?xml version="1.0" encoding="utf-8"?>
<ds:datastoreItem xmlns:ds="http://schemas.openxmlformats.org/officeDocument/2006/customXml" ds:itemID="{D53FCE88-C590-4D32-B944-FA94794B7A83}"/>
</file>

<file path=docProps/app.xml><?xml version="1.0" encoding="utf-8"?>
<Properties xmlns="http://schemas.openxmlformats.org/officeDocument/2006/extended-properties" xmlns:vt="http://schemas.openxmlformats.org/officeDocument/2006/docPropsVTypes">
  <Template>Normal.dotm</Template>
  <TotalTime>4</TotalTime>
  <Pages>30</Pages>
  <Words>10496</Words>
  <Characters>59829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Masoom Begum</cp:lastModifiedBy>
  <cp:revision>3</cp:revision>
  <cp:lastPrinted>2016-09-16T11:07:00Z</cp:lastPrinted>
  <dcterms:created xsi:type="dcterms:W3CDTF">2017-01-26T15:20:00Z</dcterms:created>
  <dcterms:modified xsi:type="dcterms:W3CDTF">2017-04-04T08:48:00Z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0237f6e0-be55-457e-b092-5ec893f46a5f</vt:lpwstr>
  </property>
  <property fmtid="{D5CDD505-2E9C-101B-9397-08002B2CF9AE}" pid="3" name="ContentTypeId">
    <vt:lpwstr>0x0101003D97C2DB5071364B940AC12E121195A3</vt:lpwstr>
  </property>
</Properties>
</file>